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E602C">
      <w:pPr>
        <w:spacing w:line="500" w:lineRule="atLeast"/>
        <w:jc w:val="center"/>
        <w:divId w:val="197857500"/>
        <w:rPr>
          <w:rFonts w:ascii="黑体" w:eastAsia="黑体" w:hAnsi="黑体"/>
          <w:sz w:val="36"/>
          <w:szCs w:val="36"/>
        </w:rPr>
      </w:pPr>
      <w:bookmarkStart w:id="0" w:name="_GoBack"/>
      <w:bookmarkEnd w:id="0"/>
      <w:r>
        <w:rPr>
          <w:rFonts w:ascii="黑体" w:eastAsia="黑体" w:hAnsi="黑体" w:hint="eastAsia"/>
          <w:sz w:val="36"/>
          <w:szCs w:val="36"/>
        </w:rPr>
        <w:t>广西壮族自治区贵港市中级人民法院</w:t>
      </w:r>
    </w:p>
    <w:p w:rsidR="00000000" w:rsidRDefault="000E602C">
      <w:pPr>
        <w:spacing w:line="500" w:lineRule="atLeast"/>
        <w:jc w:val="center"/>
        <w:divId w:val="16639247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E602C">
      <w:pPr>
        <w:spacing w:line="500" w:lineRule="atLeast"/>
        <w:jc w:val="right"/>
        <w:divId w:val="182287959"/>
        <w:rPr>
          <w:rFonts w:hint="eastAsia"/>
          <w:sz w:val="30"/>
          <w:szCs w:val="30"/>
        </w:rPr>
      </w:pPr>
      <w:r>
        <w:rPr>
          <w:rFonts w:hint="eastAsia"/>
          <w:sz w:val="30"/>
          <w:szCs w:val="30"/>
        </w:rPr>
        <w:t>（</w:t>
      </w:r>
      <w:r>
        <w:rPr>
          <w:rFonts w:hint="eastAsia"/>
          <w:sz w:val="30"/>
          <w:szCs w:val="30"/>
        </w:rPr>
        <w:t>2018</w:t>
      </w:r>
      <w:r>
        <w:rPr>
          <w:rFonts w:hint="eastAsia"/>
          <w:sz w:val="30"/>
          <w:szCs w:val="30"/>
        </w:rPr>
        <w:t>）桂</w:t>
      </w:r>
      <w:r>
        <w:rPr>
          <w:rFonts w:hint="eastAsia"/>
          <w:sz w:val="30"/>
          <w:szCs w:val="30"/>
        </w:rPr>
        <w:t>08</w:t>
      </w:r>
      <w:r>
        <w:rPr>
          <w:rFonts w:hint="eastAsia"/>
          <w:sz w:val="30"/>
          <w:szCs w:val="30"/>
        </w:rPr>
        <w:t>民终</w:t>
      </w:r>
      <w:r>
        <w:rPr>
          <w:rFonts w:hint="eastAsia"/>
          <w:sz w:val="30"/>
          <w:szCs w:val="30"/>
        </w:rPr>
        <w:t>646</w:t>
      </w:r>
      <w:r>
        <w:rPr>
          <w:rFonts w:hint="eastAsia"/>
          <w:sz w:val="30"/>
          <w:szCs w:val="30"/>
        </w:rPr>
        <w:t>号</w:t>
      </w:r>
    </w:p>
    <w:p w:rsidR="00000000" w:rsidRDefault="000E602C">
      <w:pPr>
        <w:spacing w:line="500" w:lineRule="atLeast"/>
        <w:ind w:firstLine="600"/>
        <w:divId w:val="93792754"/>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：贵港金朝阳城市管网建设管理有限公司，住所广西贵港市港北区金港大道</w:t>
      </w:r>
      <w:r>
        <w:rPr>
          <w:rFonts w:hint="eastAsia"/>
          <w:sz w:val="30"/>
          <w:szCs w:val="30"/>
        </w:rPr>
        <w:t>935</w:t>
      </w:r>
      <w:r>
        <w:rPr>
          <w:rFonts w:hint="eastAsia"/>
          <w:sz w:val="30"/>
          <w:szCs w:val="30"/>
        </w:rPr>
        <w:t>号阳光财富中心</w:t>
      </w:r>
      <w:r>
        <w:rPr>
          <w:rFonts w:hint="eastAsia"/>
          <w:sz w:val="30"/>
          <w:szCs w:val="30"/>
        </w:rPr>
        <w:t>813</w:t>
      </w:r>
      <w:r>
        <w:rPr>
          <w:rFonts w:hint="eastAsia"/>
          <w:sz w:val="30"/>
          <w:szCs w:val="30"/>
        </w:rPr>
        <w:t>号房。统一社会信用代码：</w:t>
      </w:r>
      <w:r>
        <w:rPr>
          <w:rFonts w:hint="eastAsia"/>
          <w:sz w:val="30"/>
          <w:szCs w:val="30"/>
        </w:rPr>
        <w:t>91450800745137490F</w:t>
      </w:r>
      <w:r>
        <w:rPr>
          <w:rFonts w:hint="eastAsia"/>
          <w:sz w:val="30"/>
          <w:szCs w:val="30"/>
        </w:rPr>
        <w:t>。</w:t>
      </w:r>
    </w:p>
    <w:p w:rsidR="00000000" w:rsidRDefault="000E602C">
      <w:pPr>
        <w:spacing w:line="500" w:lineRule="atLeast"/>
        <w:ind w:firstLine="600"/>
        <w:divId w:val="1265260673"/>
        <w:rPr>
          <w:rFonts w:hint="eastAsia"/>
          <w:sz w:val="30"/>
          <w:szCs w:val="30"/>
        </w:rPr>
      </w:pPr>
      <w:r>
        <w:rPr>
          <w:rFonts w:hint="eastAsia"/>
          <w:sz w:val="30"/>
          <w:szCs w:val="30"/>
        </w:rPr>
        <w:t>法定代表人：李根洪，董事长。</w:t>
      </w:r>
    </w:p>
    <w:p w:rsidR="00000000" w:rsidRDefault="000E602C">
      <w:pPr>
        <w:spacing w:line="500" w:lineRule="atLeast"/>
        <w:ind w:firstLine="600"/>
        <w:divId w:val="1748185341"/>
        <w:rPr>
          <w:rFonts w:hint="eastAsia"/>
          <w:sz w:val="30"/>
          <w:szCs w:val="30"/>
        </w:rPr>
      </w:pPr>
      <w:r>
        <w:rPr>
          <w:rFonts w:hint="eastAsia"/>
          <w:sz w:val="30"/>
          <w:szCs w:val="30"/>
        </w:rPr>
        <w:t>委托诉讼代理人：陈晓婷，女，该公司工作人员。</w:t>
      </w:r>
    </w:p>
    <w:p w:rsidR="00000000" w:rsidRDefault="000E602C">
      <w:pPr>
        <w:spacing w:line="500" w:lineRule="atLeast"/>
        <w:ind w:firstLine="600"/>
        <w:divId w:val="1722317741"/>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：龙泽宜，男，</w:t>
      </w:r>
      <w:r>
        <w:rPr>
          <w:rFonts w:hint="eastAsia"/>
          <w:sz w:val="30"/>
          <w:szCs w:val="30"/>
        </w:rPr>
        <w:t>1965</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日出生，汉族，住广西贵港市港北区。</w:t>
      </w:r>
    </w:p>
    <w:p w:rsidR="00000000" w:rsidRDefault="000E602C">
      <w:pPr>
        <w:spacing w:line="500" w:lineRule="atLeast"/>
        <w:ind w:firstLine="600"/>
        <w:divId w:val="1011955254"/>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：陈正茂，男，</w:t>
      </w:r>
      <w:r>
        <w:rPr>
          <w:rFonts w:hint="eastAsia"/>
          <w:sz w:val="30"/>
          <w:szCs w:val="30"/>
        </w:rPr>
        <w:t>1975</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日出生，汉族，住广西贵港市港北区。</w:t>
      </w:r>
    </w:p>
    <w:p w:rsidR="00000000" w:rsidRDefault="000E602C">
      <w:pPr>
        <w:spacing w:line="500" w:lineRule="atLeast"/>
        <w:ind w:firstLine="600"/>
        <w:divId w:val="1395003628"/>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：张鹏，男，</w:t>
      </w:r>
      <w:r>
        <w:rPr>
          <w:rFonts w:hint="eastAsia"/>
          <w:sz w:val="30"/>
          <w:szCs w:val="30"/>
        </w:rPr>
        <w:t>1987</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日出生，汉族，住广西贵港市港北区。</w:t>
      </w:r>
    </w:p>
    <w:p w:rsidR="00000000" w:rsidRDefault="000E602C">
      <w:pPr>
        <w:spacing w:line="500" w:lineRule="atLeast"/>
        <w:ind w:firstLine="600"/>
        <w:divId w:val="849874427"/>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：贵港市兴荷市政工程有限公司，住所广西贵港市港北区桂林路</w:t>
      </w:r>
      <w:r>
        <w:rPr>
          <w:rFonts w:hint="eastAsia"/>
          <w:sz w:val="30"/>
          <w:szCs w:val="30"/>
        </w:rPr>
        <w:t>728</w:t>
      </w:r>
      <w:r>
        <w:rPr>
          <w:rFonts w:hint="eastAsia"/>
          <w:sz w:val="30"/>
          <w:szCs w:val="30"/>
        </w:rPr>
        <w:t>号东方巴黎</w:t>
      </w:r>
      <w:r>
        <w:rPr>
          <w:rFonts w:hint="eastAsia"/>
          <w:sz w:val="30"/>
          <w:szCs w:val="30"/>
        </w:rPr>
        <w:t>3</w:t>
      </w:r>
      <w:r>
        <w:rPr>
          <w:rFonts w:hint="eastAsia"/>
          <w:sz w:val="30"/>
          <w:szCs w:val="30"/>
        </w:rPr>
        <w:t>幢</w:t>
      </w:r>
      <w:r>
        <w:rPr>
          <w:rFonts w:hint="eastAsia"/>
          <w:sz w:val="30"/>
          <w:szCs w:val="30"/>
        </w:rPr>
        <w:t>905</w:t>
      </w:r>
      <w:r>
        <w:rPr>
          <w:rFonts w:hint="eastAsia"/>
          <w:sz w:val="30"/>
          <w:szCs w:val="30"/>
        </w:rPr>
        <w:t>号。统一社会信用代码：</w:t>
      </w:r>
      <w:r>
        <w:rPr>
          <w:rFonts w:hint="eastAsia"/>
          <w:sz w:val="30"/>
          <w:szCs w:val="30"/>
        </w:rPr>
        <w:t>914508023403916777</w:t>
      </w:r>
      <w:r>
        <w:rPr>
          <w:rFonts w:hint="eastAsia"/>
          <w:sz w:val="30"/>
          <w:szCs w:val="30"/>
        </w:rPr>
        <w:t>。</w:t>
      </w:r>
    </w:p>
    <w:p w:rsidR="00000000" w:rsidRDefault="000E602C">
      <w:pPr>
        <w:spacing w:line="500" w:lineRule="atLeast"/>
        <w:ind w:firstLine="600"/>
        <w:divId w:val="1897204112"/>
        <w:rPr>
          <w:rFonts w:hint="eastAsia"/>
          <w:sz w:val="30"/>
          <w:szCs w:val="30"/>
        </w:rPr>
      </w:pPr>
      <w:r>
        <w:rPr>
          <w:rFonts w:hint="eastAsia"/>
          <w:sz w:val="30"/>
          <w:szCs w:val="30"/>
        </w:rPr>
        <w:t>法定代表人：谭雪丽，董事长。</w:t>
      </w:r>
    </w:p>
    <w:p w:rsidR="00000000" w:rsidRDefault="000E602C">
      <w:pPr>
        <w:spacing w:line="500" w:lineRule="atLeast"/>
        <w:ind w:firstLine="600"/>
        <w:divId w:val="1860504698"/>
        <w:rPr>
          <w:rFonts w:hint="eastAsia"/>
          <w:sz w:val="30"/>
          <w:szCs w:val="30"/>
        </w:rPr>
      </w:pPr>
      <w:r>
        <w:rPr>
          <w:rFonts w:hint="eastAsia"/>
          <w:sz w:val="30"/>
          <w:szCs w:val="30"/>
        </w:rPr>
        <w:t>上列被上诉人陈正茂、张鹏、贵港市兴荷市政工程有限公司的共同委托诉讼代理人：龙泽宜，男，住广西贵港市港北区。</w:t>
      </w:r>
    </w:p>
    <w:p w:rsidR="00000000" w:rsidRDefault="000E602C">
      <w:pPr>
        <w:spacing w:line="500" w:lineRule="atLeast"/>
        <w:ind w:firstLine="600"/>
        <w:divId w:val="648829741"/>
        <w:rPr>
          <w:rFonts w:hint="eastAsia"/>
          <w:sz w:val="30"/>
          <w:szCs w:val="30"/>
        </w:rPr>
      </w:pPr>
      <w:r>
        <w:rPr>
          <w:rFonts w:hint="eastAsia"/>
          <w:sz w:val="30"/>
          <w:szCs w:val="30"/>
        </w:rPr>
        <w:t>上诉人贵港金朝阳城市管网建设管理有限公司（以下简称贵港金朝阳公司）因与被上诉人龙泽宜、陈正茂、张鹏、贵港市兴荷市政工程有限</w:t>
      </w:r>
      <w:r>
        <w:rPr>
          <w:rFonts w:hint="eastAsia"/>
          <w:sz w:val="30"/>
          <w:szCs w:val="30"/>
        </w:rPr>
        <w:t>公司（以下简称兴荷公司）损害公司利益责任纠纷一案，不服广西壮族自治区贵港市港北区人民法院（</w:t>
      </w:r>
      <w:r>
        <w:rPr>
          <w:rFonts w:hint="eastAsia"/>
          <w:sz w:val="30"/>
          <w:szCs w:val="30"/>
        </w:rPr>
        <w:t>2017</w:t>
      </w:r>
      <w:r>
        <w:rPr>
          <w:rFonts w:hint="eastAsia"/>
          <w:sz w:val="30"/>
          <w:szCs w:val="30"/>
        </w:rPr>
        <w:t>）桂</w:t>
      </w:r>
      <w:r>
        <w:rPr>
          <w:rFonts w:hint="eastAsia"/>
          <w:sz w:val="30"/>
          <w:szCs w:val="30"/>
        </w:rPr>
        <w:t>0802</w:t>
      </w:r>
      <w:r>
        <w:rPr>
          <w:rFonts w:hint="eastAsia"/>
          <w:sz w:val="30"/>
          <w:szCs w:val="30"/>
        </w:rPr>
        <w:t>民初</w:t>
      </w:r>
      <w:r>
        <w:rPr>
          <w:rFonts w:hint="eastAsia"/>
          <w:sz w:val="30"/>
          <w:szCs w:val="30"/>
        </w:rPr>
        <w:t>4825</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日立案后，依法组成合议庭，于</w:t>
      </w:r>
      <w:r>
        <w:rPr>
          <w:rFonts w:hint="eastAsia"/>
          <w:sz w:val="30"/>
          <w:szCs w:val="30"/>
        </w:rPr>
        <w:t>2018</w:t>
      </w:r>
      <w:r>
        <w:rPr>
          <w:rFonts w:hint="eastAsia"/>
          <w:sz w:val="30"/>
          <w:szCs w:val="30"/>
        </w:rPr>
        <w:t>年</w:t>
      </w:r>
      <w:r>
        <w:rPr>
          <w:rFonts w:hint="eastAsia"/>
          <w:sz w:val="30"/>
          <w:szCs w:val="30"/>
        </w:rPr>
        <w:t>7</w:t>
      </w:r>
      <w:r>
        <w:rPr>
          <w:rFonts w:hint="eastAsia"/>
          <w:sz w:val="30"/>
          <w:szCs w:val="30"/>
        </w:rPr>
        <w:lastRenderedPageBreak/>
        <w:t>月</w:t>
      </w:r>
      <w:r>
        <w:rPr>
          <w:rFonts w:hint="eastAsia"/>
          <w:sz w:val="30"/>
          <w:szCs w:val="30"/>
        </w:rPr>
        <w:t>11</w:t>
      </w:r>
      <w:r>
        <w:rPr>
          <w:rFonts w:hint="eastAsia"/>
          <w:sz w:val="30"/>
          <w:szCs w:val="30"/>
        </w:rPr>
        <w:t>日公开开庭进行了审理。上诉人金朝阳公司的委托诉讼代理人陈晓婷、被上诉人龙泽宜（亦是被上诉人陈正茂、张鹏、兴荷公司的共同委托诉讼代理人）到庭参加诉讼。本案现已审理终结。</w:t>
      </w:r>
    </w:p>
    <w:p w:rsidR="00000000" w:rsidRDefault="000E602C">
      <w:pPr>
        <w:spacing w:line="500" w:lineRule="atLeast"/>
        <w:ind w:firstLine="600"/>
        <w:divId w:val="1827280554"/>
        <w:rPr>
          <w:rFonts w:hint="eastAsia"/>
          <w:sz w:val="30"/>
          <w:szCs w:val="30"/>
        </w:rPr>
      </w:pPr>
      <w:r>
        <w:rPr>
          <w:rFonts w:hint="eastAsia"/>
          <w:sz w:val="30"/>
          <w:szCs w:val="30"/>
        </w:rPr>
        <w:t>贵港金朝阳公司上诉请求：撤销一审判决，改判龙泽宜赔偿因谋取其公司商业机会造成其经济损失</w:t>
      </w:r>
      <w:r>
        <w:rPr>
          <w:rFonts w:hint="eastAsia"/>
          <w:sz w:val="30"/>
          <w:szCs w:val="30"/>
        </w:rPr>
        <w:t>1293567</w:t>
      </w:r>
      <w:r>
        <w:rPr>
          <w:rFonts w:hint="eastAsia"/>
          <w:sz w:val="30"/>
          <w:szCs w:val="30"/>
        </w:rPr>
        <w:t>元；改判龙泽宜谋取的上述收</w:t>
      </w:r>
      <w:r>
        <w:rPr>
          <w:rFonts w:hint="eastAsia"/>
          <w:sz w:val="30"/>
          <w:szCs w:val="30"/>
        </w:rPr>
        <w:t>入归其所有；改判陈正茂、张鹏、兴荷公司因共同侵权与龙泽宜承担连带赔偿责任。事实和理由：首先，一审法院已经认定龙泽宜利用在其公司担任副总经理职务的便利向兴荷公司中标提供便利，却没有进一步查明和认定龙泽宜的行为给其公司造成的损失以及龙泽宜因侵权行为取得的收入，属于认定事实不清。其因龙泽宜的侵权行为丧失了中标贵港市公安局交通警察支队交通信号灯地下管道服务采购工程（以下简称交警信号灯工程）的商业机会，其损失即为投标金额</w:t>
      </w:r>
      <w:r>
        <w:rPr>
          <w:rFonts w:hint="eastAsia"/>
          <w:sz w:val="30"/>
          <w:szCs w:val="30"/>
        </w:rPr>
        <w:t>1293567</w:t>
      </w:r>
      <w:r>
        <w:rPr>
          <w:rFonts w:hint="eastAsia"/>
          <w:sz w:val="30"/>
          <w:szCs w:val="30"/>
        </w:rPr>
        <w:t>元。退一步而言，即使不能认定其公司的实际损失，也应判令将龙泽宜因侵权行为谋取的收入归</w:t>
      </w:r>
      <w:r>
        <w:rPr>
          <w:rFonts w:hint="eastAsia"/>
          <w:sz w:val="30"/>
          <w:szCs w:val="30"/>
        </w:rPr>
        <w:t>其公司所有。其次，陈正茂、张鹏、兴荷公司与龙泽宜共同实施了损害其公司利益的行为，应当与龙泽宜承担连带赔偿责任。综上所述，一审判决错误，请求二审法院依法改判。</w:t>
      </w:r>
    </w:p>
    <w:p w:rsidR="00000000" w:rsidRDefault="000E602C">
      <w:pPr>
        <w:spacing w:line="500" w:lineRule="atLeast"/>
        <w:ind w:firstLine="600"/>
        <w:divId w:val="325481914"/>
        <w:rPr>
          <w:rFonts w:hint="eastAsia"/>
          <w:sz w:val="30"/>
          <w:szCs w:val="30"/>
        </w:rPr>
      </w:pPr>
      <w:r>
        <w:rPr>
          <w:rFonts w:hint="eastAsia"/>
          <w:sz w:val="30"/>
          <w:szCs w:val="30"/>
        </w:rPr>
        <w:t>龙泽宜、陈正茂、张鹏、兴荷公司辩称，首先，龙泽宜与金朝阳（中国）有限公司、广州金穗阳光缆通信发展有限公司签订的《保密协议》属于无效协议，该协议对龙泽宜没有约束力。其次，兴荷公司参与交警信号灯工程的投标是经过贵港金朝阳公司审批同意的，且贵港金朝阳公司已经收取约定的挂靠投标服务费，因此，龙泽宜不存在违反贵港金朝阳公司规章制度或者欺骗公司的行为。并且，贵港金</w:t>
      </w:r>
      <w:r>
        <w:rPr>
          <w:rFonts w:hint="eastAsia"/>
          <w:sz w:val="30"/>
          <w:szCs w:val="30"/>
        </w:rPr>
        <w:t>朝阳公司于</w:t>
      </w:r>
      <w:r>
        <w:rPr>
          <w:rFonts w:hint="eastAsia"/>
          <w:sz w:val="30"/>
          <w:szCs w:val="30"/>
        </w:rPr>
        <w:t>2015</w:t>
      </w:r>
      <w:r>
        <w:rPr>
          <w:rFonts w:hint="eastAsia"/>
          <w:sz w:val="30"/>
          <w:szCs w:val="30"/>
        </w:rPr>
        <w:t>年后即已实质放弃管网业务经营，涉案的招标工程并非其经营范围。</w:t>
      </w:r>
      <w:r>
        <w:rPr>
          <w:rFonts w:hint="eastAsia"/>
          <w:sz w:val="30"/>
          <w:szCs w:val="30"/>
        </w:rPr>
        <w:lastRenderedPageBreak/>
        <w:t>综上所述，一审判决正确，请求二审法院驳回上诉，维持原判。</w:t>
      </w:r>
    </w:p>
    <w:p w:rsidR="00000000" w:rsidRDefault="000E602C">
      <w:pPr>
        <w:spacing w:line="500" w:lineRule="atLeast"/>
        <w:ind w:firstLine="600"/>
        <w:divId w:val="293367086"/>
        <w:rPr>
          <w:rFonts w:hint="eastAsia"/>
          <w:sz w:val="30"/>
          <w:szCs w:val="30"/>
        </w:rPr>
      </w:pPr>
      <w:r>
        <w:rPr>
          <w:rFonts w:hint="eastAsia"/>
          <w:sz w:val="30"/>
          <w:szCs w:val="30"/>
        </w:rPr>
        <w:t>贵港金朝阳公司向一审法院起诉请求：判令龙泽宜、陈正茂、张鹏、兴荷公司赔偿其经济损失</w:t>
      </w:r>
      <w:r>
        <w:rPr>
          <w:rFonts w:hint="eastAsia"/>
          <w:sz w:val="30"/>
          <w:szCs w:val="30"/>
        </w:rPr>
        <w:t>1293567</w:t>
      </w:r>
      <w:r>
        <w:rPr>
          <w:rFonts w:hint="eastAsia"/>
          <w:sz w:val="30"/>
          <w:szCs w:val="30"/>
        </w:rPr>
        <w:t>元。</w:t>
      </w:r>
    </w:p>
    <w:p w:rsidR="00000000" w:rsidRDefault="000E602C">
      <w:pPr>
        <w:spacing w:line="500" w:lineRule="atLeast"/>
        <w:ind w:firstLine="600"/>
        <w:divId w:val="894050125"/>
        <w:rPr>
          <w:rFonts w:hint="eastAsia"/>
          <w:sz w:val="30"/>
          <w:szCs w:val="30"/>
        </w:rPr>
      </w:pPr>
      <w:r>
        <w:rPr>
          <w:rFonts w:hint="eastAsia"/>
          <w:sz w:val="30"/>
          <w:szCs w:val="30"/>
        </w:rPr>
        <w:t>一审法院认定事实：贵港金朝阳公司于</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成立，经营范围为对贵港市信息地下共用管网及相关配套设施的管理和维护，管网工程设计咨询服务等。其控股股东为盛阳铁塔有限公司。盛阳铁塔有限公司原名金朝阳基建有限公司，金朝阳基建有限公司更名前名称为金朝阳（中国）有限公司。龙泽</w:t>
      </w:r>
      <w:r>
        <w:rPr>
          <w:rFonts w:hint="eastAsia"/>
          <w:sz w:val="30"/>
          <w:szCs w:val="30"/>
        </w:rPr>
        <w:t>宜自</w:t>
      </w:r>
      <w:r>
        <w:rPr>
          <w:rFonts w:hint="eastAsia"/>
          <w:sz w:val="30"/>
          <w:szCs w:val="30"/>
        </w:rPr>
        <w:t>2003</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日起在广州金朝阳城市管网建设有限公司工作，</w:t>
      </w:r>
      <w:r>
        <w:rPr>
          <w:rFonts w:hint="eastAsia"/>
          <w:sz w:val="30"/>
          <w:szCs w:val="30"/>
        </w:rPr>
        <w:t>2004</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日转正</w:t>
      </w:r>
      <w:r>
        <w:rPr>
          <w:rFonts w:hint="eastAsia"/>
          <w:sz w:val="30"/>
          <w:szCs w:val="30"/>
        </w:rPr>
        <w:t>,</w:t>
      </w:r>
      <w:r>
        <w:rPr>
          <w:rFonts w:hint="eastAsia"/>
          <w:sz w:val="30"/>
          <w:szCs w:val="30"/>
        </w:rPr>
        <w:t>并分别于落款日期为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日当天签订《劳动合同》。广州金朝阳城市管网建设有限公司原名广州金穗阳光缆通信发展有限公司，后者由金朝阳（中国）有限公司设立。</w:t>
      </w:r>
      <w:r>
        <w:rPr>
          <w:rFonts w:hint="eastAsia"/>
          <w:sz w:val="30"/>
          <w:szCs w:val="30"/>
        </w:rPr>
        <w:t>2003</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龙泽宜（乙方）与金朝阳（中国）有限公司、广州金穗阳光缆通信发展有限公司（并作为甲方）签订《保密协议》，内容为：甲方有权要求包括乙方在内的所有员工必须执行公司的《保密制度》，根据本协议，甲方拥有追诉和追索乙方违约责任的权利</w:t>
      </w:r>
      <w:r>
        <w:rPr>
          <w:rFonts w:hint="eastAsia"/>
          <w:sz w:val="30"/>
          <w:szCs w:val="30"/>
        </w:rPr>
        <w:t>，乙方同意条件执行公司《保密制度》，并从法律和经济等方面承担违反制度和本协议给甲方所造成的一切损失；乙方在甲方公司工作期间，不利自行复制甲方的技术资料和商业资料，也不得在履行职务之外使用公司资料或秘密信息；如乙方被甲方调派往甲方集团内其他附属公司（该附属公司）工作，乙方仍需受本协议之约束，而本协议及其一切附件之条文将适用于该附属公司，该附属公司将被视作甲方之一部分成为本协议之一方，获得本协议之一切权利。</w:t>
      </w:r>
      <w:r>
        <w:rPr>
          <w:rFonts w:hint="eastAsia"/>
          <w:sz w:val="30"/>
          <w:szCs w:val="30"/>
        </w:rPr>
        <w:t>2005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日，金朝阳（中国）有限公司任命龙泽宜为贵港金朝阳公司副总经理，负责主持公司日常工作。</w:t>
      </w:r>
      <w:r>
        <w:rPr>
          <w:rFonts w:hint="eastAsia"/>
          <w:sz w:val="30"/>
          <w:szCs w:val="30"/>
        </w:rPr>
        <w:t>201</w:t>
      </w:r>
      <w:r>
        <w:rPr>
          <w:rFonts w:hint="eastAsia"/>
          <w:sz w:val="30"/>
          <w:szCs w:val="30"/>
        </w:rPr>
        <w:t>1</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日，陈正茂与贵港金朝阳公司签订《劳动合同书》，担任贵港金朝阳公司工程部工程主管，</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日，张鹏与贵港金朝阳公司签订《劳动合同书》，担任贵港金朝阳公司工程部工程管理。</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日，贵港市公安局交通警察支队发布交通信号灯地下管道服务采购公开招标公告，此后，贵港金朝阳公司参与该项目投标，投标金额为</w:t>
      </w:r>
      <w:r>
        <w:rPr>
          <w:rFonts w:hint="eastAsia"/>
          <w:sz w:val="30"/>
          <w:szCs w:val="30"/>
        </w:rPr>
        <w:t>1293567</w:t>
      </w:r>
      <w:r>
        <w:rPr>
          <w:rFonts w:hint="eastAsia"/>
          <w:sz w:val="30"/>
          <w:szCs w:val="30"/>
        </w:rPr>
        <w:t>元，并授权张鹏参与投标。</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日，张鹏以参与招投标项目为由提交《用章申请表》申请盖章，龙泽宜在该申请表上书写“同意。如投标成功可收取</w:t>
      </w:r>
      <w:r>
        <w:rPr>
          <w:rFonts w:hint="eastAsia"/>
          <w:sz w:val="30"/>
          <w:szCs w:val="30"/>
        </w:rPr>
        <w:t>15%</w:t>
      </w:r>
      <w:r>
        <w:rPr>
          <w:rFonts w:hint="eastAsia"/>
          <w:sz w:val="30"/>
          <w:szCs w:val="30"/>
        </w:rPr>
        <w:t>挂靠费（含税费、管理费等），</w:t>
      </w:r>
      <w:r>
        <w:rPr>
          <w:rFonts w:hint="eastAsia"/>
          <w:sz w:val="30"/>
          <w:szCs w:val="30"/>
        </w:rPr>
        <w:t>不成功也可获</w:t>
      </w:r>
      <w:r>
        <w:rPr>
          <w:rFonts w:hint="eastAsia"/>
          <w:sz w:val="30"/>
          <w:szCs w:val="30"/>
        </w:rPr>
        <w:t>5000</w:t>
      </w:r>
      <w:r>
        <w:rPr>
          <w:rFonts w:hint="eastAsia"/>
          <w:sz w:val="30"/>
          <w:szCs w:val="30"/>
        </w:rPr>
        <w:t>元参投收益。同意申请用章”。另有黄江、林瑞彬等管理人员在该表上书写“同意”。</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日，广州日昇通信科技有限公司转账</w:t>
      </w:r>
      <w:r>
        <w:rPr>
          <w:rFonts w:hint="eastAsia"/>
          <w:sz w:val="30"/>
          <w:szCs w:val="30"/>
        </w:rPr>
        <w:t>5000</w:t>
      </w:r>
      <w:r>
        <w:rPr>
          <w:rFonts w:hint="eastAsia"/>
          <w:sz w:val="30"/>
          <w:szCs w:val="30"/>
        </w:rPr>
        <w:t>元给贵港金朝阳公司。兴荷公司于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日成立，经营范围为市政公用设施维修工程、城市地下管网及道路照明工程等。股东为陈正茂、龙泽宜、张鹏。</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日，兴荷公司参与上述招投标项目，并最终中标，中标金额为</w:t>
      </w:r>
      <w:r>
        <w:rPr>
          <w:rFonts w:hint="eastAsia"/>
          <w:sz w:val="30"/>
          <w:szCs w:val="30"/>
        </w:rPr>
        <w:t>1267195</w:t>
      </w:r>
      <w:r>
        <w:rPr>
          <w:rFonts w:hint="eastAsia"/>
          <w:sz w:val="30"/>
          <w:szCs w:val="30"/>
        </w:rPr>
        <w:t>元。</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日，盛阳铁塔有限公司发出《关于停止管网新建业务的通知》，要求各子</w:t>
      </w:r>
      <w:r>
        <w:rPr>
          <w:rFonts w:hint="eastAsia"/>
          <w:sz w:val="30"/>
          <w:szCs w:val="30"/>
        </w:rPr>
        <w:t>/</w:t>
      </w:r>
      <w:r>
        <w:rPr>
          <w:rFonts w:hint="eastAsia"/>
          <w:sz w:val="30"/>
          <w:szCs w:val="30"/>
        </w:rPr>
        <w:t>分公司自通知发布之日起，除柳州公司外，其</w:t>
      </w:r>
      <w:r>
        <w:rPr>
          <w:rFonts w:hint="eastAsia"/>
          <w:sz w:val="30"/>
          <w:szCs w:val="30"/>
        </w:rPr>
        <w:t>他公司停止一切管网新建业务。贵港金朝阳公司认为龙泽宜、陈正茂、张鹏是其高级管理人员，即使陈正茂、张鹏不属于高级管理人员，也与龙泽宜利用兴荷公司共同实施侵害公司利益的行为，应依据《中华人民共和国公司法》（以下简称公司法）第一百四十七条、第一百四十条的规定承担连带责任，并坚持其诉讼请求。</w:t>
      </w:r>
    </w:p>
    <w:p w:rsidR="00000000" w:rsidRDefault="000E602C">
      <w:pPr>
        <w:spacing w:line="500" w:lineRule="atLeast"/>
        <w:ind w:firstLine="600"/>
        <w:divId w:val="1776051471"/>
        <w:rPr>
          <w:rFonts w:hint="eastAsia"/>
          <w:sz w:val="30"/>
          <w:szCs w:val="30"/>
        </w:rPr>
      </w:pPr>
      <w:r>
        <w:rPr>
          <w:rFonts w:hint="eastAsia"/>
          <w:sz w:val="30"/>
          <w:szCs w:val="30"/>
        </w:rPr>
        <w:t>一审法院认为，损害公司利益责任纠纷，是指公司股东滥用股东权利或者董事、监事、高级管理人员执行公司职务时违反法律、行政法规或者公司章程的规定，给公司造成损失而发生的纠纷。公司法第二百一十六条第（一）项规定，高级管理人员，是指公司</w:t>
      </w:r>
      <w:r>
        <w:rPr>
          <w:rFonts w:hint="eastAsia"/>
          <w:sz w:val="30"/>
          <w:szCs w:val="30"/>
        </w:rPr>
        <w:t>的经理、副经理、财务负责人、上市公司董事会秘书和公司章程规定的其他人员。现根据已查明事实，龙泽宜作为贵港金朝阳公司的副总经理，属于上述法律规定的高级管理人员</w:t>
      </w:r>
      <w:r>
        <w:rPr>
          <w:rFonts w:hint="eastAsia"/>
          <w:sz w:val="30"/>
          <w:szCs w:val="30"/>
        </w:rPr>
        <w:t>,</w:t>
      </w:r>
      <w:r>
        <w:rPr>
          <w:rFonts w:hint="eastAsia"/>
          <w:sz w:val="30"/>
          <w:szCs w:val="30"/>
        </w:rPr>
        <w:t>主体适格，陈正茂、张鹏、兴荷公司并非贵港金朝阳公司的高级管理人员或者上述其他类型人员，故贵港金朝阳公司要求陈正茂、张鹏、兴荷公司承担损害公司利益责任属主体资格不符，依法驳回其对陈正茂、张鹏、兴荷公司的诉讼请求。《保密协议》系龙泽宜与金朝阳（中国）有限公司、广州金穗阳光缆通信发展有限公司签订，龙泽宜未能举证证明系受到胁迫或者欺诈而签订，协议内容没有违反法</w:t>
      </w:r>
      <w:r>
        <w:rPr>
          <w:rFonts w:hint="eastAsia"/>
          <w:sz w:val="30"/>
          <w:szCs w:val="30"/>
        </w:rPr>
        <w:t>律与行政法规的强制性规定，应认定为合法有效。龙泽宜作为贵港金朝阳公司副总经理，负责主持公司日常工作期间，于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与陈正茂、张鹏成立与贵港金朝阳公司经营同类业务的兴荷公司、违反公司法一百四十八条第（五）项的规定，另外，龙泽宜在贵港金朝阳公司参与招投标期间，掌握了金朝阳公司的投标信息，同时其与张鹏、陈正茂作为股东的兴荷公司也参与该项目的投标并最终中标，基于龙泽宜的身份及任职情况，应认定龙泽宜利用其掌握贵港金朝阳公司的资料或者秘密信息，给兴荷公司中标提供便利、其行为违反了《保密协议》的约定和忠实义务，</w:t>
      </w:r>
      <w:r>
        <w:rPr>
          <w:rFonts w:hint="eastAsia"/>
          <w:sz w:val="30"/>
          <w:szCs w:val="30"/>
        </w:rPr>
        <w:t>损害了贵港金朝阳公司的利益。但是金朝阳公司是否中标受多种因素影响，龙泽宜上述行为并不必然导致金朝阳公司不能中标，且中标金额并不能证明贵港金朝阳公司的损失或者龙泽宜因违反上述义务而取得的收入，故贵港金朝阳公司请求龙泽宜等按投标金额赔偿</w:t>
      </w:r>
      <w:r>
        <w:rPr>
          <w:rFonts w:hint="eastAsia"/>
          <w:sz w:val="30"/>
          <w:szCs w:val="30"/>
        </w:rPr>
        <w:t>1293567</w:t>
      </w:r>
      <w:r>
        <w:rPr>
          <w:rFonts w:hint="eastAsia"/>
          <w:sz w:val="30"/>
          <w:szCs w:val="30"/>
        </w:rPr>
        <w:t>元赔偿其损失证据不足，依法不予支持。依照公司法第一百四十七条、第一百四十八条、第二百一十六条、《中华人民共和国民事诉讼法》第六十五条、《最高人民法院关于适用〈中华人民共和国民事诉讼法〉的解释》第九十条的规定，判决如下：驳回贵港金朝阳公司的诉讼请求。</w:t>
      </w:r>
    </w:p>
    <w:p w:rsidR="00000000" w:rsidRDefault="000E602C">
      <w:pPr>
        <w:spacing w:line="500" w:lineRule="atLeast"/>
        <w:ind w:firstLine="600"/>
        <w:divId w:val="509295162"/>
        <w:rPr>
          <w:rFonts w:hint="eastAsia"/>
          <w:sz w:val="30"/>
          <w:szCs w:val="30"/>
        </w:rPr>
      </w:pPr>
      <w:r>
        <w:rPr>
          <w:rFonts w:hint="eastAsia"/>
          <w:sz w:val="30"/>
          <w:szCs w:val="30"/>
        </w:rPr>
        <w:t>二审中，贵港金朝</w:t>
      </w:r>
      <w:r>
        <w:rPr>
          <w:rFonts w:hint="eastAsia"/>
          <w:sz w:val="30"/>
          <w:szCs w:val="30"/>
        </w:rPr>
        <w:t>阳公司提交《信号灯管道费用利润分析表》，拟证明若由其按照兴荷公司的报价中标交警信号灯工程，其预期可获得的利润为</w:t>
      </w:r>
      <w:r>
        <w:rPr>
          <w:rFonts w:hint="eastAsia"/>
          <w:sz w:val="30"/>
          <w:szCs w:val="30"/>
        </w:rPr>
        <w:t>411690.4</w:t>
      </w:r>
      <w:r>
        <w:rPr>
          <w:rFonts w:hint="eastAsia"/>
          <w:sz w:val="30"/>
          <w:szCs w:val="30"/>
        </w:rPr>
        <w:t>元。被上诉人对该证据不予认可，认为贵港金朝阳公司计算的利润偏高，预期可获得的利润应为中标金额的</w:t>
      </w:r>
      <w:r>
        <w:rPr>
          <w:rFonts w:hint="eastAsia"/>
          <w:sz w:val="30"/>
          <w:szCs w:val="30"/>
        </w:rPr>
        <w:t>20%</w:t>
      </w:r>
      <w:r>
        <w:rPr>
          <w:rFonts w:hint="eastAsia"/>
          <w:sz w:val="30"/>
          <w:szCs w:val="30"/>
        </w:rPr>
        <w:t>—</w:t>
      </w:r>
      <w:r>
        <w:rPr>
          <w:rFonts w:hint="eastAsia"/>
          <w:sz w:val="30"/>
          <w:szCs w:val="30"/>
        </w:rPr>
        <w:t>25%</w:t>
      </w:r>
      <w:r>
        <w:rPr>
          <w:rFonts w:hint="eastAsia"/>
          <w:sz w:val="30"/>
          <w:szCs w:val="30"/>
        </w:rPr>
        <w:t>之间。龙泽宜提交其与广州金朝阳城市管网建设有限公司签订的五份《劳动合同》（</w:t>
      </w:r>
      <w:r>
        <w:rPr>
          <w:rFonts w:hint="eastAsia"/>
          <w:sz w:val="30"/>
          <w:szCs w:val="30"/>
        </w:rPr>
        <w:t>2005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日），拟证明除了</w:t>
      </w:r>
      <w:r>
        <w:rPr>
          <w:rFonts w:hint="eastAsia"/>
          <w:sz w:val="30"/>
          <w:szCs w:val="30"/>
        </w:rPr>
        <w:t>2003</w:t>
      </w:r>
      <w:r>
        <w:rPr>
          <w:rFonts w:hint="eastAsia"/>
          <w:sz w:val="30"/>
          <w:szCs w:val="30"/>
        </w:rPr>
        <w:t>年其与金朝阳（中国）有限公司、广州金穗阳光通信发展有限公司签订有《保密协议》之外，之后其与广州金朝阳城市管网建设有限公司签订的劳动合同均未附有</w:t>
      </w:r>
      <w:r>
        <w:rPr>
          <w:rFonts w:hint="eastAsia"/>
          <w:sz w:val="30"/>
          <w:szCs w:val="30"/>
        </w:rPr>
        <w:t>保密协议，因此，</w:t>
      </w:r>
      <w:r>
        <w:rPr>
          <w:rFonts w:hint="eastAsia"/>
          <w:sz w:val="30"/>
          <w:szCs w:val="30"/>
        </w:rPr>
        <w:t>2003</w:t>
      </w:r>
      <w:r>
        <w:rPr>
          <w:rFonts w:hint="eastAsia"/>
          <w:sz w:val="30"/>
          <w:szCs w:val="30"/>
        </w:rPr>
        <w:t>年签订的《保密协议》对其不再具有约束力。贵港金朝阳公司对该五份劳动合同的真实性无疑义，但对龙泽宜的证明目的不予认可。本院对上述证据认定如下：贵港金朝阳公司提供的《信号灯管道费用利润分析表》系由其单方制作，因该利润分析未经第三方鉴定机构予以鉴定，且被上诉人对该证据的客观真实性亦不予认可，因此，本院对该证据不予采信；对于龙泽宜提供的五份《劳动合同》的真实性予以确认，但该五份《劳动合同》不附有《保密协议》并不能否定龙泽宜</w:t>
      </w:r>
      <w:r>
        <w:rPr>
          <w:rFonts w:hint="eastAsia"/>
          <w:sz w:val="30"/>
          <w:szCs w:val="30"/>
        </w:rPr>
        <w:t>2003</w:t>
      </w:r>
      <w:r>
        <w:rPr>
          <w:rFonts w:hint="eastAsia"/>
          <w:sz w:val="30"/>
          <w:szCs w:val="30"/>
        </w:rPr>
        <w:t>年与金朝阳（中国）有限公司、广州金穗阳光通信发展有限公司签订的</w:t>
      </w:r>
      <w:r>
        <w:rPr>
          <w:rFonts w:hint="eastAsia"/>
          <w:sz w:val="30"/>
          <w:szCs w:val="30"/>
        </w:rPr>
        <w:t>《保密协议》的效力，因此，本院对龙泽宜的证明主张不予采信。</w:t>
      </w:r>
    </w:p>
    <w:p w:rsidR="00000000" w:rsidRDefault="000E602C">
      <w:pPr>
        <w:spacing w:line="500" w:lineRule="atLeast"/>
        <w:ind w:firstLine="600"/>
        <w:divId w:val="1652052109"/>
        <w:rPr>
          <w:rFonts w:hint="eastAsia"/>
          <w:sz w:val="30"/>
          <w:szCs w:val="30"/>
        </w:rPr>
      </w:pPr>
      <w:r>
        <w:rPr>
          <w:rFonts w:hint="eastAsia"/>
          <w:sz w:val="30"/>
          <w:szCs w:val="30"/>
        </w:rPr>
        <w:t>经审理查明，一审法院查明的事实属实，本院予以确认。</w:t>
      </w:r>
    </w:p>
    <w:p w:rsidR="00000000" w:rsidRDefault="000E602C">
      <w:pPr>
        <w:spacing w:line="500" w:lineRule="atLeast"/>
        <w:ind w:firstLine="600"/>
        <w:divId w:val="1131361343"/>
        <w:rPr>
          <w:rFonts w:hint="eastAsia"/>
          <w:sz w:val="30"/>
          <w:szCs w:val="30"/>
        </w:rPr>
      </w:pPr>
      <w:r>
        <w:rPr>
          <w:rFonts w:hint="eastAsia"/>
          <w:sz w:val="30"/>
          <w:szCs w:val="30"/>
        </w:rPr>
        <w:t>根据诉辩双方的主张，归纳本案争议焦点为：</w:t>
      </w:r>
      <w:r>
        <w:rPr>
          <w:rFonts w:hint="eastAsia"/>
          <w:sz w:val="30"/>
          <w:szCs w:val="30"/>
        </w:rPr>
        <w:t>1.</w:t>
      </w:r>
      <w:r>
        <w:rPr>
          <w:rFonts w:hint="eastAsia"/>
          <w:sz w:val="30"/>
          <w:szCs w:val="30"/>
        </w:rPr>
        <w:t>龙泽宜、陈正茂、张鹏、兴荷公司应否赔偿贵港金朝阳公司的经济损失；</w:t>
      </w:r>
      <w:r>
        <w:rPr>
          <w:rFonts w:hint="eastAsia"/>
          <w:sz w:val="30"/>
          <w:szCs w:val="30"/>
        </w:rPr>
        <w:t>2.</w:t>
      </w:r>
      <w:r>
        <w:rPr>
          <w:rFonts w:hint="eastAsia"/>
          <w:sz w:val="30"/>
          <w:szCs w:val="30"/>
        </w:rPr>
        <w:t>贵港金朝阳公司因龙泽宜的损害公司利益行为造成的损失应为多少。</w:t>
      </w:r>
    </w:p>
    <w:p w:rsidR="00000000" w:rsidRDefault="000E602C">
      <w:pPr>
        <w:spacing w:line="500" w:lineRule="atLeast"/>
        <w:ind w:firstLine="600"/>
        <w:divId w:val="1544176775"/>
        <w:rPr>
          <w:rFonts w:hint="eastAsia"/>
          <w:sz w:val="30"/>
          <w:szCs w:val="30"/>
        </w:rPr>
      </w:pPr>
      <w:r>
        <w:rPr>
          <w:rFonts w:hint="eastAsia"/>
          <w:sz w:val="30"/>
          <w:szCs w:val="30"/>
        </w:rPr>
        <w:t>本院认为：</w:t>
      </w:r>
    </w:p>
    <w:p w:rsidR="00000000" w:rsidRDefault="000E602C">
      <w:pPr>
        <w:spacing w:line="500" w:lineRule="atLeast"/>
        <w:ind w:firstLine="600"/>
        <w:divId w:val="282347305"/>
        <w:rPr>
          <w:rFonts w:hint="eastAsia"/>
          <w:sz w:val="30"/>
          <w:szCs w:val="30"/>
        </w:rPr>
      </w:pPr>
      <w:r>
        <w:rPr>
          <w:rFonts w:hint="eastAsia"/>
          <w:sz w:val="30"/>
          <w:szCs w:val="30"/>
        </w:rPr>
        <w:t>对于第一个争议焦点问题。首先，对于龙泽宜作为贵港金朝阳公司的高级管理人员，其违反公司法第一百四十八条第一款第五项的规定，成立兴荷公司自营与贵港金朝阳公司同类业务，以及龙泽宜在本案中利用其掌握贵港金朝阳公司投标信息使</w:t>
      </w:r>
      <w:r>
        <w:rPr>
          <w:rFonts w:hint="eastAsia"/>
          <w:sz w:val="30"/>
          <w:szCs w:val="30"/>
        </w:rPr>
        <w:t>其经营的兴荷公司中标交警信号灯工程，损害贵港金朝阳公司利益的事实，一审法院已经予以查明和认定。本案中，当事人并未对一审法院认定的龙泽宜损害贵港金朝阳公司利益的事实提出上诉，本院予以维持。对于陈正茂、张鹏、兴荷公司，因不属于贵港金朝阳公司的董事、监事或者高级管理人员，一审法院认定其不属于损害贵港金朝阳公司公司利益的适格主体正确，本院予以维持。因本案是损害公司利益之诉，有别于普通的侵权之诉，法律对于侵权主体有着明确规定，因陈正茂、张鹏、兴荷公司不是损害贵港金朝阳公司公司利益的适格主体，因此，贵港金朝阳公司诉请陈</w:t>
      </w:r>
      <w:r>
        <w:rPr>
          <w:rFonts w:hint="eastAsia"/>
          <w:sz w:val="30"/>
          <w:szCs w:val="30"/>
        </w:rPr>
        <w:t>正茂、张鹏、兴荷公司与龙泽宜对其承担连带赔偿责任缺乏法律依据，本院依法不予支持。其次，根据公司法第一百四十八条第一款第五项及第二款“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的规定，龙泽宜利用其掌握贵港金朝阳公司的招标信息使其经营的兴荷公司中标交警信号灯工程所获得的收入应当归贵港金朝阳公司所有，但是，本案中，贵港金朝阳公司并不能证明</w:t>
      </w:r>
      <w:r>
        <w:rPr>
          <w:rFonts w:hint="eastAsia"/>
          <w:sz w:val="30"/>
          <w:szCs w:val="30"/>
        </w:rPr>
        <w:t>龙泽宜因上述损害公司利益行为所获得的收入情况，因此，贵港金朝阳公司公司请求判令将龙泽宜所获得的收入归其所有证据不足，一审法院不予支持正确，本院予以维持。再次，根据公司法第一百四十九条“董事、监事、高级管理人员执行公司职务时违反法律、行政法规或者公司章程的规定，给公司造成损失的，应当承担赔偿责任”的规定，龙泽宜就其损害贵港金朝阳公司利益的行为应当承担赔偿责任。</w:t>
      </w:r>
    </w:p>
    <w:p w:rsidR="00000000" w:rsidRDefault="000E602C">
      <w:pPr>
        <w:spacing w:line="500" w:lineRule="atLeast"/>
        <w:ind w:firstLine="600"/>
        <w:divId w:val="76101160"/>
        <w:rPr>
          <w:rFonts w:hint="eastAsia"/>
          <w:sz w:val="30"/>
          <w:szCs w:val="30"/>
        </w:rPr>
      </w:pPr>
      <w:r>
        <w:rPr>
          <w:rFonts w:hint="eastAsia"/>
          <w:sz w:val="30"/>
          <w:szCs w:val="30"/>
        </w:rPr>
        <w:t>对于第二个争议焦点问题。本案中，因龙泽宜利用其掌握贵港金朝阳公司参与交警信号灯工程投标的投标信息，使其经营的兴荷公司以稍低于贵港金朝阳公司的投标报价中</w:t>
      </w:r>
      <w:r>
        <w:rPr>
          <w:rFonts w:hint="eastAsia"/>
          <w:sz w:val="30"/>
          <w:szCs w:val="30"/>
        </w:rPr>
        <w:t>标，导致贵港金朝阳公司不能中标，未能获得预期中标的收益，造成了经济损失，因此，龙泽宜就其损害贵港金朝阳公司公司利益的行为应当赔偿贵港金朝阳公司中标的预期可获得经济损失。对于贵港金朝阳公司预期可获得的收益应如何确定问题。虽然贵港金朝阳公司提供了《信号灯管道费用利润分析表》，但因该利润的计算是其单方计算，并未经过第三方鉴定机构进行鉴定，该利润数额缺乏客观性，因此，不能据此确认贵港金朝阳公司预期可获得的利润数额。本案中，根据龙泽宜提供的贵港金朝阳公司</w:t>
      </w:r>
      <w:r>
        <w:rPr>
          <w:rFonts w:hint="eastAsia"/>
          <w:sz w:val="30"/>
          <w:szCs w:val="30"/>
        </w:rPr>
        <w:t>OA</w:t>
      </w:r>
      <w:r>
        <w:rPr>
          <w:rFonts w:hint="eastAsia"/>
          <w:sz w:val="30"/>
          <w:szCs w:val="30"/>
        </w:rPr>
        <w:t>办公系统的《用章申请表》以及卢勇光向贵港金朝阳公司支付的</w:t>
      </w:r>
      <w:r>
        <w:rPr>
          <w:rFonts w:hint="eastAsia"/>
          <w:sz w:val="30"/>
          <w:szCs w:val="30"/>
        </w:rPr>
        <w:t>50</w:t>
      </w:r>
      <w:r>
        <w:rPr>
          <w:rFonts w:hint="eastAsia"/>
          <w:sz w:val="30"/>
          <w:szCs w:val="30"/>
        </w:rPr>
        <w:t>00</w:t>
      </w:r>
      <w:r>
        <w:rPr>
          <w:rFonts w:hint="eastAsia"/>
          <w:sz w:val="30"/>
          <w:szCs w:val="30"/>
        </w:rPr>
        <w:t>元陪标费《收据》，证明贵港金朝阳公司是允许他人挂靠去参与交警信号灯工程的投标，若以贵港金朝阳公司名义中标，贵港金朝阳公司可以获得的收益即为中标金额的</w:t>
      </w:r>
      <w:r>
        <w:rPr>
          <w:rFonts w:hint="eastAsia"/>
          <w:sz w:val="30"/>
          <w:szCs w:val="30"/>
        </w:rPr>
        <w:t>15%</w:t>
      </w:r>
      <w:r>
        <w:rPr>
          <w:rFonts w:hint="eastAsia"/>
          <w:sz w:val="30"/>
          <w:szCs w:val="30"/>
        </w:rPr>
        <w:t>。据此，应确认若贵港金朝阳公司以其投标报价</w:t>
      </w:r>
      <w:r>
        <w:rPr>
          <w:rFonts w:hint="eastAsia"/>
          <w:sz w:val="30"/>
          <w:szCs w:val="30"/>
        </w:rPr>
        <w:t>1293567</w:t>
      </w:r>
      <w:r>
        <w:rPr>
          <w:rFonts w:hint="eastAsia"/>
          <w:sz w:val="30"/>
          <w:szCs w:val="30"/>
        </w:rPr>
        <w:t>元中标涉案的交警信号灯工程，则贵港金朝阳公司预期可得的收益是中标金额的</w:t>
      </w:r>
      <w:r>
        <w:rPr>
          <w:rFonts w:hint="eastAsia"/>
          <w:sz w:val="30"/>
          <w:szCs w:val="30"/>
        </w:rPr>
        <w:t>15%</w:t>
      </w:r>
      <w:r>
        <w:rPr>
          <w:rFonts w:hint="eastAsia"/>
          <w:sz w:val="30"/>
          <w:szCs w:val="30"/>
        </w:rPr>
        <w:t>即</w:t>
      </w:r>
      <w:r>
        <w:rPr>
          <w:rFonts w:hint="eastAsia"/>
          <w:sz w:val="30"/>
          <w:szCs w:val="30"/>
        </w:rPr>
        <w:t>194035.05</w:t>
      </w:r>
      <w:r>
        <w:rPr>
          <w:rFonts w:hint="eastAsia"/>
          <w:sz w:val="30"/>
          <w:szCs w:val="30"/>
        </w:rPr>
        <w:t>元。又因为贵港金朝阳公司已经收取了卢勇光支付的未中标费用</w:t>
      </w:r>
      <w:r>
        <w:rPr>
          <w:rFonts w:hint="eastAsia"/>
          <w:sz w:val="30"/>
          <w:szCs w:val="30"/>
        </w:rPr>
        <w:t>5000</w:t>
      </w:r>
      <w:r>
        <w:rPr>
          <w:rFonts w:hint="eastAsia"/>
          <w:sz w:val="30"/>
          <w:szCs w:val="30"/>
        </w:rPr>
        <w:t>元，则贵港金朝阳公司未中标交警信号灯工程预期可获得的收益损失应为</w:t>
      </w:r>
      <w:r>
        <w:rPr>
          <w:rFonts w:hint="eastAsia"/>
          <w:sz w:val="30"/>
          <w:szCs w:val="30"/>
        </w:rPr>
        <w:t>189305.05</w:t>
      </w:r>
      <w:r>
        <w:rPr>
          <w:rFonts w:hint="eastAsia"/>
          <w:sz w:val="30"/>
          <w:szCs w:val="30"/>
        </w:rPr>
        <w:t>元（</w:t>
      </w:r>
      <w:r>
        <w:rPr>
          <w:rFonts w:hint="eastAsia"/>
          <w:sz w:val="30"/>
          <w:szCs w:val="30"/>
        </w:rPr>
        <w:t>194035.05</w:t>
      </w:r>
      <w:r>
        <w:rPr>
          <w:rFonts w:hint="eastAsia"/>
          <w:sz w:val="30"/>
          <w:szCs w:val="30"/>
        </w:rPr>
        <w:t>元－</w:t>
      </w:r>
      <w:r>
        <w:rPr>
          <w:rFonts w:hint="eastAsia"/>
          <w:sz w:val="30"/>
          <w:szCs w:val="30"/>
        </w:rPr>
        <w:t>5000</w:t>
      </w:r>
      <w:r>
        <w:rPr>
          <w:rFonts w:hint="eastAsia"/>
          <w:sz w:val="30"/>
          <w:szCs w:val="30"/>
        </w:rPr>
        <w:t>元）。因此，龙泽宜因其</w:t>
      </w:r>
      <w:r>
        <w:rPr>
          <w:rFonts w:hint="eastAsia"/>
          <w:sz w:val="30"/>
          <w:szCs w:val="30"/>
        </w:rPr>
        <w:t>损害贵港金朝阳公司公司利益行为应当赔偿贵港金朝阳公司的经济损失</w:t>
      </w:r>
      <w:r>
        <w:rPr>
          <w:rFonts w:hint="eastAsia"/>
          <w:sz w:val="30"/>
          <w:szCs w:val="30"/>
        </w:rPr>
        <w:t>189305.05</w:t>
      </w:r>
      <w:r>
        <w:rPr>
          <w:rFonts w:hint="eastAsia"/>
          <w:sz w:val="30"/>
          <w:szCs w:val="30"/>
        </w:rPr>
        <w:t>元。一审法院不予支持贵港金朝阳公司的赔偿请求不当，本院依法予以纠正。</w:t>
      </w:r>
    </w:p>
    <w:p w:rsidR="00000000" w:rsidRDefault="000E602C">
      <w:pPr>
        <w:spacing w:line="500" w:lineRule="atLeast"/>
        <w:ind w:firstLine="600"/>
        <w:divId w:val="1052388117"/>
        <w:rPr>
          <w:rFonts w:hint="eastAsia"/>
          <w:sz w:val="30"/>
          <w:szCs w:val="30"/>
        </w:rPr>
      </w:pPr>
      <w:r>
        <w:rPr>
          <w:rFonts w:hint="eastAsia"/>
          <w:sz w:val="30"/>
          <w:szCs w:val="30"/>
        </w:rPr>
        <w:t>综上所述，金朝阳公司的上诉请求部分成立，本院予以部分支持；一审判决认定事实清楚，但适用法律不当，本院依法予以纠正。依照《中华人民共和国公司法》第一百四十九条、《中华人民共和国民事诉讼法》第一百七十条第一款第二项规定，判决如下：</w:t>
      </w:r>
    </w:p>
    <w:p w:rsidR="00000000" w:rsidRDefault="000E602C">
      <w:pPr>
        <w:spacing w:line="500" w:lineRule="atLeast"/>
        <w:ind w:firstLine="600"/>
        <w:divId w:val="1754545325"/>
        <w:rPr>
          <w:rFonts w:hint="eastAsia"/>
          <w:sz w:val="30"/>
          <w:szCs w:val="30"/>
        </w:rPr>
      </w:pPr>
      <w:r>
        <w:rPr>
          <w:rFonts w:hint="eastAsia"/>
          <w:sz w:val="30"/>
          <w:szCs w:val="30"/>
        </w:rPr>
        <w:t>一、撤销广西壮族自治区贵港市港北区人民法院（</w:t>
      </w:r>
      <w:r>
        <w:rPr>
          <w:rFonts w:hint="eastAsia"/>
          <w:sz w:val="30"/>
          <w:szCs w:val="30"/>
        </w:rPr>
        <w:t>2017</w:t>
      </w:r>
      <w:r>
        <w:rPr>
          <w:rFonts w:hint="eastAsia"/>
          <w:sz w:val="30"/>
          <w:szCs w:val="30"/>
        </w:rPr>
        <w:t>）桂</w:t>
      </w:r>
      <w:r>
        <w:rPr>
          <w:rFonts w:hint="eastAsia"/>
          <w:sz w:val="30"/>
          <w:szCs w:val="30"/>
        </w:rPr>
        <w:t>0802</w:t>
      </w:r>
      <w:r>
        <w:rPr>
          <w:rFonts w:hint="eastAsia"/>
          <w:sz w:val="30"/>
          <w:szCs w:val="30"/>
        </w:rPr>
        <w:t>民初</w:t>
      </w:r>
      <w:r>
        <w:rPr>
          <w:rFonts w:hint="eastAsia"/>
          <w:sz w:val="30"/>
          <w:szCs w:val="30"/>
        </w:rPr>
        <w:t>4825</w:t>
      </w:r>
      <w:r>
        <w:rPr>
          <w:rFonts w:hint="eastAsia"/>
          <w:sz w:val="30"/>
          <w:szCs w:val="30"/>
        </w:rPr>
        <w:t>号民事判决；</w:t>
      </w:r>
    </w:p>
    <w:p w:rsidR="00000000" w:rsidRDefault="000E602C">
      <w:pPr>
        <w:spacing w:line="500" w:lineRule="atLeast"/>
        <w:ind w:firstLine="600"/>
        <w:divId w:val="1373580232"/>
        <w:rPr>
          <w:rFonts w:hint="eastAsia"/>
          <w:sz w:val="30"/>
          <w:szCs w:val="30"/>
        </w:rPr>
      </w:pPr>
      <w:r>
        <w:rPr>
          <w:rFonts w:hint="eastAsia"/>
          <w:sz w:val="30"/>
          <w:szCs w:val="30"/>
        </w:rPr>
        <w:t>二、龙泽宜赔偿贵港金朝阳城市管网建设管理有限公司经济损失</w:t>
      </w:r>
      <w:r>
        <w:rPr>
          <w:rFonts w:hint="eastAsia"/>
          <w:sz w:val="30"/>
          <w:szCs w:val="30"/>
        </w:rPr>
        <w:t>189305.05</w:t>
      </w:r>
      <w:r>
        <w:rPr>
          <w:rFonts w:hint="eastAsia"/>
          <w:sz w:val="30"/>
          <w:szCs w:val="30"/>
        </w:rPr>
        <w:t>元；</w:t>
      </w:r>
    </w:p>
    <w:p w:rsidR="00000000" w:rsidRDefault="000E602C">
      <w:pPr>
        <w:spacing w:line="500" w:lineRule="atLeast"/>
        <w:ind w:firstLine="600"/>
        <w:divId w:val="675422011"/>
        <w:rPr>
          <w:rFonts w:hint="eastAsia"/>
          <w:sz w:val="30"/>
          <w:szCs w:val="30"/>
        </w:rPr>
      </w:pPr>
      <w:r>
        <w:rPr>
          <w:rFonts w:hint="eastAsia"/>
          <w:sz w:val="30"/>
          <w:szCs w:val="30"/>
        </w:rPr>
        <w:t>三、驳回贵港金朝阳城市管网建设管理有限公司的其他诉讼请求。</w:t>
      </w:r>
    </w:p>
    <w:p w:rsidR="00000000" w:rsidRDefault="000E602C">
      <w:pPr>
        <w:spacing w:line="500" w:lineRule="atLeast"/>
        <w:ind w:firstLine="600"/>
        <w:divId w:val="1017269146"/>
        <w:rPr>
          <w:rFonts w:hint="eastAsia"/>
          <w:sz w:val="30"/>
          <w:szCs w:val="30"/>
        </w:rPr>
      </w:pPr>
      <w:r>
        <w:rPr>
          <w:rFonts w:hint="eastAsia"/>
          <w:sz w:val="30"/>
          <w:szCs w:val="30"/>
        </w:rPr>
        <w:t>上述金钱给付义务，义务人应于本案判决生效之日起十日内履行完毕，逾期则应依照《中华人民共和国民事诉讼法》第二百五十三条的规定，加倍支付迟延履行期间的债务利息。权利人可在本判决确定的履行期限最后一日起二年内，向广西壮族自治区贵港市港北区人民法院或者被执行人财产所在地的基层人民法院申请执行。</w:t>
      </w:r>
    </w:p>
    <w:p w:rsidR="00000000" w:rsidRDefault="000E602C">
      <w:pPr>
        <w:spacing w:line="500" w:lineRule="atLeast"/>
        <w:ind w:firstLine="600"/>
        <w:divId w:val="1897007579"/>
        <w:rPr>
          <w:rFonts w:hint="eastAsia"/>
          <w:sz w:val="30"/>
          <w:szCs w:val="30"/>
        </w:rPr>
      </w:pPr>
      <w:r>
        <w:rPr>
          <w:rFonts w:hint="eastAsia"/>
          <w:sz w:val="30"/>
          <w:szCs w:val="30"/>
        </w:rPr>
        <w:t>一审案件受理费、财产保全费合计</w:t>
      </w:r>
      <w:r>
        <w:rPr>
          <w:rFonts w:hint="eastAsia"/>
          <w:sz w:val="30"/>
          <w:szCs w:val="30"/>
        </w:rPr>
        <w:t>13221</w:t>
      </w:r>
      <w:r>
        <w:rPr>
          <w:rFonts w:hint="eastAsia"/>
          <w:sz w:val="30"/>
          <w:szCs w:val="30"/>
        </w:rPr>
        <w:t>元，由贵港金朝阳城市管网建设管理有限公司负担</w:t>
      </w:r>
      <w:r>
        <w:rPr>
          <w:rFonts w:hint="eastAsia"/>
          <w:sz w:val="30"/>
          <w:szCs w:val="30"/>
        </w:rPr>
        <w:t>3221</w:t>
      </w:r>
      <w:r>
        <w:rPr>
          <w:rFonts w:hint="eastAsia"/>
          <w:sz w:val="30"/>
          <w:szCs w:val="30"/>
        </w:rPr>
        <w:t>元，由龙泽宜负担</w:t>
      </w:r>
      <w:r>
        <w:rPr>
          <w:rFonts w:hint="eastAsia"/>
          <w:sz w:val="30"/>
          <w:szCs w:val="30"/>
        </w:rPr>
        <w:t>10000</w:t>
      </w:r>
      <w:r>
        <w:rPr>
          <w:rFonts w:hint="eastAsia"/>
          <w:sz w:val="30"/>
          <w:szCs w:val="30"/>
        </w:rPr>
        <w:t>元；二审案件受理费</w:t>
      </w:r>
      <w:r>
        <w:rPr>
          <w:rFonts w:hint="eastAsia"/>
          <w:sz w:val="30"/>
          <w:szCs w:val="30"/>
        </w:rPr>
        <w:t>16442</w:t>
      </w:r>
      <w:r>
        <w:rPr>
          <w:rFonts w:hint="eastAsia"/>
          <w:sz w:val="30"/>
          <w:szCs w:val="30"/>
        </w:rPr>
        <w:t>元（贵港金朝阳城市管网建设管理有限公司已预交</w:t>
      </w:r>
      <w:r>
        <w:rPr>
          <w:rFonts w:hint="eastAsia"/>
          <w:sz w:val="30"/>
          <w:szCs w:val="30"/>
        </w:rPr>
        <w:t>16442</w:t>
      </w:r>
      <w:r>
        <w:rPr>
          <w:rFonts w:hint="eastAsia"/>
          <w:sz w:val="30"/>
          <w:szCs w:val="30"/>
        </w:rPr>
        <w:t>元），由贵港金朝阳城市管网建设管理有限公司负担</w:t>
      </w:r>
      <w:r>
        <w:rPr>
          <w:rFonts w:hint="eastAsia"/>
          <w:sz w:val="30"/>
          <w:szCs w:val="30"/>
        </w:rPr>
        <w:t>6442</w:t>
      </w:r>
      <w:r>
        <w:rPr>
          <w:rFonts w:hint="eastAsia"/>
          <w:sz w:val="30"/>
          <w:szCs w:val="30"/>
        </w:rPr>
        <w:t>元，由龙泽宜负担</w:t>
      </w:r>
      <w:r>
        <w:rPr>
          <w:rFonts w:hint="eastAsia"/>
          <w:sz w:val="30"/>
          <w:szCs w:val="30"/>
        </w:rPr>
        <w:t>10000</w:t>
      </w:r>
      <w:r>
        <w:rPr>
          <w:rFonts w:hint="eastAsia"/>
          <w:sz w:val="30"/>
          <w:szCs w:val="30"/>
        </w:rPr>
        <w:t>元，贵港金朝阳城市管网建设管理有限公司多预交的</w:t>
      </w:r>
      <w:r>
        <w:rPr>
          <w:rFonts w:hint="eastAsia"/>
          <w:sz w:val="30"/>
          <w:szCs w:val="30"/>
        </w:rPr>
        <w:t>10000</w:t>
      </w:r>
      <w:r>
        <w:rPr>
          <w:rFonts w:hint="eastAsia"/>
          <w:sz w:val="30"/>
          <w:szCs w:val="30"/>
        </w:rPr>
        <w:t>元，由本院予以退回。</w:t>
      </w:r>
    </w:p>
    <w:p w:rsidR="00000000" w:rsidRDefault="000E602C">
      <w:pPr>
        <w:spacing w:line="500" w:lineRule="atLeast"/>
        <w:ind w:firstLine="600"/>
        <w:divId w:val="351612266"/>
        <w:rPr>
          <w:rFonts w:hint="eastAsia"/>
          <w:sz w:val="30"/>
          <w:szCs w:val="30"/>
        </w:rPr>
      </w:pPr>
      <w:r>
        <w:rPr>
          <w:rFonts w:hint="eastAsia"/>
          <w:sz w:val="30"/>
          <w:szCs w:val="30"/>
        </w:rPr>
        <w:t>本判决为终审判决。</w:t>
      </w:r>
    </w:p>
    <w:p w:rsidR="00000000" w:rsidRDefault="000E602C">
      <w:pPr>
        <w:spacing w:line="500" w:lineRule="atLeast"/>
        <w:jc w:val="right"/>
        <w:divId w:val="1122386711"/>
        <w:rPr>
          <w:rFonts w:hint="eastAsia"/>
          <w:sz w:val="30"/>
          <w:szCs w:val="30"/>
        </w:rPr>
      </w:pPr>
      <w:r>
        <w:rPr>
          <w:rFonts w:hint="eastAsia"/>
          <w:sz w:val="30"/>
          <w:szCs w:val="30"/>
        </w:rPr>
        <w:t>审判长　　刘立技</w:t>
      </w:r>
    </w:p>
    <w:p w:rsidR="00000000" w:rsidRDefault="000E602C">
      <w:pPr>
        <w:spacing w:line="500" w:lineRule="atLeast"/>
        <w:jc w:val="right"/>
        <w:divId w:val="1424495457"/>
        <w:rPr>
          <w:rFonts w:hint="eastAsia"/>
          <w:sz w:val="30"/>
          <w:szCs w:val="30"/>
        </w:rPr>
      </w:pPr>
      <w:r>
        <w:rPr>
          <w:rFonts w:hint="eastAsia"/>
          <w:sz w:val="30"/>
          <w:szCs w:val="30"/>
        </w:rPr>
        <w:t>审判员　　马荣兴</w:t>
      </w:r>
    </w:p>
    <w:p w:rsidR="00000000" w:rsidRDefault="000E602C">
      <w:pPr>
        <w:spacing w:line="500" w:lineRule="atLeast"/>
        <w:jc w:val="right"/>
        <w:divId w:val="1983271331"/>
        <w:rPr>
          <w:rFonts w:hint="eastAsia"/>
          <w:sz w:val="30"/>
          <w:szCs w:val="30"/>
        </w:rPr>
      </w:pPr>
      <w:r>
        <w:rPr>
          <w:rFonts w:hint="eastAsia"/>
          <w:sz w:val="30"/>
          <w:szCs w:val="30"/>
        </w:rPr>
        <w:t>审判员　　陆志然</w:t>
      </w:r>
    </w:p>
    <w:p w:rsidR="00000000" w:rsidRDefault="000E602C">
      <w:pPr>
        <w:spacing w:line="500" w:lineRule="atLeast"/>
        <w:jc w:val="right"/>
        <w:divId w:val="2070685593"/>
        <w:rPr>
          <w:rFonts w:hint="eastAsia"/>
          <w:sz w:val="30"/>
          <w:szCs w:val="30"/>
        </w:rPr>
      </w:pPr>
      <w:r>
        <w:rPr>
          <w:rFonts w:hint="eastAsia"/>
          <w:sz w:val="30"/>
          <w:szCs w:val="30"/>
        </w:rPr>
        <w:t>二〇一八年八月二日</w:t>
      </w:r>
    </w:p>
    <w:p w:rsidR="00000000" w:rsidRDefault="000E602C">
      <w:pPr>
        <w:spacing w:line="500" w:lineRule="atLeast"/>
        <w:ind w:firstLine="600"/>
        <w:divId w:val="776558531"/>
        <w:rPr>
          <w:rFonts w:hint="eastAsia"/>
          <w:sz w:val="30"/>
          <w:szCs w:val="30"/>
        </w:rPr>
      </w:pPr>
      <w:r>
        <w:rPr>
          <w:rFonts w:hint="eastAsia"/>
          <w:sz w:val="30"/>
          <w:szCs w:val="30"/>
        </w:rPr>
        <w:t>法官助理徐魏玲</w:t>
      </w:r>
    </w:p>
    <w:p w:rsidR="00000000" w:rsidRDefault="000E602C">
      <w:pPr>
        <w:spacing w:line="500" w:lineRule="atLeast"/>
        <w:ind w:firstLine="600"/>
        <w:divId w:val="35980942"/>
        <w:rPr>
          <w:rFonts w:hint="eastAsia"/>
          <w:sz w:val="30"/>
          <w:szCs w:val="30"/>
        </w:rPr>
      </w:pPr>
      <w:r>
        <w:rPr>
          <w:rFonts w:hint="eastAsia"/>
          <w:sz w:val="30"/>
          <w:szCs w:val="30"/>
        </w:rPr>
        <w:t>书记员黄延肖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02C" w:rsidRDefault="000E602C" w:rsidP="000E602C">
      <w:r>
        <w:separator/>
      </w:r>
    </w:p>
  </w:endnote>
  <w:endnote w:type="continuationSeparator" w:id="0">
    <w:p w:rsidR="000E602C" w:rsidRDefault="000E602C" w:rsidP="000E6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02C" w:rsidRDefault="000E602C" w:rsidP="000E602C">
      <w:r>
        <w:separator/>
      </w:r>
    </w:p>
  </w:footnote>
  <w:footnote w:type="continuationSeparator" w:id="0">
    <w:p w:rsidR="000E602C" w:rsidRDefault="000E602C" w:rsidP="000E6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E602C"/>
    <w:rsid w:val="000E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0E60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602C"/>
    <w:rPr>
      <w:rFonts w:ascii="宋体" w:eastAsia="宋体" w:hAnsi="宋体" w:cs="宋体"/>
      <w:sz w:val="18"/>
      <w:szCs w:val="18"/>
    </w:rPr>
  </w:style>
  <w:style w:type="paragraph" w:styleId="a6">
    <w:name w:val="footer"/>
    <w:basedOn w:val="a"/>
    <w:link w:val="a7"/>
    <w:uiPriority w:val="99"/>
    <w:unhideWhenUsed/>
    <w:rsid w:val="000E602C"/>
    <w:pPr>
      <w:tabs>
        <w:tab w:val="center" w:pos="4153"/>
        <w:tab w:val="right" w:pos="8306"/>
      </w:tabs>
      <w:snapToGrid w:val="0"/>
    </w:pPr>
    <w:rPr>
      <w:sz w:val="18"/>
      <w:szCs w:val="18"/>
    </w:rPr>
  </w:style>
  <w:style w:type="character" w:customStyle="1" w:styleId="a7">
    <w:name w:val="页脚 字符"/>
    <w:basedOn w:val="a0"/>
    <w:link w:val="a6"/>
    <w:uiPriority w:val="99"/>
    <w:rsid w:val="000E602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942">
      <w:marLeft w:val="0"/>
      <w:marRight w:val="0"/>
      <w:marTop w:val="10"/>
      <w:marBottom w:val="10"/>
      <w:divBdr>
        <w:top w:val="none" w:sz="0" w:space="0" w:color="auto"/>
        <w:left w:val="none" w:sz="0" w:space="0" w:color="auto"/>
        <w:bottom w:val="none" w:sz="0" w:space="0" w:color="auto"/>
        <w:right w:val="none" w:sz="0" w:space="0" w:color="auto"/>
      </w:divBdr>
    </w:div>
    <w:div w:id="76101160">
      <w:marLeft w:val="0"/>
      <w:marRight w:val="0"/>
      <w:marTop w:val="10"/>
      <w:marBottom w:val="10"/>
      <w:divBdr>
        <w:top w:val="none" w:sz="0" w:space="0" w:color="auto"/>
        <w:left w:val="none" w:sz="0" w:space="0" w:color="auto"/>
        <w:bottom w:val="none" w:sz="0" w:space="0" w:color="auto"/>
        <w:right w:val="none" w:sz="0" w:space="0" w:color="auto"/>
      </w:divBdr>
    </w:div>
    <w:div w:id="93792754">
      <w:marLeft w:val="0"/>
      <w:marRight w:val="0"/>
      <w:marTop w:val="10"/>
      <w:marBottom w:val="10"/>
      <w:divBdr>
        <w:top w:val="none" w:sz="0" w:space="0" w:color="auto"/>
        <w:left w:val="none" w:sz="0" w:space="0" w:color="auto"/>
        <w:bottom w:val="none" w:sz="0" w:space="0" w:color="auto"/>
        <w:right w:val="none" w:sz="0" w:space="0" w:color="auto"/>
      </w:divBdr>
    </w:div>
    <w:div w:id="182287959">
      <w:marLeft w:val="0"/>
      <w:marRight w:val="0"/>
      <w:marTop w:val="10"/>
      <w:marBottom w:val="10"/>
      <w:divBdr>
        <w:top w:val="none" w:sz="0" w:space="0" w:color="auto"/>
        <w:left w:val="none" w:sz="0" w:space="0" w:color="auto"/>
        <w:bottom w:val="none" w:sz="0" w:space="0" w:color="auto"/>
        <w:right w:val="none" w:sz="0" w:space="0" w:color="auto"/>
      </w:divBdr>
    </w:div>
    <w:div w:id="197857500">
      <w:marLeft w:val="0"/>
      <w:marRight w:val="0"/>
      <w:marTop w:val="10"/>
      <w:marBottom w:val="10"/>
      <w:divBdr>
        <w:top w:val="none" w:sz="0" w:space="0" w:color="auto"/>
        <w:left w:val="none" w:sz="0" w:space="0" w:color="auto"/>
        <w:bottom w:val="none" w:sz="0" w:space="0" w:color="auto"/>
        <w:right w:val="none" w:sz="0" w:space="0" w:color="auto"/>
      </w:divBdr>
    </w:div>
    <w:div w:id="282347305">
      <w:marLeft w:val="0"/>
      <w:marRight w:val="0"/>
      <w:marTop w:val="10"/>
      <w:marBottom w:val="10"/>
      <w:divBdr>
        <w:top w:val="none" w:sz="0" w:space="0" w:color="auto"/>
        <w:left w:val="none" w:sz="0" w:space="0" w:color="auto"/>
        <w:bottom w:val="none" w:sz="0" w:space="0" w:color="auto"/>
        <w:right w:val="none" w:sz="0" w:space="0" w:color="auto"/>
      </w:divBdr>
    </w:div>
    <w:div w:id="293367086">
      <w:marLeft w:val="0"/>
      <w:marRight w:val="0"/>
      <w:marTop w:val="10"/>
      <w:marBottom w:val="10"/>
      <w:divBdr>
        <w:top w:val="none" w:sz="0" w:space="0" w:color="auto"/>
        <w:left w:val="none" w:sz="0" w:space="0" w:color="auto"/>
        <w:bottom w:val="none" w:sz="0" w:space="0" w:color="auto"/>
        <w:right w:val="none" w:sz="0" w:space="0" w:color="auto"/>
      </w:divBdr>
    </w:div>
    <w:div w:id="325481914">
      <w:marLeft w:val="0"/>
      <w:marRight w:val="0"/>
      <w:marTop w:val="10"/>
      <w:marBottom w:val="10"/>
      <w:divBdr>
        <w:top w:val="none" w:sz="0" w:space="0" w:color="auto"/>
        <w:left w:val="none" w:sz="0" w:space="0" w:color="auto"/>
        <w:bottom w:val="none" w:sz="0" w:space="0" w:color="auto"/>
        <w:right w:val="none" w:sz="0" w:space="0" w:color="auto"/>
      </w:divBdr>
    </w:div>
    <w:div w:id="351612266">
      <w:marLeft w:val="0"/>
      <w:marRight w:val="0"/>
      <w:marTop w:val="10"/>
      <w:marBottom w:val="10"/>
      <w:divBdr>
        <w:top w:val="none" w:sz="0" w:space="0" w:color="auto"/>
        <w:left w:val="none" w:sz="0" w:space="0" w:color="auto"/>
        <w:bottom w:val="none" w:sz="0" w:space="0" w:color="auto"/>
        <w:right w:val="none" w:sz="0" w:space="0" w:color="auto"/>
      </w:divBdr>
    </w:div>
    <w:div w:id="509295162">
      <w:marLeft w:val="0"/>
      <w:marRight w:val="0"/>
      <w:marTop w:val="10"/>
      <w:marBottom w:val="10"/>
      <w:divBdr>
        <w:top w:val="none" w:sz="0" w:space="0" w:color="auto"/>
        <w:left w:val="none" w:sz="0" w:space="0" w:color="auto"/>
        <w:bottom w:val="none" w:sz="0" w:space="0" w:color="auto"/>
        <w:right w:val="none" w:sz="0" w:space="0" w:color="auto"/>
      </w:divBdr>
    </w:div>
    <w:div w:id="648829741">
      <w:marLeft w:val="0"/>
      <w:marRight w:val="0"/>
      <w:marTop w:val="10"/>
      <w:marBottom w:val="10"/>
      <w:divBdr>
        <w:top w:val="none" w:sz="0" w:space="0" w:color="auto"/>
        <w:left w:val="none" w:sz="0" w:space="0" w:color="auto"/>
        <w:bottom w:val="none" w:sz="0" w:space="0" w:color="auto"/>
        <w:right w:val="none" w:sz="0" w:space="0" w:color="auto"/>
      </w:divBdr>
    </w:div>
    <w:div w:id="675422011">
      <w:marLeft w:val="0"/>
      <w:marRight w:val="0"/>
      <w:marTop w:val="10"/>
      <w:marBottom w:val="10"/>
      <w:divBdr>
        <w:top w:val="none" w:sz="0" w:space="0" w:color="auto"/>
        <w:left w:val="none" w:sz="0" w:space="0" w:color="auto"/>
        <w:bottom w:val="none" w:sz="0" w:space="0" w:color="auto"/>
        <w:right w:val="none" w:sz="0" w:space="0" w:color="auto"/>
      </w:divBdr>
    </w:div>
    <w:div w:id="776558531">
      <w:marLeft w:val="0"/>
      <w:marRight w:val="0"/>
      <w:marTop w:val="10"/>
      <w:marBottom w:val="10"/>
      <w:divBdr>
        <w:top w:val="none" w:sz="0" w:space="0" w:color="auto"/>
        <w:left w:val="none" w:sz="0" w:space="0" w:color="auto"/>
        <w:bottom w:val="none" w:sz="0" w:space="0" w:color="auto"/>
        <w:right w:val="none" w:sz="0" w:space="0" w:color="auto"/>
      </w:divBdr>
    </w:div>
    <w:div w:id="849874427">
      <w:marLeft w:val="0"/>
      <w:marRight w:val="0"/>
      <w:marTop w:val="10"/>
      <w:marBottom w:val="10"/>
      <w:divBdr>
        <w:top w:val="none" w:sz="0" w:space="0" w:color="auto"/>
        <w:left w:val="none" w:sz="0" w:space="0" w:color="auto"/>
        <w:bottom w:val="none" w:sz="0" w:space="0" w:color="auto"/>
        <w:right w:val="none" w:sz="0" w:space="0" w:color="auto"/>
      </w:divBdr>
    </w:div>
    <w:div w:id="894050125">
      <w:marLeft w:val="0"/>
      <w:marRight w:val="0"/>
      <w:marTop w:val="10"/>
      <w:marBottom w:val="10"/>
      <w:divBdr>
        <w:top w:val="none" w:sz="0" w:space="0" w:color="auto"/>
        <w:left w:val="none" w:sz="0" w:space="0" w:color="auto"/>
        <w:bottom w:val="none" w:sz="0" w:space="0" w:color="auto"/>
        <w:right w:val="none" w:sz="0" w:space="0" w:color="auto"/>
      </w:divBdr>
    </w:div>
    <w:div w:id="1011955254">
      <w:marLeft w:val="0"/>
      <w:marRight w:val="0"/>
      <w:marTop w:val="10"/>
      <w:marBottom w:val="10"/>
      <w:divBdr>
        <w:top w:val="none" w:sz="0" w:space="0" w:color="auto"/>
        <w:left w:val="none" w:sz="0" w:space="0" w:color="auto"/>
        <w:bottom w:val="none" w:sz="0" w:space="0" w:color="auto"/>
        <w:right w:val="none" w:sz="0" w:space="0" w:color="auto"/>
      </w:divBdr>
    </w:div>
    <w:div w:id="1017269146">
      <w:marLeft w:val="0"/>
      <w:marRight w:val="0"/>
      <w:marTop w:val="10"/>
      <w:marBottom w:val="10"/>
      <w:divBdr>
        <w:top w:val="none" w:sz="0" w:space="0" w:color="auto"/>
        <w:left w:val="none" w:sz="0" w:space="0" w:color="auto"/>
        <w:bottom w:val="none" w:sz="0" w:space="0" w:color="auto"/>
        <w:right w:val="none" w:sz="0" w:space="0" w:color="auto"/>
      </w:divBdr>
    </w:div>
    <w:div w:id="1052388117">
      <w:marLeft w:val="0"/>
      <w:marRight w:val="0"/>
      <w:marTop w:val="10"/>
      <w:marBottom w:val="10"/>
      <w:divBdr>
        <w:top w:val="none" w:sz="0" w:space="0" w:color="auto"/>
        <w:left w:val="none" w:sz="0" w:space="0" w:color="auto"/>
        <w:bottom w:val="none" w:sz="0" w:space="0" w:color="auto"/>
        <w:right w:val="none" w:sz="0" w:space="0" w:color="auto"/>
      </w:divBdr>
    </w:div>
    <w:div w:id="1122386711">
      <w:marLeft w:val="0"/>
      <w:marRight w:val="720"/>
      <w:marTop w:val="10"/>
      <w:marBottom w:val="10"/>
      <w:divBdr>
        <w:top w:val="none" w:sz="0" w:space="0" w:color="auto"/>
        <w:left w:val="none" w:sz="0" w:space="0" w:color="auto"/>
        <w:bottom w:val="none" w:sz="0" w:space="0" w:color="auto"/>
        <w:right w:val="none" w:sz="0" w:space="0" w:color="auto"/>
      </w:divBdr>
    </w:div>
    <w:div w:id="1131361343">
      <w:marLeft w:val="0"/>
      <w:marRight w:val="0"/>
      <w:marTop w:val="10"/>
      <w:marBottom w:val="10"/>
      <w:divBdr>
        <w:top w:val="none" w:sz="0" w:space="0" w:color="auto"/>
        <w:left w:val="none" w:sz="0" w:space="0" w:color="auto"/>
        <w:bottom w:val="none" w:sz="0" w:space="0" w:color="auto"/>
        <w:right w:val="none" w:sz="0" w:space="0" w:color="auto"/>
      </w:divBdr>
    </w:div>
    <w:div w:id="1265260673">
      <w:marLeft w:val="0"/>
      <w:marRight w:val="0"/>
      <w:marTop w:val="10"/>
      <w:marBottom w:val="10"/>
      <w:divBdr>
        <w:top w:val="none" w:sz="0" w:space="0" w:color="auto"/>
        <w:left w:val="none" w:sz="0" w:space="0" w:color="auto"/>
        <w:bottom w:val="none" w:sz="0" w:space="0" w:color="auto"/>
        <w:right w:val="none" w:sz="0" w:space="0" w:color="auto"/>
      </w:divBdr>
    </w:div>
    <w:div w:id="1373580232">
      <w:marLeft w:val="0"/>
      <w:marRight w:val="0"/>
      <w:marTop w:val="10"/>
      <w:marBottom w:val="10"/>
      <w:divBdr>
        <w:top w:val="none" w:sz="0" w:space="0" w:color="auto"/>
        <w:left w:val="none" w:sz="0" w:space="0" w:color="auto"/>
        <w:bottom w:val="none" w:sz="0" w:space="0" w:color="auto"/>
        <w:right w:val="none" w:sz="0" w:space="0" w:color="auto"/>
      </w:divBdr>
    </w:div>
    <w:div w:id="1395003628">
      <w:marLeft w:val="0"/>
      <w:marRight w:val="0"/>
      <w:marTop w:val="10"/>
      <w:marBottom w:val="10"/>
      <w:divBdr>
        <w:top w:val="none" w:sz="0" w:space="0" w:color="auto"/>
        <w:left w:val="none" w:sz="0" w:space="0" w:color="auto"/>
        <w:bottom w:val="none" w:sz="0" w:space="0" w:color="auto"/>
        <w:right w:val="none" w:sz="0" w:space="0" w:color="auto"/>
      </w:divBdr>
    </w:div>
    <w:div w:id="1424495457">
      <w:marLeft w:val="0"/>
      <w:marRight w:val="720"/>
      <w:marTop w:val="10"/>
      <w:marBottom w:val="10"/>
      <w:divBdr>
        <w:top w:val="none" w:sz="0" w:space="0" w:color="auto"/>
        <w:left w:val="none" w:sz="0" w:space="0" w:color="auto"/>
        <w:bottom w:val="none" w:sz="0" w:space="0" w:color="auto"/>
        <w:right w:val="none" w:sz="0" w:space="0" w:color="auto"/>
      </w:divBdr>
    </w:div>
    <w:div w:id="1544176775">
      <w:marLeft w:val="0"/>
      <w:marRight w:val="0"/>
      <w:marTop w:val="10"/>
      <w:marBottom w:val="10"/>
      <w:divBdr>
        <w:top w:val="none" w:sz="0" w:space="0" w:color="auto"/>
        <w:left w:val="none" w:sz="0" w:space="0" w:color="auto"/>
        <w:bottom w:val="none" w:sz="0" w:space="0" w:color="auto"/>
        <w:right w:val="none" w:sz="0" w:space="0" w:color="auto"/>
      </w:divBdr>
    </w:div>
    <w:div w:id="1652052109">
      <w:marLeft w:val="0"/>
      <w:marRight w:val="0"/>
      <w:marTop w:val="10"/>
      <w:marBottom w:val="10"/>
      <w:divBdr>
        <w:top w:val="none" w:sz="0" w:space="0" w:color="auto"/>
        <w:left w:val="none" w:sz="0" w:space="0" w:color="auto"/>
        <w:bottom w:val="none" w:sz="0" w:space="0" w:color="auto"/>
        <w:right w:val="none" w:sz="0" w:space="0" w:color="auto"/>
      </w:divBdr>
    </w:div>
    <w:div w:id="1663924740">
      <w:marLeft w:val="0"/>
      <w:marRight w:val="0"/>
      <w:marTop w:val="10"/>
      <w:marBottom w:val="10"/>
      <w:divBdr>
        <w:top w:val="none" w:sz="0" w:space="0" w:color="auto"/>
        <w:left w:val="none" w:sz="0" w:space="0" w:color="auto"/>
        <w:bottom w:val="none" w:sz="0" w:space="0" w:color="auto"/>
        <w:right w:val="none" w:sz="0" w:space="0" w:color="auto"/>
      </w:divBdr>
    </w:div>
    <w:div w:id="1722317741">
      <w:marLeft w:val="0"/>
      <w:marRight w:val="0"/>
      <w:marTop w:val="10"/>
      <w:marBottom w:val="10"/>
      <w:divBdr>
        <w:top w:val="none" w:sz="0" w:space="0" w:color="auto"/>
        <w:left w:val="none" w:sz="0" w:space="0" w:color="auto"/>
        <w:bottom w:val="none" w:sz="0" w:space="0" w:color="auto"/>
        <w:right w:val="none" w:sz="0" w:space="0" w:color="auto"/>
      </w:divBdr>
    </w:div>
    <w:div w:id="1748185341">
      <w:marLeft w:val="0"/>
      <w:marRight w:val="0"/>
      <w:marTop w:val="10"/>
      <w:marBottom w:val="10"/>
      <w:divBdr>
        <w:top w:val="none" w:sz="0" w:space="0" w:color="auto"/>
        <w:left w:val="none" w:sz="0" w:space="0" w:color="auto"/>
        <w:bottom w:val="none" w:sz="0" w:space="0" w:color="auto"/>
        <w:right w:val="none" w:sz="0" w:space="0" w:color="auto"/>
      </w:divBdr>
    </w:div>
    <w:div w:id="1754545325">
      <w:marLeft w:val="0"/>
      <w:marRight w:val="0"/>
      <w:marTop w:val="10"/>
      <w:marBottom w:val="10"/>
      <w:divBdr>
        <w:top w:val="none" w:sz="0" w:space="0" w:color="auto"/>
        <w:left w:val="none" w:sz="0" w:space="0" w:color="auto"/>
        <w:bottom w:val="none" w:sz="0" w:space="0" w:color="auto"/>
        <w:right w:val="none" w:sz="0" w:space="0" w:color="auto"/>
      </w:divBdr>
    </w:div>
    <w:div w:id="1776051471">
      <w:marLeft w:val="0"/>
      <w:marRight w:val="0"/>
      <w:marTop w:val="10"/>
      <w:marBottom w:val="10"/>
      <w:divBdr>
        <w:top w:val="none" w:sz="0" w:space="0" w:color="auto"/>
        <w:left w:val="none" w:sz="0" w:space="0" w:color="auto"/>
        <w:bottom w:val="none" w:sz="0" w:space="0" w:color="auto"/>
        <w:right w:val="none" w:sz="0" w:space="0" w:color="auto"/>
      </w:divBdr>
    </w:div>
    <w:div w:id="1827280554">
      <w:marLeft w:val="0"/>
      <w:marRight w:val="0"/>
      <w:marTop w:val="10"/>
      <w:marBottom w:val="10"/>
      <w:divBdr>
        <w:top w:val="none" w:sz="0" w:space="0" w:color="auto"/>
        <w:left w:val="none" w:sz="0" w:space="0" w:color="auto"/>
        <w:bottom w:val="none" w:sz="0" w:space="0" w:color="auto"/>
        <w:right w:val="none" w:sz="0" w:space="0" w:color="auto"/>
      </w:divBdr>
    </w:div>
    <w:div w:id="1860504698">
      <w:marLeft w:val="0"/>
      <w:marRight w:val="0"/>
      <w:marTop w:val="10"/>
      <w:marBottom w:val="10"/>
      <w:divBdr>
        <w:top w:val="none" w:sz="0" w:space="0" w:color="auto"/>
        <w:left w:val="none" w:sz="0" w:space="0" w:color="auto"/>
        <w:bottom w:val="none" w:sz="0" w:space="0" w:color="auto"/>
        <w:right w:val="none" w:sz="0" w:space="0" w:color="auto"/>
      </w:divBdr>
    </w:div>
    <w:div w:id="1897007579">
      <w:marLeft w:val="0"/>
      <w:marRight w:val="0"/>
      <w:marTop w:val="10"/>
      <w:marBottom w:val="10"/>
      <w:divBdr>
        <w:top w:val="none" w:sz="0" w:space="0" w:color="auto"/>
        <w:left w:val="none" w:sz="0" w:space="0" w:color="auto"/>
        <w:bottom w:val="none" w:sz="0" w:space="0" w:color="auto"/>
        <w:right w:val="none" w:sz="0" w:space="0" w:color="auto"/>
      </w:divBdr>
    </w:div>
    <w:div w:id="1897204112">
      <w:marLeft w:val="0"/>
      <w:marRight w:val="0"/>
      <w:marTop w:val="10"/>
      <w:marBottom w:val="10"/>
      <w:divBdr>
        <w:top w:val="none" w:sz="0" w:space="0" w:color="auto"/>
        <w:left w:val="none" w:sz="0" w:space="0" w:color="auto"/>
        <w:bottom w:val="none" w:sz="0" w:space="0" w:color="auto"/>
        <w:right w:val="none" w:sz="0" w:space="0" w:color="auto"/>
      </w:divBdr>
    </w:div>
    <w:div w:id="1983271331">
      <w:marLeft w:val="0"/>
      <w:marRight w:val="720"/>
      <w:marTop w:val="10"/>
      <w:marBottom w:val="10"/>
      <w:divBdr>
        <w:top w:val="none" w:sz="0" w:space="0" w:color="auto"/>
        <w:left w:val="none" w:sz="0" w:space="0" w:color="auto"/>
        <w:bottom w:val="none" w:sz="0" w:space="0" w:color="auto"/>
        <w:right w:val="none" w:sz="0" w:space="0" w:color="auto"/>
      </w:divBdr>
    </w:div>
    <w:div w:id="2070685593">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