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7A86">
      <w:pPr>
        <w:spacing w:line="500" w:lineRule="atLeast"/>
        <w:jc w:val="center"/>
        <w:divId w:val="2140175155"/>
        <w:rPr>
          <w:rFonts w:ascii="黑体" w:eastAsia="黑体" w:hAnsi="黑体"/>
          <w:sz w:val="36"/>
          <w:szCs w:val="36"/>
        </w:rPr>
      </w:pPr>
      <w:bookmarkStart w:id="0" w:name="_GoBack"/>
      <w:bookmarkEnd w:id="0"/>
      <w:r>
        <w:rPr>
          <w:rFonts w:ascii="黑体" w:eastAsia="黑体" w:hAnsi="黑体" w:hint="eastAsia"/>
          <w:sz w:val="36"/>
          <w:szCs w:val="36"/>
        </w:rPr>
        <w:t>浙江省岱山县人民法院</w:t>
      </w:r>
    </w:p>
    <w:p w:rsidR="00000000" w:rsidRDefault="00277A86">
      <w:pPr>
        <w:spacing w:line="500" w:lineRule="atLeast"/>
        <w:jc w:val="center"/>
        <w:divId w:val="19089511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77A86">
      <w:pPr>
        <w:spacing w:line="500" w:lineRule="atLeast"/>
        <w:jc w:val="right"/>
        <w:divId w:val="929503026"/>
        <w:rPr>
          <w:rFonts w:hint="eastAsia"/>
          <w:sz w:val="30"/>
          <w:szCs w:val="30"/>
        </w:rPr>
      </w:pPr>
      <w:r>
        <w:rPr>
          <w:rFonts w:hint="eastAsia"/>
          <w:sz w:val="30"/>
          <w:szCs w:val="30"/>
        </w:rPr>
        <w:t>（</w:t>
      </w:r>
      <w:r>
        <w:rPr>
          <w:rFonts w:hint="eastAsia"/>
          <w:sz w:val="30"/>
          <w:szCs w:val="30"/>
        </w:rPr>
        <w:t>2018</w:t>
      </w:r>
      <w:r>
        <w:rPr>
          <w:rFonts w:hint="eastAsia"/>
          <w:sz w:val="30"/>
          <w:szCs w:val="30"/>
        </w:rPr>
        <w:t>）浙</w:t>
      </w:r>
      <w:r>
        <w:rPr>
          <w:rFonts w:hint="eastAsia"/>
          <w:sz w:val="30"/>
          <w:szCs w:val="30"/>
        </w:rPr>
        <w:t>0921</w:t>
      </w:r>
      <w:r>
        <w:rPr>
          <w:rFonts w:hint="eastAsia"/>
          <w:sz w:val="30"/>
          <w:szCs w:val="30"/>
        </w:rPr>
        <w:t>民初</w:t>
      </w:r>
      <w:r>
        <w:rPr>
          <w:rFonts w:hint="eastAsia"/>
          <w:sz w:val="30"/>
          <w:szCs w:val="30"/>
        </w:rPr>
        <w:t>1853</w:t>
      </w:r>
      <w:r>
        <w:rPr>
          <w:rFonts w:hint="eastAsia"/>
          <w:sz w:val="30"/>
          <w:szCs w:val="30"/>
        </w:rPr>
        <w:t>号</w:t>
      </w:r>
    </w:p>
    <w:p w:rsidR="00000000" w:rsidRDefault="00277A86">
      <w:pPr>
        <w:spacing w:line="500" w:lineRule="atLeast"/>
        <w:ind w:firstLine="600"/>
        <w:divId w:val="1624387213"/>
        <w:rPr>
          <w:rFonts w:hint="eastAsia"/>
          <w:sz w:val="30"/>
          <w:szCs w:val="30"/>
        </w:rPr>
      </w:pPr>
      <w:r>
        <w:rPr>
          <w:rFonts w:hint="eastAsia"/>
          <w:sz w:val="30"/>
          <w:szCs w:val="30"/>
        </w:rPr>
        <w:t>原告：陈建良，男，</w:t>
      </w:r>
      <w:r>
        <w:rPr>
          <w:rFonts w:hint="eastAsia"/>
          <w:sz w:val="30"/>
          <w:szCs w:val="30"/>
        </w:rPr>
        <w:t>1970</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日出生，汉族，住上海市浦东新区。</w:t>
      </w:r>
    </w:p>
    <w:p w:rsidR="00000000" w:rsidRDefault="00277A86">
      <w:pPr>
        <w:spacing w:line="500" w:lineRule="atLeast"/>
        <w:ind w:firstLine="600"/>
        <w:divId w:val="2088073255"/>
        <w:rPr>
          <w:rFonts w:hint="eastAsia"/>
          <w:sz w:val="30"/>
          <w:szCs w:val="30"/>
        </w:rPr>
      </w:pPr>
      <w:r>
        <w:rPr>
          <w:rFonts w:hint="eastAsia"/>
          <w:sz w:val="30"/>
          <w:szCs w:val="30"/>
        </w:rPr>
        <w:t>委托诉讼代理人：周桂梅（原告陈建良妻子），女，</w:t>
      </w:r>
      <w:r>
        <w:rPr>
          <w:rFonts w:hint="eastAsia"/>
          <w:sz w:val="30"/>
          <w:szCs w:val="30"/>
        </w:rPr>
        <w:t>1973</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日出生，汉族</w:t>
      </w:r>
      <w:r>
        <w:rPr>
          <w:rFonts w:hint="eastAsia"/>
          <w:sz w:val="30"/>
          <w:szCs w:val="30"/>
        </w:rPr>
        <w:t>,</w:t>
      </w:r>
      <w:r>
        <w:rPr>
          <w:rFonts w:hint="eastAsia"/>
          <w:sz w:val="30"/>
          <w:szCs w:val="30"/>
        </w:rPr>
        <w:t>住上海市浦东新区。</w:t>
      </w:r>
    </w:p>
    <w:p w:rsidR="00000000" w:rsidRDefault="00277A86">
      <w:pPr>
        <w:spacing w:line="500" w:lineRule="atLeast"/>
        <w:ind w:firstLine="600"/>
        <w:divId w:val="302007331"/>
        <w:rPr>
          <w:rFonts w:hint="eastAsia"/>
          <w:sz w:val="30"/>
          <w:szCs w:val="30"/>
        </w:rPr>
      </w:pPr>
      <w:r>
        <w:rPr>
          <w:rFonts w:hint="eastAsia"/>
          <w:sz w:val="30"/>
          <w:szCs w:val="30"/>
        </w:rPr>
        <w:t>委托诉讼代理人：黄赤波，浙江蓬星律师事务所律师。</w:t>
      </w:r>
    </w:p>
    <w:p w:rsidR="00000000" w:rsidRDefault="00277A86">
      <w:pPr>
        <w:spacing w:line="500" w:lineRule="atLeast"/>
        <w:ind w:firstLine="600"/>
        <w:divId w:val="158009615"/>
        <w:rPr>
          <w:rFonts w:hint="eastAsia"/>
          <w:sz w:val="30"/>
          <w:szCs w:val="30"/>
        </w:rPr>
      </w:pPr>
      <w:r>
        <w:rPr>
          <w:rFonts w:hint="eastAsia"/>
          <w:sz w:val="30"/>
          <w:szCs w:val="30"/>
        </w:rPr>
        <w:t>原告：马国华，男，</w:t>
      </w:r>
      <w:r>
        <w:rPr>
          <w:rFonts w:hint="eastAsia"/>
          <w:sz w:val="30"/>
          <w:szCs w:val="30"/>
        </w:rPr>
        <w:t>1971</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日出生，汉族，住浙江省岱山县。</w:t>
      </w:r>
    </w:p>
    <w:p w:rsidR="00000000" w:rsidRDefault="00277A86">
      <w:pPr>
        <w:spacing w:line="500" w:lineRule="atLeast"/>
        <w:ind w:firstLine="600"/>
        <w:divId w:val="93981222"/>
        <w:rPr>
          <w:rFonts w:hint="eastAsia"/>
          <w:sz w:val="30"/>
          <w:szCs w:val="30"/>
        </w:rPr>
      </w:pPr>
      <w:r>
        <w:rPr>
          <w:rFonts w:hint="eastAsia"/>
          <w:sz w:val="30"/>
          <w:szCs w:val="30"/>
        </w:rPr>
        <w:t>委托诉讼代理人：黄赤波，浙江蓬星律师事务所律师。</w:t>
      </w:r>
    </w:p>
    <w:p w:rsidR="00000000" w:rsidRDefault="00277A86">
      <w:pPr>
        <w:spacing w:line="500" w:lineRule="atLeast"/>
        <w:ind w:firstLine="600"/>
        <w:divId w:val="1460874866"/>
        <w:rPr>
          <w:rFonts w:hint="eastAsia"/>
          <w:sz w:val="30"/>
          <w:szCs w:val="30"/>
        </w:rPr>
      </w:pPr>
      <w:r>
        <w:rPr>
          <w:rFonts w:hint="eastAsia"/>
          <w:sz w:val="30"/>
          <w:szCs w:val="30"/>
        </w:rPr>
        <w:t>被告：方跃，男，</w:t>
      </w:r>
      <w:r>
        <w:rPr>
          <w:rFonts w:hint="eastAsia"/>
          <w:sz w:val="30"/>
          <w:szCs w:val="30"/>
        </w:rPr>
        <w:t>1974</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日出生，汉族，住安徽省宿州市埇桥区。</w:t>
      </w:r>
    </w:p>
    <w:p w:rsidR="00000000" w:rsidRDefault="00277A86">
      <w:pPr>
        <w:spacing w:line="500" w:lineRule="atLeast"/>
        <w:ind w:firstLine="600"/>
        <w:divId w:val="1513448029"/>
        <w:rPr>
          <w:rFonts w:hint="eastAsia"/>
          <w:sz w:val="30"/>
          <w:szCs w:val="30"/>
        </w:rPr>
      </w:pPr>
      <w:r>
        <w:rPr>
          <w:rFonts w:hint="eastAsia"/>
          <w:sz w:val="30"/>
          <w:szCs w:val="30"/>
        </w:rPr>
        <w:t>委托诉讼代理人：常乐，安徽君光律师事务所律师。</w:t>
      </w:r>
    </w:p>
    <w:p w:rsidR="00000000" w:rsidRDefault="00277A86">
      <w:pPr>
        <w:spacing w:line="500" w:lineRule="atLeast"/>
        <w:ind w:firstLine="600"/>
        <w:divId w:val="964770015"/>
        <w:rPr>
          <w:rFonts w:hint="eastAsia"/>
          <w:sz w:val="30"/>
          <w:szCs w:val="30"/>
        </w:rPr>
      </w:pPr>
      <w:r>
        <w:rPr>
          <w:rFonts w:hint="eastAsia"/>
          <w:sz w:val="30"/>
          <w:szCs w:val="30"/>
        </w:rPr>
        <w:t>委托诉讼代理人：王启平，安徽君光律师事务所律师。</w:t>
      </w:r>
    </w:p>
    <w:p w:rsidR="00000000" w:rsidRDefault="00277A86">
      <w:pPr>
        <w:spacing w:line="500" w:lineRule="atLeast"/>
        <w:ind w:firstLine="600"/>
        <w:divId w:val="1319848093"/>
        <w:rPr>
          <w:rFonts w:hint="eastAsia"/>
          <w:sz w:val="30"/>
          <w:szCs w:val="30"/>
        </w:rPr>
      </w:pPr>
      <w:r>
        <w:rPr>
          <w:rFonts w:hint="eastAsia"/>
          <w:sz w:val="30"/>
          <w:szCs w:val="30"/>
        </w:rPr>
        <w:t>原告陈建良、马国华与被告方跃合伙协议纠纷一案，本院于</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日立案后，依法适用普通程序进行了审理。经二原告申请，本院依法冻结被告方跃在舟山市常详实业有限公司（以下简称常详公司）和岱山县新鑫建材有限公司（以下简称新鑫公司）可得到期债权各</w:t>
      </w:r>
      <w:r>
        <w:rPr>
          <w:rFonts w:hint="eastAsia"/>
          <w:sz w:val="30"/>
          <w:szCs w:val="30"/>
        </w:rPr>
        <w:t>500</w:t>
      </w:r>
      <w:r>
        <w:rPr>
          <w:rFonts w:hint="eastAsia"/>
          <w:sz w:val="30"/>
          <w:szCs w:val="30"/>
        </w:rPr>
        <w:t>万元。本案于</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日公开开庭进行了审理。原告陈建良及其委托诉讼代理人周桂梅、黄赤波，原告马国华的委托诉讼代理人黄赤波，被告方跃的委托诉讼代理人常乐、王启</w:t>
      </w:r>
      <w:r>
        <w:rPr>
          <w:rFonts w:hint="eastAsia"/>
          <w:sz w:val="30"/>
          <w:szCs w:val="30"/>
        </w:rPr>
        <w:t>平均到庭参加诉讼。本案经批准延长审限三个月，于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日第二次公开开庭进行了审理，原告陈建良、马国华的委托诉讼代理人黄赤波，被告方跃的委托诉讼代理人常乐、王启平均到庭参加诉讼，本案现已审理终结。</w:t>
      </w:r>
    </w:p>
    <w:p w:rsidR="00000000" w:rsidRDefault="00277A86">
      <w:pPr>
        <w:spacing w:line="500" w:lineRule="atLeast"/>
        <w:ind w:firstLine="600"/>
        <w:divId w:val="1333682786"/>
        <w:rPr>
          <w:rFonts w:hint="eastAsia"/>
          <w:sz w:val="30"/>
          <w:szCs w:val="30"/>
        </w:rPr>
      </w:pPr>
      <w:r>
        <w:rPr>
          <w:rFonts w:hint="eastAsia"/>
          <w:sz w:val="30"/>
          <w:szCs w:val="30"/>
        </w:rPr>
        <w:lastRenderedPageBreak/>
        <w:t>原告陈建良、马国华诉称，岱山县衢山镇小衢山岛四矿区由常详公司开采挖掘，五矿区由新鑫公司开采挖掘。</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日，常详公司与王兆光签订了《矿山开采合作生产协议》，该协议约定由王兆光对四矿区进行开采挖掘。同年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日，王兆光与陈松龙签订《岱山县衢山镇小巨岛工程挖运项目分包协议》，约定四矿区工程的挖掘、运</w:t>
      </w:r>
      <w:r>
        <w:rPr>
          <w:rFonts w:hint="eastAsia"/>
          <w:sz w:val="30"/>
          <w:szCs w:val="30"/>
        </w:rPr>
        <w:t>输项目由陈松龙实际实施。同年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日，陈松龙与原告陈建良、被告方跃签订《合伙经营工程协议书》，约定陈松龙同意与原告陈建良、被告方跃合伙承包四矿区开采工程。同年</w:t>
      </w:r>
      <w:r>
        <w:rPr>
          <w:rFonts w:hint="eastAsia"/>
          <w:sz w:val="30"/>
          <w:szCs w:val="30"/>
        </w:rPr>
        <w:t>6</w:t>
      </w:r>
      <w:r>
        <w:rPr>
          <w:rFonts w:hint="eastAsia"/>
          <w:sz w:val="30"/>
          <w:szCs w:val="30"/>
        </w:rPr>
        <w:t>月</w:t>
      </w:r>
      <w:r>
        <w:rPr>
          <w:rFonts w:hint="eastAsia"/>
          <w:sz w:val="30"/>
          <w:szCs w:val="30"/>
        </w:rPr>
        <w:t>8</w:t>
      </w:r>
      <w:r>
        <w:rPr>
          <w:rFonts w:hint="eastAsia"/>
          <w:sz w:val="30"/>
          <w:szCs w:val="30"/>
        </w:rPr>
        <w:t>日，陈松龙退出合伙关系，原告马国华加入合伙。同年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日，原告陈建良、马国华和被告方跃三人签订《小衢山矿区工程股份协议书》，约定小衢山矿区工程施工由原告陈建良、马国华和被告方跃三人合股施工，工程共约</w:t>
      </w:r>
      <w:r>
        <w:rPr>
          <w:rFonts w:hint="eastAsia"/>
          <w:sz w:val="30"/>
          <w:szCs w:val="30"/>
        </w:rPr>
        <w:t>200</w:t>
      </w:r>
      <w:r>
        <w:rPr>
          <w:rFonts w:hint="eastAsia"/>
          <w:sz w:val="30"/>
          <w:szCs w:val="30"/>
        </w:rPr>
        <w:t>万元启动资金，由三人平摊，每人</w:t>
      </w:r>
      <w:r>
        <w:rPr>
          <w:rFonts w:hint="eastAsia"/>
          <w:sz w:val="30"/>
          <w:szCs w:val="30"/>
        </w:rPr>
        <w:t>67</w:t>
      </w:r>
      <w:r>
        <w:rPr>
          <w:rFonts w:hint="eastAsia"/>
          <w:sz w:val="30"/>
          <w:szCs w:val="30"/>
        </w:rPr>
        <w:t>万元。工程中所有项目利润平均分配，所有开支及机械设备等产生的事项平均分配及承担。</w:t>
      </w:r>
    </w:p>
    <w:p w:rsidR="00000000" w:rsidRDefault="00277A86">
      <w:pPr>
        <w:spacing w:line="500" w:lineRule="atLeast"/>
        <w:ind w:firstLine="600"/>
        <w:divId w:val="1808087191"/>
        <w:rPr>
          <w:rFonts w:hint="eastAsia"/>
          <w:sz w:val="30"/>
          <w:szCs w:val="30"/>
        </w:rPr>
      </w:pPr>
      <w:r>
        <w:rPr>
          <w:rFonts w:hint="eastAsia"/>
          <w:sz w:val="30"/>
          <w:szCs w:val="30"/>
        </w:rPr>
        <w:t>同年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日，原、被告又</w:t>
      </w:r>
      <w:r>
        <w:rPr>
          <w:rFonts w:hint="eastAsia"/>
          <w:sz w:val="30"/>
          <w:szCs w:val="30"/>
        </w:rPr>
        <w:t>与王兆光签订《岱山县衢山镇小衢岛工程挖运项目合作协议》，约定王兆光将五矿区工程挖掘、运输项目承包给原、被告。</w:t>
      </w:r>
    </w:p>
    <w:p w:rsidR="00000000" w:rsidRDefault="00277A86">
      <w:pPr>
        <w:spacing w:line="500" w:lineRule="atLeast"/>
        <w:ind w:firstLine="600"/>
        <w:divId w:val="115946970"/>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月，陈松龙向舟山市定海区人民法院提起民间借贷之诉，该院作出的（</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号民事判决书确认原告马国华、陈建良与被告方跃之间的合伙关系。</w:t>
      </w:r>
    </w:p>
    <w:p w:rsidR="00000000" w:rsidRDefault="00277A86">
      <w:pPr>
        <w:spacing w:line="500" w:lineRule="atLeast"/>
        <w:ind w:firstLine="600"/>
        <w:divId w:val="58676069"/>
        <w:rPr>
          <w:rFonts w:hint="eastAsia"/>
          <w:sz w:val="30"/>
          <w:szCs w:val="30"/>
        </w:rPr>
      </w:pPr>
      <w:r>
        <w:rPr>
          <w:rFonts w:hint="eastAsia"/>
          <w:sz w:val="30"/>
          <w:szCs w:val="30"/>
        </w:rPr>
        <w:t>在合伙期间，为了更好地理顺合伙体与常详公司、新鑫公司的关系，被告方跃代表合伙体分别于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月与新鑫公司、常详公司签订《协议》和《矿山开采内部合作生产协议》。</w:t>
      </w:r>
    </w:p>
    <w:p w:rsidR="00000000" w:rsidRDefault="00277A86">
      <w:pPr>
        <w:spacing w:line="500" w:lineRule="atLeast"/>
        <w:ind w:firstLine="600"/>
        <w:divId w:val="1808670410"/>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日，因矿区发生安全生产责任事故</w:t>
      </w:r>
      <w:r>
        <w:rPr>
          <w:rFonts w:hint="eastAsia"/>
          <w:sz w:val="30"/>
          <w:szCs w:val="30"/>
        </w:rPr>
        <w:t>，常详公司和新鑫公司提出解除双方各自之协议、合同，并经协商签</w:t>
      </w:r>
      <w:r>
        <w:rPr>
          <w:rFonts w:hint="eastAsia"/>
          <w:sz w:val="30"/>
          <w:szCs w:val="30"/>
        </w:rPr>
        <w:lastRenderedPageBreak/>
        <w:t>订了《合同解除及资产出让、补偿协议》，约定</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日和</w:t>
      </w:r>
      <w:r>
        <w:rPr>
          <w:rFonts w:hint="eastAsia"/>
          <w:sz w:val="30"/>
          <w:szCs w:val="30"/>
        </w:rPr>
        <w:t>2017</w:t>
      </w:r>
      <w:r>
        <w:rPr>
          <w:rFonts w:hint="eastAsia"/>
          <w:sz w:val="30"/>
          <w:szCs w:val="30"/>
        </w:rPr>
        <w:t>年</w:t>
      </w:r>
      <w:r>
        <w:rPr>
          <w:rFonts w:hint="eastAsia"/>
          <w:sz w:val="30"/>
          <w:szCs w:val="30"/>
        </w:rPr>
        <w:t>4</w:t>
      </w:r>
      <w:r>
        <w:rPr>
          <w:rFonts w:hint="eastAsia"/>
          <w:sz w:val="30"/>
          <w:szCs w:val="30"/>
        </w:rPr>
        <w:t>月签订的上述协议、合同即时解除。二公司以</w:t>
      </w:r>
      <w:r>
        <w:rPr>
          <w:rFonts w:hint="eastAsia"/>
          <w:sz w:val="30"/>
          <w:szCs w:val="30"/>
        </w:rPr>
        <w:t>3300</w:t>
      </w:r>
      <w:r>
        <w:rPr>
          <w:rFonts w:hint="eastAsia"/>
          <w:sz w:val="30"/>
          <w:szCs w:val="30"/>
        </w:rPr>
        <w:t>万元受让且补偿给原、被告合伙体。</w:t>
      </w:r>
    </w:p>
    <w:p w:rsidR="00000000" w:rsidRDefault="00277A86">
      <w:pPr>
        <w:spacing w:line="500" w:lineRule="atLeast"/>
        <w:ind w:firstLine="600"/>
        <w:divId w:val="775178179"/>
        <w:rPr>
          <w:rFonts w:hint="eastAsia"/>
          <w:sz w:val="30"/>
          <w:szCs w:val="30"/>
        </w:rPr>
      </w:pPr>
      <w:r>
        <w:rPr>
          <w:rFonts w:hint="eastAsia"/>
          <w:sz w:val="30"/>
          <w:szCs w:val="30"/>
        </w:rPr>
        <w:t>上述《合同解除及资产出让、补偿协议》签订后，二原告要求被告对合伙体收益进行分配，但被告方跃仅愿意退付二原告合伙启动资金，剩余补偿等收益拒不支付，故原告诉至法院，请求判令：</w:t>
      </w:r>
      <w:r>
        <w:rPr>
          <w:rFonts w:hint="eastAsia"/>
          <w:sz w:val="30"/>
          <w:szCs w:val="30"/>
        </w:rPr>
        <w:t>1</w:t>
      </w:r>
      <w:r>
        <w:rPr>
          <w:rFonts w:hint="eastAsia"/>
          <w:sz w:val="30"/>
          <w:szCs w:val="30"/>
        </w:rPr>
        <w:t>、被告立即支付二原告合伙出资款</w:t>
      </w:r>
      <w:r>
        <w:rPr>
          <w:rFonts w:hint="eastAsia"/>
          <w:sz w:val="30"/>
          <w:szCs w:val="30"/>
        </w:rPr>
        <w:t>105</w:t>
      </w:r>
      <w:r>
        <w:rPr>
          <w:rFonts w:hint="eastAsia"/>
          <w:sz w:val="30"/>
          <w:szCs w:val="30"/>
        </w:rPr>
        <w:t>万元；</w:t>
      </w:r>
      <w:r>
        <w:rPr>
          <w:rFonts w:hint="eastAsia"/>
          <w:sz w:val="30"/>
          <w:szCs w:val="30"/>
        </w:rPr>
        <w:t>2</w:t>
      </w:r>
      <w:r>
        <w:rPr>
          <w:rFonts w:hint="eastAsia"/>
          <w:sz w:val="30"/>
          <w:szCs w:val="30"/>
        </w:rPr>
        <w:t>、判令被告支付二原告应得收益款（</w:t>
      </w:r>
      <w:r>
        <w:rPr>
          <w:rFonts w:hint="eastAsia"/>
          <w:sz w:val="30"/>
          <w:szCs w:val="30"/>
        </w:rPr>
        <w:t>3300</w:t>
      </w:r>
      <w:r>
        <w:rPr>
          <w:rFonts w:hint="eastAsia"/>
          <w:sz w:val="30"/>
          <w:szCs w:val="30"/>
        </w:rPr>
        <w:t>万元</w:t>
      </w:r>
      <w:r>
        <w:rPr>
          <w:rFonts w:hint="eastAsia"/>
          <w:sz w:val="30"/>
          <w:szCs w:val="30"/>
        </w:rPr>
        <w:t>-1200</w:t>
      </w:r>
      <w:r>
        <w:rPr>
          <w:rFonts w:hint="eastAsia"/>
          <w:sz w:val="30"/>
          <w:szCs w:val="30"/>
        </w:rPr>
        <w:t>万元）÷</w:t>
      </w:r>
      <w:r>
        <w:rPr>
          <w:rFonts w:hint="eastAsia"/>
          <w:sz w:val="30"/>
          <w:szCs w:val="30"/>
        </w:rPr>
        <w:t>3</w:t>
      </w:r>
      <w:r>
        <w:rPr>
          <w:rFonts w:hint="eastAsia"/>
          <w:sz w:val="30"/>
          <w:szCs w:val="30"/>
        </w:rPr>
        <w:t>×</w:t>
      </w:r>
      <w:r>
        <w:rPr>
          <w:rFonts w:hint="eastAsia"/>
          <w:sz w:val="30"/>
          <w:szCs w:val="30"/>
        </w:rPr>
        <w:t>2=1400</w:t>
      </w:r>
      <w:r>
        <w:rPr>
          <w:rFonts w:hint="eastAsia"/>
          <w:sz w:val="30"/>
          <w:szCs w:val="30"/>
        </w:rPr>
        <w:t>万元；</w:t>
      </w:r>
      <w:r>
        <w:rPr>
          <w:rFonts w:hint="eastAsia"/>
          <w:sz w:val="30"/>
          <w:szCs w:val="30"/>
        </w:rPr>
        <w:t>3</w:t>
      </w:r>
      <w:r>
        <w:rPr>
          <w:rFonts w:hint="eastAsia"/>
          <w:sz w:val="30"/>
          <w:szCs w:val="30"/>
        </w:rPr>
        <w:t>、案件受理费、保全费由被告负担。</w:t>
      </w:r>
    </w:p>
    <w:p w:rsidR="00000000" w:rsidRDefault="00277A86">
      <w:pPr>
        <w:spacing w:line="500" w:lineRule="atLeast"/>
        <w:ind w:firstLine="600"/>
        <w:divId w:val="511996126"/>
        <w:rPr>
          <w:rFonts w:hint="eastAsia"/>
          <w:sz w:val="30"/>
          <w:szCs w:val="30"/>
        </w:rPr>
      </w:pPr>
      <w:r>
        <w:rPr>
          <w:rFonts w:hint="eastAsia"/>
          <w:sz w:val="30"/>
          <w:szCs w:val="30"/>
        </w:rPr>
        <w:t>被告方跃辩称，一、原、被告之间签订的《小衢山矿区工程股份协议书》并未实际履行，也未获得过经营收益。该协议书签订后，由于王兆光与常详公司签订的《矿山开采合作生产协议》未能履行，导致王兆光与陈松龙之间签订的《岱山县衢山镇小巨岛工程挖运项目分包协议》、陈松龙与方跃签订的《合伙经营工程协议书》以及原、被告之间签订的《小衢山矿区工程股份协议书》均未能实际履行。原、被告三人在《小衢山矿区工程股份协议书》约定的</w:t>
      </w:r>
      <w:r>
        <w:rPr>
          <w:rFonts w:hint="eastAsia"/>
          <w:sz w:val="30"/>
          <w:szCs w:val="30"/>
        </w:rPr>
        <w:t>200</w:t>
      </w:r>
      <w:r>
        <w:rPr>
          <w:rFonts w:hint="eastAsia"/>
          <w:sz w:val="30"/>
          <w:szCs w:val="30"/>
        </w:rPr>
        <w:t>万元启动资金也并非用于工程投资，其中</w:t>
      </w:r>
      <w:r>
        <w:rPr>
          <w:rFonts w:hint="eastAsia"/>
          <w:sz w:val="30"/>
          <w:szCs w:val="30"/>
        </w:rPr>
        <w:t>50</w:t>
      </w:r>
      <w:r>
        <w:rPr>
          <w:rFonts w:hint="eastAsia"/>
          <w:sz w:val="30"/>
          <w:szCs w:val="30"/>
        </w:rPr>
        <w:t>万元交给陈松龙作为保证金</w:t>
      </w:r>
      <w:r>
        <w:rPr>
          <w:rFonts w:hint="eastAsia"/>
          <w:sz w:val="30"/>
          <w:szCs w:val="30"/>
        </w:rPr>
        <w:t>，</w:t>
      </w:r>
      <w:r>
        <w:rPr>
          <w:rFonts w:hint="eastAsia"/>
          <w:sz w:val="30"/>
          <w:szCs w:val="30"/>
        </w:rPr>
        <w:t>150</w:t>
      </w:r>
      <w:r>
        <w:rPr>
          <w:rFonts w:hint="eastAsia"/>
          <w:sz w:val="30"/>
          <w:szCs w:val="30"/>
        </w:rPr>
        <w:t>万元用于替王海舟偿还欠陈松龙的借款。原、被告三人在缴纳</w:t>
      </w:r>
      <w:r>
        <w:rPr>
          <w:rFonts w:hint="eastAsia"/>
          <w:sz w:val="30"/>
          <w:szCs w:val="30"/>
        </w:rPr>
        <w:t>50</w:t>
      </w:r>
      <w:r>
        <w:rPr>
          <w:rFonts w:hint="eastAsia"/>
          <w:sz w:val="30"/>
          <w:szCs w:val="30"/>
        </w:rPr>
        <w:t>万元保证金并偿还</w:t>
      </w:r>
      <w:r>
        <w:rPr>
          <w:rFonts w:hint="eastAsia"/>
          <w:sz w:val="30"/>
          <w:szCs w:val="30"/>
        </w:rPr>
        <w:t>70</w:t>
      </w:r>
      <w:r>
        <w:rPr>
          <w:rFonts w:hint="eastAsia"/>
          <w:sz w:val="30"/>
          <w:szCs w:val="30"/>
        </w:rPr>
        <w:t>万元借款给陈松龙后，由于合伙协议无法履行，原、被告便不再继续偿还借款也未能继续合伙经营。</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日常详公司出具的《证明》以及原、被告三人在陈松龙起诉原、被告的民间借贷纠纷案件中一、二审庭审答辩均可印证该事实。由于王兆光和常详公司、新鑫公司签订的协议未能履行，</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日，常详公司和新鑫公司又分别将四、五矿区的开采挖运工程（包括爆破、挖运、生产加工）承包给了沈其伦、朱海雄，后沈其伦、朱海雄又将其中的爆破工程</w:t>
      </w:r>
      <w:r>
        <w:rPr>
          <w:rFonts w:hint="eastAsia"/>
          <w:sz w:val="30"/>
          <w:szCs w:val="30"/>
        </w:rPr>
        <w:t>分包给王兆光，挖运工程分包给了方跃个人（二原告未参与合伙），从王兆光与沈其伦、朱海雄签订协议的行为也能够证明其与常详公司、新鑫公司之间的协议未能履行的事实。直至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月，被告方跃才直接与常详公司签订《矿山内部合作生产协议》，在此期间二原告未参与过合伙及出资。</w:t>
      </w:r>
    </w:p>
    <w:p w:rsidR="00000000" w:rsidRDefault="00277A86">
      <w:pPr>
        <w:spacing w:line="500" w:lineRule="atLeast"/>
        <w:ind w:firstLine="600"/>
        <w:divId w:val="433865903"/>
        <w:rPr>
          <w:rFonts w:hint="eastAsia"/>
          <w:sz w:val="30"/>
          <w:szCs w:val="30"/>
        </w:rPr>
      </w:pPr>
      <w:r>
        <w:rPr>
          <w:rFonts w:hint="eastAsia"/>
          <w:sz w:val="30"/>
          <w:szCs w:val="30"/>
        </w:rPr>
        <w:t>二、原告陈建良、被告方跃与王兆光签订的《岱山县衢山镇小衢岛工程挖运项目合作协议》中原告马国华并非合伙人，该协议也未实际履行。该协议签订时，原告马国华并非协议当事人，也未参加过合伙。后因新鑫公司和王兆光签订的协议未能履行，原告陈建良和被告方跃也因此</w:t>
      </w:r>
      <w:r>
        <w:rPr>
          <w:rFonts w:hint="eastAsia"/>
          <w:sz w:val="30"/>
          <w:szCs w:val="30"/>
        </w:rPr>
        <w:t>未能继续合伙。之后，新鑫公司才与常详公司一起将四、五矿区工程承包给了沈其伦、朱海雄。直至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日，被告方跃才与新鑫公司签订《协议》承包了五矿区的挖运工程，在此期间二原告也未参与过合伙及出资。</w:t>
      </w:r>
    </w:p>
    <w:p w:rsidR="00000000" w:rsidRDefault="00277A86">
      <w:pPr>
        <w:spacing w:line="500" w:lineRule="atLeast"/>
        <w:ind w:firstLine="600"/>
        <w:divId w:val="471366021"/>
        <w:rPr>
          <w:rFonts w:hint="eastAsia"/>
          <w:sz w:val="30"/>
          <w:szCs w:val="30"/>
        </w:rPr>
      </w:pPr>
      <w:r>
        <w:rPr>
          <w:rFonts w:hint="eastAsia"/>
          <w:sz w:val="30"/>
          <w:szCs w:val="30"/>
        </w:rPr>
        <w:t>三、二原告要求被告退付合伙出资款</w:t>
      </w:r>
      <w:r>
        <w:rPr>
          <w:rFonts w:hint="eastAsia"/>
          <w:sz w:val="30"/>
          <w:szCs w:val="30"/>
        </w:rPr>
        <w:t>105</w:t>
      </w:r>
      <w:r>
        <w:rPr>
          <w:rFonts w:hint="eastAsia"/>
          <w:sz w:val="30"/>
          <w:szCs w:val="30"/>
        </w:rPr>
        <w:t>万元没有事实和法律依据。二原告出资的</w:t>
      </w:r>
      <w:r>
        <w:rPr>
          <w:rFonts w:hint="eastAsia"/>
          <w:sz w:val="30"/>
          <w:szCs w:val="30"/>
        </w:rPr>
        <w:t>105</w:t>
      </w:r>
      <w:r>
        <w:rPr>
          <w:rFonts w:hint="eastAsia"/>
          <w:sz w:val="30"/>
          <w:szCs w:val="30"/>
        </w:rPr>
        <w:t>万元系三人在《小衢山矿区工程股份协议书》中约定的启动资金，其中</w:t>
      </w:r>
      <w:r>
        <w:rPr>
          <w:rFonts w:hint="eastAsia"/>
          <w:sz w:val="30"/>
          <w:szCs w:val="30"/>
        </w:rPr>
        <w:t>50</w:t>
      </w:r>
      <w:r>
        <w:rPr>
          <w:rFonts w:hint="eastAsia"/>
          <w:sz w:val="30"/>
          <w:szCs w:val="30"/>
        </w:rPr>
        <w:t>万元交给陈松龙作为保证金，余款用于归还王海舟欠陈松龙的借款，方跃个人并未获取该资金，反而也出资偿还了部分借款。原、被告三人之间签订的《小衢山矿区工程股份协议书》未</w:t>
      </w:r>
      <w:r>
        <w:rPr>
          <w:rFonts w:hint="eastAsia"/>
          <w:sz w:val="30"/>
          <w:szCs w:val="30"/>
        </w:rPr>
        <w:t>能履行系由常详公司、王兆光以及陈松龙之间的多种违约行为所致。原、被告三人应该共同向陈松龙主张违约责任，二原告要求被告退还出资款无事实及法律依据。</w:t>
      </w:r>
    </w:p>
    <w:p w:rsidR="00000000" w:rsidRDefault="00277A86">
      <w:pPr>
        <w:spacing w:line="500" w:lineRule="atLeast"/>
        <w:ind w:firstLine="600"/>
        <w:divId w:val="435097278"/>
        <w:rPr>
          <w:rFonts w:hint="eastAsia"/>
          <w:sz w:val="30"/>
          <w:szCs w:val="30"/>
        </w:rPr>
      </w:pPr>
      <w:r>
        <w:rPr>
          <w:rFonts w:hint="eastAsia"/>
          <w:sz w:val="30"/>
          <w:szCs w:val="30"/>
        </w:rPr>
        <w:t>四、被告方跃从常详公司、新鑫公司所得补偿款系其个人财产，二原告无权要求分割。被告与常详公司、新鑫公司签订的协议中，二原告并未参与过合伙，所有设备及开支均由被告个人出资。二公司因解除与被告方跃签订的协议而支付的人工工资及设备补偿款，与二原告并无任何关系。而且二公司补偿给被告的</w:t>
      </w:r>
      <w:r>
        <w:rPr>
          <w:rFonts w:hint="eastAsia"/>
          <w:sz w:val="30"/>
          <w:szCs w:val="30"/>
        </w:rPr>
        <w:t>3300</w:t>
      </w:r>
      <w:r>
        <w:rPr>
          <w:rFonts w:hint="eastAsia"/>
          <w:sz w:val="30"/>
          <w:szCs w:val="30"/>
        </w:rPr>
        <w:t>万元远低于被告方跃的实际出资，根据被告方跃提供的部分设备票据可以看出被告方跃支付的部</w:t>
      </w:r>
      <w:r>
        <w:rPr>
          <w:rFonts w:hint="eastAsia"/>
          <w:sz w:val="30"/>
          <w:szCs w:val="30"/>
        </w:rPr>
        <w:t>分设备款就已经超过四千多万元，而且尚不包括厂房、机械配件及柴油等资产，被告实际处于亏损处理，根本不存在收益款，二原告要求分割收益款，更无任何事实及法律依据。综上所述，被告认为二原告的诉讼请求无事实及法律基础，请求法院在查明事实的基础上，依法驳回二原告的诉请。</w:t>
      </w:r>
    </w:p>
    <w:p w:rsidR="00000000" w:rsidRDefault="00277A86">
      <w:pPr>
        <w:spacing w:line="500" w:lineRule="atLeast"/>
        <w:ind w:firstLine="600"/>
        <w:divId w:val="715545646"/>
        <w:rPr>
          <w:rFonts w:hint="eastAsia"/>
          <w:sz w:val="30"/>
          <w:szCs w:val="30"/>
        </w:rPr>
      </w:pPr>
      <w:r>
        <w:rPr>
          <w:rFonts w:hint="eastAsia"/>
          <w:sz w:val="30"/>
          <w:szCs w:val="30"/>
        </w:rPr>
        <w:t>原告陈建良、马国华为支持上述诉请，提供如下证据：</w:t>
      </w:r>
    </w:p>
    <w:p w:rsidR="00000000" w:rsidRDefault="00277A86">
      <w:pPr>
        <w:spacing w:line="500" w:lineRule="atLeast"/>
        <w:ind w:firstLine="600"/>
        <w:divId w:val="65693540"/>
        <w:rPr>
          <w:rFonts w:hint="eastAsia"/>
          <w:sz w:val="30"/>
          <w:szCs w:val="30"/>
        </w:rPr>
      </w:pPr>
      <w:r>
        <w:rPr>
          <w:rFonts w:hint="eastAsia"/>
          <w:sz w:val="30"/>
          <w:szCs w:val="30"/>
        </w:rPr>
        <w:t>1.</w:t>
      </w:r>
      <w:r>
        <w:rPr>
          <w:rFonts w:hint="eastAsia"/>
          <w:sz w:val="30"/>
          <w:szCs w:val="30"/>
        </w:rPr>
        <w:t>舟山市定海区人民法院（</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号民事判决书一份，用以证明二原告与被告成立合伙关系且二原告与被告已按约履行了部分的出资义务。</w:t>
      </w:r>
    </w:p>
    <w:p w:rsidR="00000000" w:rsidRDefault="00277A86">
      <w:pPr>
        <w:spacing w:line="500" w:lineRule="atLeast"/>
        <w:ind w:firstLine="600"/>
        <w:divId w:val="55512103"/>
        <w:rPr>
          <w:rFonts w:hint="eastAsia"/>
          <w:sz w:val="30"/>
          <w:szCs w:val="30"/>
        </w:rPr>
      </w:pPr>
      <w:r>
        <w:rPr>
          <w:rFonts w:hint="eastAsia"/>
          <w:sz w:val="30"/>
          <w:szCs w:val="30"/>
        </w:rPr>
        <w:t>2.</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日，发包人署名为王</w:t>
      </w:r>
      <w:r>
        <w:rPr>
          <w:rFonts w:hint="eastAsia"/>
          <w:sz w:val="30"/>
          <w:szCs w:val="30"/>
        </w:rPr>
        <w:t>兆光，承包人署名为原告陈建良、被告方跃的《岱山县衢山镇小衢岛工程挖运项目合作协议》一份，用以证明五矿区的挖掘、运输工程也属原、被告合伙范围。</w:t>
      </w:r>
    </w:p>
    <w:p w:rsidR="00000000" w:rsidRDefault="00277A86">
      <w:pPr>
        <w:spacing w:line="500" w:lineRule="atLeast"/>
        <w:ind w:firstLine="600"/>
        <w:divId w:val="877207259"/>
        <w:rPr>
          <w:rFonts w:hint="eastAsia"/>
          <w:sz w:val="30"/>
          <w:szCs w:val="30"/>
        </w:rPr>
      </w:pPr>
      <w:r>
        <w:rPr>
          <w:rFonts w:hint="eastAsia"/>
          <w:sz w:val="30"/>
          <w:szCs w:val="30"/>
        </w:rPr>
        <w:t>3.</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的《补充协议》一份，二原告陈述矿业权人舟山金鑫矿业投资有限公司将其中的四矿区分包给常详公司，五矿区分包给扬中中煤建材有限公司（之后又分包给新鑫公司），以证明考虑到安全生产，各方同意将四、五矿区进行统一爆破和清运，并将四、五矿区爆破和清运工程统一承包给王兆光。</w:t>
      </w:r>
    </w:p>
    <w:p w:rsidR="00000000" w:rsidRDefault="00277A86">
      <w:pPr>
        <w:spacing w:line="500" w:lineRule="atLeast"/>
        <w:ind w:firstLine="600"/>
        <w:divId w:val="1185167656"/>
        <w:rPr>
          <w:rFonts w:hint="eastAsia"/>
          <w:sz w:val="30"/>
          <w:szCs w:val="30"/>
        </w:rPr>
      </w:pPr>
      <w:r>
        <w:rPr>
          <w:rFonts w:hint="eastAsia"/>
          <w:sz w:val="30"/>
          <w:szCs w:val="30"/>
        </w:rPr>
        <w:t>4.</w:t>
      </w:r>
      <w:r>
        <w:rPr>
          <w:rFonts w:hint="eastAsia"/>
          <w:sz w:val="30"/>
          <w:szCs w:val="30"/>
        </w:rPr>
        <w:t>建设银行交易明细一份，明细显示周桂梅于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日银行转账给王兆光</w:t>
      </w:r>
      <w:r>
        <w:rPr>
          <w:rFonts w:hint="eastAsia"/>
          <w:sz w:val="30"/>
          <w:szCs w:val="30"/>
        </w:rPr>
        <w:t>15</w:t>
      </w:r>
      <w:r>
        <w:rPr>
          <w:rFonts w:hint="eastAsia"/>
          <w:sz w:val="30"/>
          <w:szCs w:val="30"/>
        </w:rPr>
        <w:t>万元，用以证明该款为支付王兆光的五矿区挖运工程押金。</w:t>
      </w:r>
    </w:p>
    <w:p w:rsidR="00000000" w:rsidRDefault="00277A86">
      <w:pPr>
        <w:spacing w:line="500" w:lineRule="atLeast"/>
        <w:ind w:firstLine="600"/>
        <w:divId w:val="1296831986"/>
        <w:rPr>
          <w:rFonts w:hint="eastAsia"/>
          <w:sz w:val="30"/>
          <w:szCs w:val="30"/>
        </w:rPr>
      </w:pPr>
      <w:r>
        <w:rPr>
          <w:rFonts w:hint="eastAsia"/>
          <w:sz w:val="30"/>
          <w:szCs w:val="30"/>
        </w:rPr>
        <w:t>5.</w:t>
      </w:r>
      <w:r>
        <w:rPr>
          <w:rFonts w:hint="eastAsia"/>
          <w:sz w:val="30"/>
          <w:szCs w:val="30"/>
        </w:rPr>
        <w:t>产品销售合同、信用销售分期付款表、补充协议各一份，用以证明马国华曾购置了二台铲车，该二台铲车亦在方跃的资产清单之中，故合伙体一直在履行。</w:t>
      </w:r>
    </w:p>
    <w:p w:rsidR="00000000" w:rsidRDefault="00277A86">
      <w:pPr>
        <w:spacing w:line="500" w:lineRule="atLeast"/>
        <w:ind w:firstLine="600"/>
        <w:divId w:val="2132547316"/>
        <w:rPr>
          <w:rFonts w:hint="eastAsia"/>
          <w:sz w:val="30"/>
          <w:szCs w:val="30"/>
        </w:rPr>
      </w:pPr>
      <w:r>
        <w:rPr>
          <w:rFonts w:hint="eastAsia"/>
          <w:sz w:val="30"/>
          <w:szCs w:val="30"/>
        </w:rPr>
        <w:t>6.</w:t>
      </w:r>
      <w:r>
        <w:rPr>
          <w:rFonts w:hint="eastAsia"/>
          <w:sz w:val="30"/>
          <w:szCs w:val="30"/>
        </w:rPr>
        <w:t>建设银行明细一份，用以证明王兆光曾于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日汇给陈建良</w:t>
      </w:r>
      <w:r>
        <w:rPr>
          <w:rFonts w:hint="eastAsia"/>
          <w:sz w:val="30"/>
          <w:szCs w:val="30"/>
        </w:rPr>
        <w:t>148798.00</w:t>
      </w:r>
      <w:r>
        <w:rPr>
          <w:rFonts w:hint="eastAsia"/>
          <w:sz w:val="30"/>
          <w:szCs w:val="30"/>
        </w:rPr>
        <w:t>元，二原告认为该款系王兆光向合伙体支付的一笔工程款，用以证明被告所述的</w:t>
      </w:r>
      <w:r>
        <w:rPr>
          <w:rFonts w:hint="eastAsia"/>
          <w:sz w:val="30"/>
          <w:szCs w:val="30"/>
        </w:rPr>
        <w:t>2017</w:t>
      </w:r>
      <w:r>
        <w:rPr>
          <w:rFonts w:hint="eastAsia"/>
          <w:sz w:val="30"/>
          <w:szCs w:val="30"/>
        </w:rPr>
        <w:t>年</w:t>
      </w:r>
      <w:r>
        <w:rPr>
          <w:rFonts w:hint="eastAsia"/>
          <w:sz w:val="30"/>
          <w:szCs w:val="30"/>
        </w:rPr>
        <w:t>4</w:t>
      </w:r>
      <w:r>
        <w:rPr>
          <w:rFonts w:hint="eastAsia"/>
          <w:sz w:val="30"/>
          <w:szCs w:val="30"/>
        </w:rPr>
        <w:t>月才投产不符合客观事实。</w:t>
      </w:r>
    </w:p>
    <w:p w:rsidR="00000000" w:rsidRDefault="00277A86">
      <w:pPr>
        <w:spacing w:line="500" w:lineRule="atLeast"/>
        <w:ind w:firstLine="600"/>
        <w:divId w:val="370156883"/>
        <w:rPr>
          <w:rFonts w:hint="eastAsia"/>
          <w:sz w:val="30"/>
          <w:szCs w:val="30"/>
        </w:rPr>
      </w:pPr>
      <w:r>
        <w:rPr>
          <w:rFonts w:hint="eastAsia"/>
          <w:sz w:val="30"/>
          <w:szCs w:val="30"/>
        </w:rPr>
        <w:t>7.</w:t>
      </w:r>
      <w:r>
        <w:rPr>
          <w:rFonts w:hint="eastAsia"/>
          <w:sz w:val="30"/>
          <w:szCs w:val="30"/>
        </w:rPr>
        <w:t>申请证人陈某出庭作证，证人陈述在</w:t>
      </w:r>
      <w:r>
        <w:rPr>
          <w:rFonts w:hint="eastAsia"/>
          <w:sz w:val="30"/>
          <w:szCs w:val="30"/>
        </w:rPr>
        <w:t>进场施工前，其与陈建良系朋友关系，与马国华、方跃不相识，三人系合伙关系。</w:t>
      </w:r>
      <w:r>
        <w:rPr>
          <w:rFonts w:hint="eastAsia"/>
          <w:sz w:val="30"/>
          <w:szCs w:val="30"/>
        </w:rPr>
        <w:t>2015</w:t>
      </w:r>
      <w:r>
        <w:rPr>
          <w:rFonts w:hint="eastAsia"/>
          <w:sz w:val="30"/>
          <w:szCs w:val="30"/>
        </w:rPr>
        <w:t>年</w:t>
      </w:r>
      <w:r>
        <w:rPr>
          <w:rFonts w:hint="eastAsia"/>
          <w:sz w:val="30"/>
          <w:szCs w:val="30"/>
        </w:rPr>
        <w:t>6</w:t>
      </w:r>
      <w:r>
        <w:rPr>
          <w:rFonts w:hint="eastAsia"/>
          <w:sz w:val="30"/>
          <w:szCs w:val="30"/>
        </w:rPr>
        <w:t>月，陈建良叫其来小衢山四矿区从事矿产运输，其一直运输到</w:t>
      </w:r>
      <w:r>
        <w:rPr>
          <w:rFonts w:hint="eastAsia"/>
          <w:sz w:val="30"/>
          <w:szCs w:val="30"/>
        </w:rPr>
        <w:t>2016</w:t>
      </w:r>
      <w:r>
        <w:rPr>
          <w:rFonts w:hint="eastAsia"/>
          <w:sz w:val="30"/>
          <w:szCs w:val="30"/>
        </w:rPr>
        <w:t>年年底。在这期间，四矿区的挖掘和运输均外包。关于运输费用，经其与原、被告三人协商确定为</w:t>
      </w:r>
      <w:r>
        <w:rPr>
          <w:rFonts w:hint="eastAsia"/>
          <w:sz w:val="30"/>
          <w:szCs w:val="30"/>
        </w:rPr>
        <w:t>1.3</w:t>
      </w:r>
      <w:r>
        <w:rPr>
          <w:rFonts w:hint="eastAsia"/>
          <w:sz w:val="30"/>
          <w:szCs w:val="30"/>
        </w:rPr>
        <w:t>元／吨，款项一般一到两个月结算一次，前期由其与陈建良结算，之后因矿区由方跃负责，故其与方跃结算，最后一笔尾款由方跃支付。其在运输期间，当时矿区在进行平整路面，也在爆破，其不知何时开始正式投产。用以证明原、被告三人合伙，且合伙方式为合伙体获得挖运工程承包权后又对外转包，同时证</w:t>
      </w:r>
      <w:r>
        <w:rPr>
          <w:rFonts w:hint="eastAsia"/>
          <w:sz w:val="30"/>
          <w:szCs w:val="30"/>
        </w:rPr>
        <w:t>明矿区自</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月起已开始投产。</w:t>
      </w:r>
    </w:p>
    <w:p w:rsidR="00000000" w:rsidRDefault="00277A86">
      <w:pPr>
        <w:spacing w:line="500" w:lineRule="atLeast"/>
        <w:ind w:firstLine="600"/>
        <w:divId w:val="102892439"/>
        <w:rPr>
          <w:rFonts w:hint="eastAsia"/>
          <w:sz w:val="30"/>
          <w:szCs w:val="30"/>
        </w:rPr>
      </w:pPr>
      <w:r>
        <w:rPr>
          <w:rFonts w:hint="eastAsia"/>
          <w:sz w:val="30"/>
          <w:szCs w:val="30"/>
        </w:rPr>
        <w:t>被告方跃为支持其抗辩主张，提供如下证据：</w:t>
      </w:r>
    </w:p>
    <w:p w:rsidR="00000000" w:rsidRDefault="00277A86">
      <w:pPr>
        <w:spacing w:line="500" w:lineRule="atLeast"/>
        <w:ind w:firstLine="600"/>
        <w:divId w:val="1130052732"/>
        <w:rPr>
          <w:rFonts w:hint="eastAsia"/>
          <w:sz w:val="30"/>
          <w:szCs w:val="30"/>
        </w:rPr>
      </w:pPr>
      <w:r>
        <w:rPr>
          <w:rFonts w:hint="eastAsia"/>
          <w:sz w:val="30"/>
          <w:szCs w:val="30"/>
        </w:rPr>
        <w:t>1.</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日，甲方为常详公司，乙方为王兆光的《矿山开采合作生产协议》一份。</w:t>
      </w:r>
    </w:p>
    <w:p w:rsidR="00000000" w:rsidRDefault="00277A86">
      <w:pPr>
        <w:spacing w:line="500" w:lineRule="atLeast"/>
        <w:ind w:firstLine="600"/>
        <w:divId w:val="1939558310"/>
        <w:rPr>
          <w:rFonts w:hint="eastAsia"/>
          <w:sz w:val="30"/>
          <w:szCs w:val="30"/>
        </w:rPr>
      </w:pPr>
      <w:r>
        <w:rPr>
          <w:rFonts w:hint="eastAsia"/>
          <w:sz w:val="30"/>
          <w:szCs w:val="30"/>
        </w:rPr>
        <w:t>2.</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日，发包方为王兆光，承包方为陈松龙的《岱山县衢山镇小巨岛工程挖运项目分包协议》一份。</w:t>
      </w:r>
    </w:p>
    <w:p w:rsidR="00000000" w:rsidRDefault="00277A86">
      <w:pPr>
        <w:spacing w:line="500" w:lineRule="atLeast"/>
        <w:ind w:firstLine="600"/>
        <w:divId w:val="854348127"/>
        <w:rPr>
          <w:rFonts w:hint="eastAsia"/>
          <w:sz w:val="30"/>
          <w:szCs w:val="30"/>
        </w:rPr>
      </w:pPr>
      <w:r>
        <w:rPr>
          <w:rFonts w:hint="eastAsia"/>
          <w:sz w:val="30"/>
          <w:szCs w:val="30"/>
        </w:rPr>
        <w:t>3.</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日，甲方署名为陈松龙，乙方署名为方跃、陈建良的《合伙经营工程协议书》一份。</w:t>
      </w:r>
    </w:p>
    <w:p w:rsidR="00000000" w:rsidRDefault="00277A86">
      <w:pPr>
        <w:spacing w:line="500" w:lineRule="atLeast"/>
        <w:ind w:firstLine="600"/>
        <w:divId w:val="1039822150"/>
        <w:rPr>
          <w:rFonts w:hint="eastAsia"/>
          <w:sz w:val="30"/>
          <w:szCs w:val="30"/>
        </w:rPr>
      </w:pPr>
      <w:r>
        <w:rPr>
          <w:rFonts w:hint="eastAsia"/>
          <w:sz w:val="30"/>
          <w:szCs w:val="30"/>
        </w:rPr>
        <w:t>4.</w:t>
      </w:r>
      <w:r>
        <w:rPr>
          <w:rFonts w:hint="eastAsia"/>
          <w:sz w:val="30"/>
          <w:szCs w:val="30"/>
        </w:rPr>
        <w:t>落款时间为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日，协议人为二原告及被告的《小衢山矿区工程股份协议书》一份。</w:t>
      </w:r>
    </w:p>
    <w:p w:rsidR="00000000" w:rsidRDefault="00277A86">
      <w:pPr>
        <w:spacing w:line="500" w:lineRule="atLeast"/>
        <w:ind w:firstLine="600"/>
        <w:divId w:val="909466251"/>
        <w:rPr>
          <w:rFonts w:hint="eastAsia"/>
          <w:sz w:val="30"/>
          <w:szCs w:val="30"/>
        </w:rPr>
      </w:pPr>
      <w:r>
        <w:rPr>
          <w:rFonts w:hint="eastAsia"/>
          <w:sz w:val="30"/>
          <w:szCs w:val="30"/>
        </w:rPr>
        <w:t>5.</w:t>
      </w:r>
      <w:r>
        <w:rPr>
          <w:rFonts w:hint="eastAsia"/>
          <w:sz w:val="30"/>
          <w:szCs w:val="30"/>
        </w:rPr>
        <w:t>落款时间为</w:t>
      </w:r>
      <w:r>
        <w:rPr>
          <w:rFonts w:hint="eastAsia"/>
          <w:sz w:val="30"/>
          <w:szCs w:val="30"/>
        </w:rPr>
        <w:t>2</w:t>
      </w:r>
      <w:r>
        <w:rPr>
          <w:rFonts w:hint="eastAsia"/>
          <w:sz w:val="30"/>
          <w:szCs w:val="30"/>
        </w:rPr>
        <w:t>016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日，常详公司出具的《证明》一份。</w:t>
      </w:r>
    </w:p>
    <w:p w:rsidR="00000000" w:rsidRDefault="00277A86">
      <w:pPr>
        <w:spacing w:line="500" w:lineRule="atLeast"/>
        <w:ind w:firstLine="600"/>
        <w:divId w:val="877199609"/>
        <w:rPr>
          <w:rFonts w:hint="eastAsia"/>
          <w:sz w:val="30"/>
          <w:szCs w:val="30"/>
        </w:rPr>
      </w:pPr>
      <w:r>
        <w:rPr>
          <w:rFonts w:hint="eastAsia"/>
          <w:sz w:val="30"/>
          <w:szCs w:val="30"/>
        </w:rPr>
        <w:t>证据</w:t>
      </w:r>
      <w:r>
        <w:rPr>
          <w:rFonts w:hint="eastAsia"/>
          <w:sz w:val="30"/>
          <w:szCs w:val="30"/>
        </w:rPr>
        <w:t>1-5</w:t>
      </w:r>
      <w:r>
        <w:rPr>
          <w:rFonts w:hint="eastAsia"/>
          <w:sz w:val="30"/>
          <w:szCs w:val="30"/>
        </w:rPr>
        <w:t>用以证明《合伙经营工程协议书》以及《小衢山矿区工程股份协议书》因常详公司与王兆光之间签订的《矿山开采合作生产协议》未履行而一直无法得以履行。</w:t>
      </w:r>
    </w:p>
    <w:p w:rsidR="00000000" w:rsidRDefault="00277A86">
      <w:pPr>
        <w:spacing w:line="500" w:lineRule="atLeast"/>
        <w:ind w:firstLine="600"/>
        <w:divId w:val="1710568717"/>
        <w:rPr>
          <w:rFonts w:hint="eastAsia"/>
          <w:sz w:val="30"/>
          <w:szCs w:val="30"/>
        </w:rPr>
      </w:pPr>
      <w:r>
        <w:rPr>
          <w:rFonts w:hint="eastAsia"/>
          <w:sz w:val="30"/>
          <w:szCs w:val="30"/>
        </w:rPr>
        <w:t>6.</w:t>
      </w:r>
      <w:r>
        <w:rPr>
          <w:rFonts w:hint="eastAsia"/>
          <w:sz w:val="30"/>
          <w:szCs w:val="30"/>
        </w:rPr>
        <w:t>落款时间为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日，甲方署名为沈其伦、朱海雄，乙方署名为被告方跃的《矿山开采内部合作生产协议》一份。</w:t>
      </w:r>
    </w:p>
    <w:p w:rsidR="00000000" w:rsidRDefault="00277A86">
      <w:pPr>
        <w:spacing w:line="500" w:lineRule="atLeast"/>
        <w:ind w:firstLine="600"/>
        <w:divId w:val="1564682141"/>
        <w:rPr>
          <w:rFonts w:hint="eastAsia"/>
          <w:sz w:val="30"/>
          <w:szCs w:val="30"/>
        </w:rPr>
      </w:pPr>
      <w:r>
        <w:rPr>
          <w:rFonts w:hint="eastAsia"/>
          <w:sz w:val="30"/>
          <w:szCs w:val="30"/>
        </w:rPr>
        <w:t>7.</w:t>
      </w:r>
      <w:r>
        <w:rPr>
          <w:rFonts w:hint="eastAsia"/>
          <w:sz w:val="30"/>
          <w:szCs w:val="30"/>
        </w:rPr>
        <w:t>落款时间为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日，甲方署名为沈其伦、朱海雄，乙方署名为王兆光的《矿山开采内部合作生产协议》一份。</w:t>
      </w:r>
    </w:p>
    <w:p w:rsidR="00000000" w:rsidRDefault="00277A86">
      <w:pPr>
        <w:spacing w:line="500" w:lineRule="atLeast"/>
        <w:ind w:firstLine="600"/>
        <w:divId w:val="856776758"/>
        <w:rPr>
          <w:rFonts w:hint="eastAsia"/>
          <w:sz w:val="30"/>
          <w:szCs w:val="30"/>
        </w:rPr>
      </w:pPr>
      <w:r>
        <w:rPr>
          <w:rFonts w:hint="eastAsia"/>
          <w:sz w:val="30"/>
          <w:szCs w:val="30"/>
        </w:rPr>
        <w:t>证据</w:t>
      </w:r>
      <w:r>
        <w:rPr>
          <w:rFonts w:hint="eastAsia"/>
          <w:sz w:val="30"/>
          <w:szCs w:val="30"/>
        </w:rPr>
        <w:t>6-7</w:t>
      </w:r>
      <w:r>
        <w:rPr>
          <w:rFonts w:hint="eastAsia"/>
          <w:sz w:val="30"/>
          <w:szCs w:val="30"/>
        </w:rPr>
        <w:t>用以证明由于常详公司与王兆光之间的《矿山开采合作生产协议》未能履行</w:t>
      </w:r>
      <w:r>
        <w:rPr>
          <w:rFonts w:hint="eastAsia"/>
          <w:sz w:val="30"/>
          <w:szCs w:val="30"/>
        </w:rPr>
        <w:t>，</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日常详公司又将四矿区承包给沈其伦、朱海雄。沈其伦、朱海雄将其中的爆破工程分包给王兆光，挖运工程分包给方跃个人，二原告并未参与该协议中的挖运工程的合伙，也未出资。</w:t>
      </w:r>
    </w:p>
    <w:p w:rsidR="00000000" w:rsidRDefault="00277A86">
      <w:pPr>
        <w:spacing w:line="500" w:lineRule="atLeast"/>
        <w:ind w:firstLine="600"/>
        <w:divId w:val="293171685"/>
        <w:rPr>
          <w:rFonts w:hint="eastAsia"/>
          <w:sz w:val="30"/>
          <w:szCs w:val="30"/>
        </w:rPr>
      </w:pPr>
      <w:r>
        <w:rPr>
          <w:rFonts w:hint="eastAsia"/>
          <w:sz w:val="30"/>
          <w:szCs w:val="30"/>
        </w:rPr>
        <w:t>8.</w:t>
      </w:r>
      <w:r>
        <w:rPr>
          <w:rFonts w:hint="eastAsia"/>
          <w:sz w:val="30"/>
          <w:szCs w:val="30"/>
        </w:rPr>
        <w:t>舟山市定海区人民法院作出的（</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号民事判决书一份。</w:t>
      </w:r>
    </w:p>
    <w:p w:rsidR="00000000" w:rsidRDefault="00277A86">
      <w:pPr>
        <w:spacing w:line="500" w:lineRule="atLeast"/>
        <w:ind w:firstLine="600"/>
        <w:divId w:val="1977830112"/>
        <w:rPr>
          <w:rFonts w:hint="eastAsia"/>
          <w:sz w:val="30"/>
          <w:szCs w:val="30"/>
        </w:rPr>
      </w:pPr>
      <w:r>
        <w:rPr>
          <w:rFonts w:hint="eastAsia"/>
          <w:sz w:val="30"/>
          <w:szCs w:val="30"/>
        </w:rPr>
        <w:t>9.</w:t>
      </w:r>
      <w:r>
        <w:rPr>
          <w:rFonts w:hint="eastAsia"/>
          <w:sz w:val="30"/>
          <w:szCs w:val="30"/>
        </w:rPr>
        <w:t>舟山市中级人民法院作出的（</w:t>
      </w:r>
      <w:r>
        <w:rPr>
          <w:rFonts w:hint="eastAsia"/>
          <w:sz w:val="30"/>
          <w:szCs w:val="30"/>
        </w:rPr>
        <w:t>2016</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632</w:t>
      </w:r>
      <w:r>
        <w:rPr>
          <w:rFonts w:hint="eastAsia"/>
          <w:sz w:val="30"/>
          <w:szCs w:val="30"/>
        </w:rPr>
        <w:t>号民事判决书一份。</w:t>
      </w:r>
    </w:p>
    <w:p w:rsidR="00000000" w:rsidRDefault="00277A86">
      <w:pPr>
        <w:spacing w:line="500" w:lineRule="atLeast"/>
        <w:ind w:firstLine="600"/>
        <w:divId w:val="2123914570"/>
        <w:rPr>
          <w:rFonts w:hint="eastAsia"/>
          <w:sz w:val="30"/>
          <w:szCs w:val="30"/>
        </w:rPr>
      </w:pPr>
      <w:r>
        <w:rPr>
          <w:rFonts w:hint="eastAsia"/>
          <w:sz w:val="30"/>
          <w:szCs w:val="30"/>
        </w:rPr>
        <w:t>证据</w:t>
      </w:r>
      <w:r>
        <w:rPr>
          <w:rFonts w:hint="eastAsia"/>
          <w:sz w:val="30"/>
          <w:szCs w:val="30"/>
        </w:rPr>
        <w:t>8-9</w:t>
      </w:r>
      <w:r>
        <w:rPr>
          <w:rFonts w:hint="eastAsia"/>
          <w:sz w:val="30"/>
          <w:szCs w:val="30"/>
        </w:rPr>
        <w:t>用以证明原、被告三人在上述案件庭审中均自认三人签订的《小衢山矿区工程股份协议书》未能履行，以及原、被告三人对于《小衢山矿区工程股份协议书》中约定的</w:t>
      </w:r>
      <w:r>
        <w:rPr>
          <w:rFonts w:hint="eastAsia"/>
          <w:sz w:val="30"/>
          <w:szCs w:val="30"/>
        </w:rPr>
        <w:t>200</w:t>
      </w:r>
      <w:r>
        <w:rPr>
          <w:rFonts w:hint="eastAsia"/>
          <w:sz w:val="30"/>
          <w:szCs w:val="30"/>
        </w:rPr>
        <w:t>万元启动</w:t>
      </w:r>
      <w:r>
        <w:rPr>
          <w:rFonts w:hint="eastAsia"/>
          <w:sz w:val="30"/>
          <w:szCs w:val="30"/>
        </w:rPr>
        <w:t>资金至今未能出资完毕（即判决确定由原、被告三人支付剩余的</w:t>
      </w:r>
      <w:r>
        <w:rPr>
          <w:rFonts w:hint="eastAsia"/>
          <w:sz w:val="30"/>
          <w:szCs w:val="30"/>
        </w:rPr>
        <w:t>80</w:t>
      </w:r>
      <w:r>
        <w:rPr>
          <w:rFonts w:hint="eastAsia"/>
          <w:sz w:val="30"/>
          <w:szCs w:val="30"/>
        </w:rPr>
        <w:t>万元借款）的事实。</w:t>
      </w:r>
    </w:p>
    <w:p w:rsidR="00000000" w:rsidRDefault="00277A86">
      <w:pPr>
        <w:spacing w:line="500" w:lineRule="atLeast"/>
        <w:ind w:firstLine="600"/>
        <w:divId w:val="2021545119"/>
        <w:rPr>
          <w:rFonts w:hint="eastAsia"/>
          <w:sz w:val="30"/>
          <w:szCs w:val="30"/>
        </w:rPr>
      </w:pPr>
      <w:r>
        <w:rPr>
          <w:rFonts w:hint="eastAsia"/>
          <w:sz w:val="30"/>
          <w:szCs w:val="30"/>
        </w:rPr>
        <w:t>10.</w:t>
      </w:r>
      <w:r>
        <w:rPr>
          <w:rFonts w:hint="eastAsia"/>
          <w:sz w:val="30"/>
          <w:szCs w:val="30"/>
        </w:rPr>
        <w:t>落款时间为</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日，发包人为新鑫公司，承包人为被告方跃的《协议》一份。</w:t>
      </w:r>
    </w:p>
    <w:p w:rsidR="00000000" w:rsidRDefault="00277A86">
      <w:pPr>
        <w:spacing w:line="500" w:lineRule="atLeast"/>
        <w:ind w:firstLine="600"/>
        <w:divId w:val="93864978"/>
        <w:rPr>
          <w:rFonts w:hint="eastAsia"/>
          <w:sz w:val="30"/>
          <w:szCs w:val="30"/>
        </w:rPr>
      </w:pPr>
      <w:r>
        <w:rPr>
          <w:rFonts w:hint="eastAsia"/>
          <w:sz w:val="30"/>
          <w:szCs w:val="30"/>
        </w:rPr>
        <w:t>11.</w:t>
      </w:r>
      <w:r>
        <w:rPr>
          <w:rFonts w:hint="eastAsia"/>
          <w:sz w:val="30"/>
          <w:szCs w:val="30"/>
        </w:rPr>
        <w:t>落款时间为</w:t>
      </w:r>
      <w:r>
        <w:rPr>
          <w:rFonts w:hint="eastAsia"/>
          <w:sz w:val="30"/>
          <w:szCs w:val="30"/>
        </w:rPr>
        <w:t>2017</w:t>
      </w:r>
      <w:r>
        <w:rPr>
          <w:rFonts w:hint="eastAsia"/>
          <w:sz w:val="30"/>
          <w:szCs w:val="30"/>
        </w:rPr>
        <w:t>年</w:t>
      </w:r>
      <w:r>
        <w:rPr>
          <w:rFonts w:hint="eastAsia"/>
          <w:sz w:val="30"/>
          <w:szCs w:val="30"/>
        </w:rPr>
        <w:t>4</w:t>
      </w:r>
      <w:r>
        <w:rPr>
          <w:rFonts w:hint="eastAsia"/>
          <w:sz w:val="30"/>
          <w:szCs w:val="30"/>
        </w:rPr>
        <w:t>月，甲方为常详公司，乙方为被告方跃的《矿山开采内部合作生产协议》一份。</w:t>
      </w:r>
    </w:p>
    <w:p w:rsidR="00000000" w:rsidRDefault="00277A86">
      <w:pPr>
        <w:spacing w:line="500" w:lineRule="atLeast"/>
        <w:ind w:firstLine="600"/>
        <w:divId w:val="2027055547"/>
        <w:rPr>
          <w:rFonts w:hint="eastAsia"/>
          <w:sz w:val="30"/>
          <w:szCs w:val="30"/>
        </w:rPr>
      </w:pPr>
      <w:r>
        <w:rPr>
          <w:rFonts w:hint="eastAsia"/>
          <w:sz w:val="30"/>
          <w:szCs w:val="30"/>
        </w:rPr>
        <w:t>证据</w:t>
      </w:r>
      <w:r>
        <w:rPr>
          <w:rFonts w:hint="eastAsia"/>
          <w:sz w:val="30"/>
          <w:szCs w:val="30"/>
        </w:rPr>
        <w:t>10-11</w:t>
      </w:r>
      <w:r>
        <w:rPr>
          <w:rFonts w:hint="eastAsia"/>
          <w:sz w:val="30"/>
          <w:szCs w:val="30"/>
        </w:rPr>
        <w:t>用以证明被告以个人名义分别向常详公司、新鑫公司承包了四、五矿区的挖运工程，与二原告无涉。</w:t>
      </w:r>
    </w:p>
    <w:p w:rsidR="00000000" w:rsidRDefault="00277A86">
      <w:pPr>
        <w:spacing w:line="500" w:lineRule="atLeast"/>
        <w:ind w:firstLine="600"/>
        <w:divId w:val="1119643935"/>
        <w:rPr>
          <w:rFonts w:hint="eastAsia"/>
          <w:sz w:val="30"/>
          <w:szCs w:val="30"/>
        </w:rPr>
      </w:pPr>
      <w:r>
        <w:rPr>
          <w:rFonts w:hint="eastAsia"/>
          <w:sz w:val="30"/>
          <w:szCs w:val="30"/>
        </w:rPr>
        <w:t>12.</w:t>
      </w:r>
      <w:r>
        <w:rPr>
          <w:rFonts w:hint="eastAsia"/>
          <w:sz w:val="30"/>
          <w:szCs w:val="30"/>
        </w:rPr>
        <w:t>新鑫公司、常详公司与被告方跃于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日签订的关于《合同解除及资产出让、补偿协议》，《四、五矿区核对方跃物品清单》，《合同</w:t>
      </w:r>
      <w:r>
        <w:rPr>
          <w:rFonts w:hint="eastAsia"/>
          <w:sz w:val="30"/>
          <w:szCs w:val="30"/>
        </w:rPr>
        <w:t>解除及资产出让、补偿协议之补充》，《委托付款确认函》各一份，用以证明常详公司和新鑫公司于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日解除了各自与被告签订的协议，被解除的二份协议中涉及的工程均系被告个人投资，二原告并未参与合伙，方跃所得补偿款包括工人工资、工程机械设备等，与二原告无涉。</w:t>
      </w:r>
    </w:p>
    <w:p w:rsidR="00000000" w:rsidRDefault="00277A86">
      <w:pPr>
        <w:spacing w:line="500" w:lineRule="atLeast"/>
        <w:ind w:firstLine="600"/>
        <w:divId w:val="1604148011"/>
        <w:rPr>
          <w:rFonts w:hint="eastAsia"/>
          <w:sz w:val="30"/>
          <w:szCs w:val="30"/>
        </w:rPr>
      </w:pPr>
      <w:r>
        <w:rPr>
          <w:rFonts w:hint="eastAsia"/>
          <w:sz w:val="30"/>
          <w:szCs w:val="30"/>
        </w:rPr>
        <w:t>13.</w:t>
      </w:r>
      <w:r>
        <w:rPr>
          <w:rFonts w:hint="eastAsia"/>
          <w:sz w:val="30"/>
          <w:szCs w:val="30"/>
        </w:rPr>
        <w:t>《四、五矿区核对方跃物品清单》中</w:t>
      </w:r>
      <w:r>
        <w:rPr>
          <w:rFonts w:hint="eastAsia"/>
          <w:sz w:val="30"/>
          <w:szCs w:val="30"/>
        </w:rPr>
        <w:t>15</w:t>
      </w:r>
      <w:r>
        <w:rPr>
          <w:rFonts w:hint="eastAsia"/>
          <w:sz w:val="30"/>
          <w:szCs w:val="30"/>
        </w:rPr>
        <w:t>台挖机、</w:t>
      </w:r>
      <w:r>
        <w:rPr>
          <w:rFonts w:hint="eastAsia"/>
          <w:sz w:val="30"/>
          <w:szCs w:val="30"/>
        </w:rPr>
        <w:t>3</w:t>
      </w:r>
      <w:r>
        <w:rPr>
          <w:rFonts w:hint="eastAsia"/>
          <w:sz w:val="30"/>
          <w:szCs w:val="30"/>
        </w:rPr>
        <w:t>台铲车及</w:t>
      </w:r>
      <w:r>
        <w:rPr>
          <w:rFonts w:hint="eastAsia"/>
          <w:sz w:val="30"/>
          <w:szCs w:val="30"/>
        </w:rPr>
        <w:t>18</w:t>
      </w:r>
      <w:r>
        <w:rPr>
          <w:rFonts w:hint="eastAsia"/>
          <w:sz w:val="30"/>
          <w:szCs w:val="30"/>
        </w:rPr>
        <w:t>台运输车辆中部分购置及融资租赁票据，用以证明被告方跃在与新鑫公司、常详公司签订合同后，投资大量机械设备，《合同解除及资产出让、补偿协议》中所补偿给被告的</w:t>
      </w:r>
      <w:r>
        <w:rPr>
          <w:rFonts w:hint="eastAsia"/>
          <w:sz w:val="30"/>
          <w:szCs w:val="30"/>
        </w:rPr>
        <w:t>3300</w:t>
      </w:r>
      <w:r>
        <w:rPr>
          <w:rFonts w:hint="eastAsia"/>
          <w:sz w:val="30"/>
          <w:szCs w:val="30"/>
        </w:rPr>
        <w:t>万元远低于被告实际出资购买</w:t>
      </w:r>
      <w:r>
        <w:rPr>
          <w:rFonts w:hint="eastAsia"/>
          <w:sz w:val="30"/>
          <w:szCs w:val="30"/>
        </w:rPr>
        <w:t>、租赁机械设备款，被告一直处于亏损状态。</w:t>
      </w:r>
    </w:p>
    <w:p w:rsidR="00000000" w:rsidRDefault="00277A86">
      <w:pPr>
        <w:spacing w:line="500" w:lineRule="atLeast"/>
        <w:ind w:firstLine="600"/>
        <w:divId w:val="565183478"/>
        <w:rPr>
          <w:rFonts w:hint="eastAsia"/>
          <w:sz w:val="30"/>
          <w:szCs w:val="30"/>
        </w:rPr>
      </w:pPr>
      <w:r>
        <w:rPr>
          <w:rFonts w:hint="eastAsia"/>
          <w:sz w:val="30"/>
          <w:szCs w:val="30"/>
        </w:rPr>
        <w:t>为查明本案事实，经本院调取，新鑫公司向本院出具待查明事实清单一份，该清单涉</w:t>
      </w:r>
      <w:r>
        <w:rPr>
          <w:rFonts w:hint="eastAsia"/>
          <w:sz w:val="30"/>
          <w:szCs w:val="30"/>
        </w:rPr>
        <w:t>20</w:t>
      </w:r>
      <w:r>
        <w:rPr>
          <w:rFonts w:hint="eastAsia"/>
          <w:sz w:val="30"/>
          <w:szCs w:val="30"/>
        </w:rPr>
        <w:t>问，主要涉及《合同解除及资产出让、补偿协议》中约定的</w:t>
      </w:r>
      <w:r>
        <w:rPr>
          <w:rFonts w:hint="eastAsia"/>
          <w:sz w:val="30"/>
          <w:szCs w:val="30"/>
        </w:rPr>
        <w:t>3300</w:t>
      </w:r>
      <w:r>
        <w:rPr>
          <w:rFonts w:hint="eastAsia"/>
          <w:sz w:val="30"/>
          <w:szCs w:val="30"/>
        </w:rPr>
        <w:t>万元的构成、案涉矿山分包过程、履行情况以及开采时间和开采量等问题。</w:t>
      </w:r>
    </w:p>
    <w:p w:rsidR="00000000" w:rsidRDefault="00277A86">
      <w:pPr>
        <w:spacing w:line="500" w:lineRule="atLeast"/>
        <w:ind w:firstLine="600"/>
        <w:divId w:val="2111002273"/>
        <w:rPr>
          <w:rFonts w:hint="eastAsia"/>
          <w:sz w:val="30"/>
          <w:szCs w:val="30"/>
        </w:rPr>
      </w:pPr>
      <w:r>
        <w:rPr>
          <w:rFonts w:hint="eastAsia"/>
          <w:sz w:val="30"/>
          <w:szCs w:val="30"/>
        </w:rPr>
        <w:t>被告方跃对原告陈建良、马国华提供的证据作如下质证：对证据</w:t>
      </w:r>
      <w:r>
        <w:rPr>
          <w:rFonts w:hint="eastAsia"/>
          <w:sz w:val="30"/>
          <w:szCs w:val="30"/>
        </w:rPr>
        <w:t>1</w:t>
      </w:r>
      <w:r>
        <w:rPr>
          <w:rFonts w:hint="eastAsia"/>
          <w:sz w:val="30"/>
          <w:szCs w:val="30"/>
        </w:rPr>
        <w:t>的真实性无异议，但认为二原告与被告之间的合伙体未实际经营且未产生任何效益，实际上，四、五矿区直至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月之后才实际开采，这点有该证据中本案原、被告辩称部分所证实；对证据</w:t>
      </w:r>
      <w:r>
        <w:rPr>
          <w:rFonts w:hint="eastAsia"/>
          <w:sz w:val="30"/>
          <w:szCs w:val="30"/>
        </w:rPr>
        <w:t>2</w:t>
      </w:r>
      <w:r>
        <w:rPr>
          <w:rFonts w:hint="eastAsia"/>
          <w:sz w:val="30"/>
          <w:szCs w:val="30"/>
        </w:rPr>
        <w:t>真实性无异议，但认为该协议未实</w:t>
      </w:r>
      <w:r>
        <w:rPr>
          <w:rFonts w:hint="eastAsia"/>
          <w:sz w:val="30"/>
          <w:szCs w:val="30"/>
        </w:rPr>
        <w:t>际履行，且马国华未在该合同签名，故马国华非合同当事人；对证据</w:t>
      </w:r>
      <w:r>
        <w:rPr>
          <w:rFonts w:hint="eastAsia"/>
          <w:sz w:val="30"/>
          <w:szCs w:val="30"/>
        </w:rPr>
        <w:t>3</w:t>
      </w:r>
      <w:r>
        <w:rPr>
          <w:rFonts w:hint="eastAsia"/>
          <w:sz w:val="30"/>
          <w:szCs w:val="30"/>
        </w:rPr>
        <w:t>真实性请求法院审查，对关联性有异议，认为该协议无法证明四、五矿区不可分，是否需要统一爆破与是否可以分开挖运无必然关联，之后常详公司和新鑫公司又将四、五矿区分包给了沈其伦和朱海雄；对证据</w:t>
      </w:r>
      <w:r>
        <w:rPr>
          <w:rFonts w:hint="eastAsia"/>
          <w:sz w:val="30"/>
          <w:szCs w:val="30"/>
        </w:rPr>
        <w:t>4</w:t>
      </w:r>
      <w:r>
        <w:rPr>
          <w:rFonts w:hint="eastAsia"/>
          <w:sz w:val="30"/>
          <w:szCs w:val="30"/>
        </w:rPr>
        <w:t>有异议，该证据无法证明陈建良向王兆光就五矿履行保证金责任；对证据</w:t>
      </w:r>
      <w:r>
        <w:rPr>
          <w:rFonts w:hint="eastAsia"/>
          <w:sz w:val="30"/>
          <w:szCs w:val="30"/>
        </w:rPr>
        <w:t>5</w:t>
      </w:r>
      <w:r>
        <w:rPr>
          <w:rFonts w:hint="eastAsia"/>
          <w:sz w:val="30"/>
          <w:szCs w:val="30"/>
        </w:rPr>
        <w:t>真实性请求法院认定，关联性有异议，该证据无法证明《小衢山矿区工程股份协议书》实际履行，相反从补充协议的内容上可以看出，正因为三人的合伙协议无法履行，才增加被告作为上述挖机的共同还款人，因此可以证明三</w:t>
      </w:r>
      <w:r>
        <w:rPr>
          <w:rFonts w:hint="eastAsia"/>
          <w:sz w:val="30"/>
          <w:szCs w:val="30"/>
        </w:rPr>
        <w:t>人合伙协议未实际履行的事实；对证据</w:t>
      </w:r>
      <w:r>
        <w:rPr>
          <w:rFonts w:hint="eastAsia"/>
          <w:sz w:val="30"/>
          <w:szCs w:val="30"/>
        </w:rPr>
        <w:t>6</w:t>
      </w:r>
      <w:r>
        <w:rPr>
          <w:rFonts w:hint="eastAsia"/>
          <w:sz w:val="30"/>
          <w:szCs w:val="30"/>
        </w:rPr>
        <w:t>的真实性请求法院认定，在关联性上，该证据系陈建良与王兆光个人之间的转账记录，与本案无关联，不足以证明三人合伙协议在实际履行的事实；对证据</w:t>
      </w:r>
      <w:r>
        <w:rPr>
          <w:rFonts w:hint="eastAsia"/>
          <w:sz w:val="30"/>
          <w:szCs w:val="30"/>
        </w:rPr>
        <w:t>7</w:t>
      </w:r>
      <w:r>
        <w:rPr>
          <w:rFonts w:hint="eastAsia"/>
          <w:sz w:val="30"/>
          <w:szCs w:val="30"/>
        </w:rPr>
        <w:t>有异议，证人系陈建良朋友，有利害关系，且部分陈述与事实不符，证人证言亦不足以证明待证事实。被告方跃对本院依法调取的证据有异议，认为该证据仅有新鑫公司公章，未列明被问话人签名，不符合证据的形式要件，对涉及</w:t>
      </w:r>
      <w:r>
        <w:rPr>
          <w:rFonts w:hint="eastAsia"/>
          <w:sz w:val="30"/>
          <w:szCs w:val="30"/>
        </w:rPr>
        <w:t>3300</w:t>
      </w:r>
      <w:r>
        <w:rPr>
          <w:rFonts w:hint="eastAsia"/>
          <w:sz w:val="30"/>
          <w:szCs w:val="30"/>
        </w:rPr>
        <w:t>万元款项组成的答复存在异议，对涉及工程开采时间和开采量问题与本案不具关联性，涉及工程分包过程和履行情况的答复可印证四、五矿区未履</w:t>
      </w:r>
      <w:r>
        <w:rPr>
          <w:rFonts w:hint="eastAsia"/>
          <w:sz w:val="30"/>
          <w:szCs w:val="30"/>
        </w:rPr>
        <w:t>行的事实。</w:t>
      </w:r>
    </w:p>
    <w:p w:rsidR="00000000" w:rsidRDefault="00277A86">
      <w:pPr>
        <w:spacing w:line="500" w:lineRule="atLeast"/>
        <w:ind w:firstLine="600"/>
        <w:divId w:val="155221019"/>
        <w:rPr>
          <w:rFonts w:hint="eastAsia"/>
          <w:sz w:val="30"/>
          <w:szCs w:val="30"/>
        </w:rPr>
      </w:pPr>
      <w:r>
        <w:rPr>
          <w:rFonts w:hint="eastAsia"/>
          <w:sz w:val="30"/>
          <w:szCs w:val="30"/>
        </w:rPr>
        <w:t>原告陈建良、马国华对被告方跃提供的证据作如下质证：对证据</w:t>
      </w:r>
      <w:r>
        <w:rPr>
          <w:rFonts w:hint="eastAsia"/>
          <w:sz w:val="30"/>
          <w:szCs w:val="30"/>
        </w:rPr>
        <w:t>1-4</w:t>
      </w:r>
      <w:r>
        <w:rPr>
          <w:rFonts w:hint="eastAsia"/>
          <w:sz w:val="30"/>
          <w:szCs w:val="30"/>
        </w:rPr>
        <w:t>无异议，但无法证明被告所主张的待证事实；对证据</w:t>
      </w:r>
      <w:r>
        <w:rPr>
          <w:rFonts w:hint="eastAsia"/>
          <w:sz w:val="30"/>
          <w:szCs w:val="30"/>
        </w:rPr>
        <w:t>5</w:t>
      </w:r>
      <w:r>
        <w:rPr>
          <w:rFonts w:hint="eastAsia"/>
          <w:sz w:val="30"/>
          <w:szCs w:val="30"/>
        </w:rPr>
        <w:t>真实性无异议，但关联性有异议，该证据的效力已为舟山市中级人民法院（</w:t>
      </w:r>
      <w:r>
        <w:rPr>
          <w:rFonts w:hint="eastAsia"/>
          <w:sz w:val="30"/>
          <w:szCs w:val="30"/>
        </w:rPr>
        <w:t>2016</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632</w:t>
      </w:r>
      <w:r>
        <w:rPr>
          <w:rFonts w:hint="eastAsia"/>
          <w:sz w:val="30"/>
          <w:szCs w:val="30"/>
        </w:rPr>
        <w:t>号民事判决书所排除；对证据</w:t>
      </w:r>
      <w:r>
        <w:rPr>
          <w:rFonts w:hint="eastAsia"/>
          <w:sz w:val="30"/>
          <w:szCs w:val="30"/>
        </w:rPr>
        <w:t>6</w:t>
      </w:r>
      <w:r>
        <w:rPr>
          <w:rFonts w:hint="eastAsia"/>
          <w:sz w:val="30"/>
          <w:szCs w:val="30"/>
        </w:rPr>
        <w:t>、</w:t>
      </w:r>
      <w:r>
        <w:rPr>
          <w:rFonts w:hint="eastAsia"/>
          <w:sz w:val="30"/>
          <w:szCs w:val="30"/>
        </w:rPr>
        <w:t>7</w:t>
      </w:r>
      <w:r>
        <w:rPr>
          <w:rFonts w:hint="eastAsia"/>
          <w:sz w:val="30"/>
          <w:szCs w:val="30"/>
        </w:rPr>
        <w:t>真实性有异议，四、五矿区统一将挖运工程分包给王兆光，并与王兆光签订了协议，因此四、五矿区又分包给沈其伦、朱海雄明显不合常理，被告并未举证证明该二份协议实际履行，且上述证据与二原告举证的证据相冲突，故二原告否认上述二份证据的证明力；对证据</w:t>
      </w:r>
      <w:r>
        <w:rPr>
          <w:rFonts w:hint="eastAsia"/>
          <w:sz w:val="30"/>
          <w:szCs w:val="30"/>
        </w:rPr>
        <w:t>8</w:t>
      </w:r>
      <w:r>
        <w:rPr>
          <w:rFonts w:hint="eastAsia"/>
          <w:sz w:val="30"/>
          <w:szCs w:val="30"/>
        </w:rPr>
        <w:t>、</w:t>
      </w:r>
      <w:r>
        <w:rPr>
          <w:rFonts w:hint="eastAsia"/>
          <w:sz w:val="30"/>
          <w:szCs w:val="30"/>
        </w:rPr>
        <w:t>9</w:t>
      </w:r>
      <w:r>
        <w:rPr>
          <w:rFonts w:hint="eastAsia"/>
          <w:sz w:val="30"/>
          <w:szCs w:val="30"/>
        </w:rPr>
        <w:t>真实性无异议，但无法证明</w:t>
      </w:r>
      <w:r>
        <w:rPr>
          <w:rFonts w:hint="eastAsia"/>
          <w:sz w:val="30"/>
          <w:szCs w:val="30"/>
        </w:rPr>
        <w:t>被告所主张的待证事实，事实上该二份判决并不认可原、被告之间签订的《小衢山矿区工程股份协议书》未履行，且法院判决原、被告三人继续履行</w:t>
      </w:r>
      <w:r>
        <w:rPr>
          <w:rFonts w:hint="eastAsia"/>
          <w:sz w:val="30"/>
          <w:szCs w:val="30"/>
        </w:rPr>
        <w:t>80</w:t>
      </w:r>
      <w:r>
        <w:rPr>
          <w:rFonts w:hint="eastAsia"/>
          <w:sz w:val="30"/>
          <w:szCs w:val="30"/>
        </w:rPr>
        <w:t>万元款项亦可证明《小衢山矿业工程股份协议书》尚在履行；对证据</w:t>
      </w:r>
      <w:r>
        <w:rPr>
          <w:rFonts w:hint="eastAsia"/>
          <w:sz w:val="30"/>
          <w:szCs w:val="30"/>
        </w:rPr>
        <w:t>10-11</w:t>
      </w:r>
      <w:r>
        <w:rPr>
          <w:rFonts w:hint="eastAsia"/>
          <w:sz w:val="30"/>
          <w:szCs w:val="30"/>
        </w:rPr>
        <w:t>有异议，自</w:t>
      </w:r>
      <w:r>
        <w:rPr>
          <w:rFonts w:hint="eastAsia"/>
          <w:sz w:val="30"/>
          <w:szCs w:val="30"/>
        </w:rPr>
        <w:t>2015</w:t>
      </w:r>
      <w:r>
        <w:rPr>
          <w:rFonts w:hint="eastAsia"/>
          <w:sz w:val="30"/>
          <w:szCs w:val="30"/>
        </w:rPr>
        <w:t>年</w:t>
      </w:r>
      <w:r>
        <w:rPr>
          <w:rFonts w:hint="eastAsia"/>
          <w:sz w:val="30"/>
          <w:szCs w:val="30"/>
        </w:rPr>
        <w:t>6</w:t>
      </w:r>
      <w:r>
        <w:rPr>
          <w:rFonts w:hint="eastAsia"/>
          <w:sz w:val="30"/>
          <w:szCs w:val="30"/>
        </w:rPr>
        <w:t>月开始投产后，合伙体只在初期有一次利润分配，后来矿区一直由被告主管，故二原告对被告是否与常详公司、新鑫公司另订协议不知情，退一步而言，因合伙体未解散，即使被告另行与常详公司、新鑫公司签订过协议，也应代表合伙体；对证据</w:t>
      </w:r>
      <w:r>
        <w:rPr>
          <w:rFonts w:hint="eastAsia"/>
          <w:sz w:val="30"/>
          <w:szCs w:val="30"/>
        </w:rPr>
        <w:t>12</w:t>
      </w:r>
      <w:r>
        <w:rPr>
          <w:rFonts w:hint="eastAsia"/>
          <w:sz w:val="30"/>
          <w:szCs w:val="30"/>
        </w:rPr>
        <w:t>真实性无异议，但对关联性存在异议，《合同解除及资产出让、补偿协议》</w:t>
      </w:r>
      <w:r>
        <w:rPr>
          <w:rFonts w:hint="eastAsia"/>
          <w:sz w:val="30"/>
          <w:szCs w:val="30"/>
        </w:rPr>
        <w:t>在合同文本上并未排除被告存在合伙人的可能性，资产清单中绝大部分系被告个人资产，合伙体也存在一小部分资产，《合同解除及资产出让、补偿协议》中</w:t>
      </w:r>
      <w:r>
        <w:rPr>
          <w:rFonts w:hint="eastAsia"/>
          <w:sz w:val="30"/>
          <w:szCs w:val="30"/>
        </w:rPr>
        <w:t>3300</w:t>
      </w:r>
      <w:r>
        <w:rPr>
          <w:rFonts w:hint="eastAsia"/>
          <w:sz w:val="30"/>
          <w:szCs w:val="30"/>
        </w:rPr>
        <w:t>万的构成应为资产出让价格和补偿价格，二原告认可其中</w:t>
      </w:r>
      <w:r>
        <w:rPr>
          <w:rFonts w:hint="eastAsia"/>
          <w:sz w:val="30"/>
          <w:szCs w:val="30"/>
        </w:rPr>
        <w:t>1200</w:t>
      </w:r>
      <w:r>
        <w:rPr>
          <w:rFonts w:hint="eastAsia"/>
          <w:sz w:val="30"/>
          <w:szCs w:val="30"/>
        </w:rPr>
        <w:t>万元为资产出让价格，其余应为未开采部分矿产的补偿款（据二原告所知，合伙体可采四、五矿区采矿量各为</w:t>
      </w:r>
      <w:r>
        <w:rPr>
          <w:rFonts w:hint="eastAsia"/>
          <w:sz w:val="30"/>
          <w:szCs w:val="30"/>
        </w:rPr>
        <w:t>2000</w:t>
      </w:r>
      <w:r>
        <w:rPr>
          <w:rFonts w:hint="eastAsia"/>
          <w:sz w:val="30"/>
          <w:szCs w:val="30"/>
        </w:rPr>
        <w:t>万吨，其中四矿区只开采</w:t>
      </w:r>
      <w:r>
        <w:rPr>
          <w:rFonts w:hint="eastAsia"/>
          <w:sz w:val="30"/>
          <w:szCs w:val="30"/>
        </w:rPr>
        <w:t>800</w:t>
      </w:r>
      <w:r>
        <w:rPr>
          <w:rFonts w:hint="eastAsia"/>
          <w:sz w:val="30"/>
          <w:szCs w:val="30"/>
        </w:rPr>
        <w:t>万吨左右，五矿区只开采</w:t>
      </w:r>
      <w:r>
        <w:rPr>
          <w:rFonts w:hint="eastAsia"/>
          <w:sz w:val="30"/>
          <w:szCs w:val="30"/>
        </w:rPr>
        <w:t>900</w:t>
      </w:r>
      <w:r>
        <w:rPr>
          <w:rFonts w:hint="eastAsia"/>
          <w:sz w:val="30"/>
          <w:szCs w:val="30"/>
        </w:rPr>
        <w:t>万吨左右）；对证据</w:t>
      </w:r>
      <w:r>
        <w:rPr>
          <w:rFonts w:hint="eastAsia"/>
          <w:sz w:val="30"/>
          <w:szCs w:val="30"/>
        </w:rPr>
        <w:t>13</w:t>
      </w:r>
      <w:r>
        <w:rPr>
          <w:rFonts w:hint="eastAsia"/>
          <w:sz w:val="30"/>
          <w:szCs w:val="30"/>
        </w:rPr>
        <w:t>有异议，票据无原件且部分票据非被告本人名字，退一步而言即使票据真实，但机械设备随着使用存在贬值，机械设备的购置价并不等同于合同</w:t>
      </w:r>
      <w:r>
        <w:rPr>
          <w:rFonts w:hint="eastAsia"/>
          <w:sz w:val="30"/>
          <w:szCs w:val="30"/>
        </w:rPr>
        <w:t>解除时的补偿价。对本院依法调取的证据基本无异议，但对其中第</w:t>
      </w:r>
      <w:r>
        <w:rPr>
          <w:rFonts w:hint="eastAsia"/>
          <w:sz w:val="30"/>
          <w:szCs w:val="30"/>
        </w:rPr>
        <w:t>17</w:t>
      </w:r>
      <w:r>
        <w:rPr>
          <w:rFonts w:hint="eastAsia"/>
          <w:sz w:val="30"/>
          <w:szCs w:val="30"/>
        </w:rPr>
        <w:t>项回答的进场时间有异议。</w:t>
      </w:r>
    </w:p>
    <w:p w:rsidR="00000000" w:rsidRDefault="00277A86">
      <w:pPr>
        <w:spacing w:line="500" w:lineRule="atLeast"/>
        <w:ind w:firstLine="600"/>
        <w:divId w:val="1138651180"/>
        <w:rPr>
          <w:rFonts w:hint="eastAsia"/>
          <w:sz w:val="30"/>
          <w:szCs w:val="30"/>
        </w:rPr>
      </w:pPr>
      <w:r>
        <w:rPr>
          <w:rFonts w:hint="eastAsia"/>
          <w:sz w:val="30"/>
          <w:szCs w:val="30"/>
        </w:rPr>
        <w:t>上述原、被告提供的证据，经质证，本院认证如下：</w:t>
      </w:r>
    </w:p>
    <w:p w:rsidR="00000000" w:rsidRDefault="00277A86">
      <w:pPr>
        <w:spacing w:line="500" w:lineRule="atLeast"/>
        <w:ind w:firstLine="600"/>
        <w:divId w:val="24840750"/>
        <w:rPr>
          <w:rFonts w:hint="eastAsia"/>
          <w:sz w:val="30"/>
          <w:szCs w:val="30"/>
        </w:rPr>
      </w:pPr>
      <w:r>
        <w:rPr>
          <w:rFonts w:hint="eastAsia"/>
          <w:sz w:val="30"/>
          <w:szCs w:val="30"/>
        </w:rPr>
        <w:t>对原告陈建良、马国华提供的证据，因被告方跃对证据</w:t>
      </w:r>
      <w:r>
        <w:rPr>
          <w:rFonts w:hint="eastAsia"/>
          <w:sz w:val="30"/>
          <w:szCs w:val="30"/>
        </w:rPr>
        <w:t>1</w:t>
      </w:r>
      <w:r>
        <w:rPr>
          <w:rFonts w:hint="eastAsia"/>
          <w:sz w:val="30"/>
          <w:szCs w:val="30"/>
        </w:rPr>
        <w:t>、</w:t>
      </w:r>
      <w:r>
        <w:rPr>
          <w:rFonts w:hint="eastAsia"/>
          <w:sz w:val="30"/>
          <w:szCs w:val="30"/>
        </w:rPr>
        <w:t>2</w:t>
      </w:r>
      <w:r>
        <w:rPr>
          <w:rFonts w:hint="eastAsia"/>
          <w:sz w:val="30"/>
          <w:szCs w:val="30"/>
        </w:rPr>
        <w:t>真实性无异议，本院确认上述证据的真实性；对证据</w:t>
      </w:r>
      <w:r>
        <w:rPr>
          <w:rFonts w:hint="eastAsia"/>
          <w:sz w:val="30"/>
          <w:szCs w:val="30"/>
        </w:rPr>
        <w:t>3</w:t>
      </w:r>
      <w:r>
        <w:rPr>
          <w:rFonts w:hint="eastAsia"/>
          <w:sz w:val="30"/>
          <w:szCs w:val="30"/>
        </w:rPr>
        <w:t>，虽然二原告未向本院提供该证据的原件，但该证据可与新鑫公司向本院出具待查明事实清单中相关问答的陈述相印证，且被告对王兆光分别与四、五矿签订过承包协议无异议，只是认为上述协议未实际履行，故本院确认王兆光曾承包四、五矿区挖运工程，至于王兆光与四、五矿区的协议是否实际履行，本院将</w:t>
      </w:r>
      <w:r>
        <w:rPr>
          <w:rFonts w:hint="eastAsia"/>
          <w:sz w:val="30"/>
          <w:szCs w:val="30"/>
        </w:rPr>
        <w:t>综合分析予以认定；对证据</w:t>
      </w:r>
      <w:r>
        <w:rPr>
          <w:rFonts w:hint="eastAsia"/>
          <w:sz w:val="30"/>
          <w:szCs w:val="30"/>
        </w:rPr>
        <w:t>4</w:t>
      </w:r>
      <w:r>
        <w:rPr>
          <w:rFonts w:hint="eastAsia"/>
          <w:sz w:val="30"/>
          <w:szCs w:val="30"/>
        </w:rPr>
        <w:t>、</w:t>
      </w:r>
      <w:r>
        <w:rPr>
          <w:rFonts w:hint="eastAsia"/>
          <w:sz w:val="30"/>
          <w:szCs w:val="30"/>
        </w:rPr>
        <w:t>6</w:t>
      </w:r>
      <w:r>
        <w:rPr>
          <w:rFonts w:hint="eastAsia"/>
          <w:sz w:val="30"/>
          <w:szCs w:val="30"/>
        </w:rPr>
        <w:t>，二原告仅提供银行转账记录，对二原告所欲证明的待证事实无证明力，故本院对该二组证据不予认定；对于证据</w:t>
      </w:r>
      <w:r>
        <w:rPr>
          <w:rFonts w:hint="eastAsia"/>
          <w:sz w:val="30"/>
          <w:szCs w:val="30"/>
        </w:rPr>
        <w:t>5</w:t>
      </w:r>
      <w:r>
        <w:rPr>
          <w:rFonts w:hint="eastAsia"/>
          <w:sz w:val="30"/>
          <w:szCs w:val="30"/>
        </w:rPr>
        <w:t>，本院确认该证据真实性，关于证据</w:t>
      </w:r>
      <w:r>
        <w:rPr>
          <w:rFonts w:hint="eastAsia"/>
          <w:sz w:val="30"/>
          <w:szCs w:val="30"/>
        </w:rPr>
        <w:t>5</w:t>
      </w:r>
      <w:r>
        <w:rPr>
          <w:rFonts w:hint="eastAsia"/>
          <w:sz w:val="30"/>
          <w:szCs w:val="30"/>
        </w:rPr>
        <w:t>、</w:t>
      </w:r>
      <w:r>
        <w:rPr>
          <w:rFonts w:hint="eastAsia"/>
          <w:sz w:val="30"/>
          <w:szCs w:val="30"/>
        </w:rPr>
        <w:t>7</w:t>
      </w:r>
      <w:r>
        <w:rPr>
          <w:rFonts w:hint="eastAsia"/>
          <w:sz w:val="30"/>
          <w:szCs w:val="30"/>
        </w:rPr>
        <w:t>的关联性，本院将综合分析后予以认定。</w:t>
      </w:r>
    </w:p>
    <w:p w:rsidR="00000000" w:rsidRDefault="00277A86">
      <w:pPr>
        <w:spacing w:line="500" w:lineRule="atLeast"/>
        <w:ind w:firstLine="600"/>
        <w:divId w:val="235406176"/>
        <w:rPr>
          <w:rFonts w:hint="eastAsia"/>
          <w:sz w:val="30"/>
          <w:szCs w:val="30"/>
        </w:rPr>
      </w:pPr>
      <w:r>
        <w:rPr>
          <w:rFonts w:hint="eastAsia"/>
          <w:sz w:val="30"/>
          <w:szCs w:val="30"/>
        </w:rPr>
        <w:t>对被告方跃提供的证据，因原告陈建良、马国华对证据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8</w:t>
      </w:r>
      <w:r>
        <w:rPr>
          <w:rFonts w:hint="eastAsia"/>
          <w:sz w:val="30"/>
          <w:szCs w:val="30"/>
        </w:rPr>
        <w:t>、</w:t>
      </w:r>
      <w:r>
        <w:rPr>
          <w:rFonts w:hint="eastAsia"/>
          <w:sz w:val="30"/>
          <w:szCs w:val="30"/>
        </w:rPr>
        <w:t>9</w:t>
      </w:r>
      <w:r>
        <w:rPr>
          <w:rFonts w:hint="eastAsia"/>
          <w:sz w:val="30"/>
          <w:szCs w:val="30"/>
        </w:rPr>
        <w:t>、</w:t>
      </w:r>
      <w:r>
        <w:rPr>
          <w:rFonts w:hint="eastAsia"/>
          <w:sz w:val="30"/>
          <w:szCs w:val="30"/>
        </w:rPr>
        <w:t>12</w:t>
      </w:r>
      <w:r>
        <w:rPr>
          <w:rFonts w:hint="eastAsia"/>
          <w:sz w:val="30"/>
          <w:szCs w:val="30"/>
        </w:rPr>
        <w:t>真实性无异议，故本院对真实性予以确认；对证据</w:t>
      </w:r>
      <w:r>
        <w:rPr>
          <w:rFonts w:hint="eastAsia"/>
          <w:sz w:val="30"/>
          <w:szCs w:val="30"/>
        </w:rPr>
        <w:t>5</w:t>
      </w:r>
      <w:r>
        <w:rPr>
          <w:rFonts w:hint="eastAsia"/>
          <w:sz w:val="30"/>
          <w:szCs w:val="30"/>
        </w:rPr>
        <w:t>，虽然舟山市中级人民法院在（</w:t>
      </w:r>
      <w:r>
        <w:rPr>
          <w:rFonts w:hint="eastAsia"/>
          <w:sz w:val="30"/>
          <w:szCs w:val="30"/>
        </w:rPr>
        <w:t>2016</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632</w:t>
      </w:r>
      <w:r>
        <w:rPr>
          <w:rFonts w:hint="eastAsia"/>
          <w:sz w:val="30"/>
          <w:szCs w:val="30"/>
        </w:rPr>
        <w:t>号民事判决书中对该证据已作认证，但考虑到与本案的证明目的并不完全一致，故本院对该证据将综合分析后予以认定；对证据</w:t>
      </w:r>
      <w:r>
        <w:rPr>
          <w:rFonts w:hint="eastAsia"/>
          <w:sz w:val="30"/>
          <w:szCs w:val="30"/>
        </w:rPr>
        <w:t>6</w:t>
      </w:r>
      <w:r>
        <w:rPr>
          <w:rFonts w:hint="eastAsia"/>
          <w:sz w:val="30"/>
          <w:szCs w:val="30"/>
        </w:rPr>
        <w:t>、</w:t>
      </w:r>
      <w:r>
        <w:rPr>
          <w:rFonts w:hint="eastAsia"/>
          <w:sz w:val="30"/>
          <w:szCs w:val="30"/>
        </w:rPr>
        <w:t>7</w:t>
      </w:r>
      <w:r>
        <w:rPr>
          <w:rFonts w:hint="eastAsia"/>
          <w:sz w:val="30"/>
          <w:szCs w:val="30"/>
        </w:rPr>
        <w:t>的证明力，</w:t>
      </w:r>
      <w:r>
        <w:rPr>
          <w:rFonts w:hint="eastAsia"/>
          <w:sz w:val="30"/>
          <w:szCs w:val="30"/>
        </w:rPr>
        <w:t>本院将综合分析后予以认定；对证据</w:t>
      </w:r>
      <w:r>
        <w:rPr>
          <w:rFonts w:hint="eastAsia"/>
          <w:sz w:val="30"/>
          <w:szCs w:val="30"/>
        </w:rPr>
        <w:t>10</w:t>
      </w:r>
      <w:r>
        <w:rPr>
          <w:rFonts w:hint="eastAsia"/>
          <w:sz w:val="30"/>
          <w:szCs w:val="30"/>
        </w:rPr>
        <w:t>、</w:t>
      </w:r>
      <w:r>
        <w:rPr>
          <w:rFonts w:hint="eastAsia"/>
          <w:sz w:val="30"/>
          <w:szCs w:val="30"/>
        </w:rPr>
        <w:t>11</w:t>
      </w:r>
      <w:r>
        <w:rPr>
          <w:rFonts w:hint="eastAsia"/>
          <w:sz w:val="30"/>
          <w:szCs w:val="30"/>
        </w:rPr>
        <w:t>，该二组证据可与《合同解除及资产出让、补偿协议》相印证，故本院确认证据</w:t>
      </w:r>
      <w:r>
        <w:rPr>
          <w:rFonts w:hint="eastAsia"/>
          <w:sz w:val="30"/>
          <w:szCs w:val="30"/>
        </w:rPr>
        <w:t>10</w:t>
      </w:r>
      <w:r>
        <w:rPr>
          <w:rFonts w:hint="eastAsia"/>
          <w:sz w:val="30"/>
          <w:szCs w:val="30"/>
        </w:rPr>
        <w:t>、</w:t>
      </w:r>
      <w:r>
        <w:rPr>
          <w:rFonts w:hint="eastAsia"/>
          <w:sz w:val="30"/>
          <w:szCs w:val="30"/>
        </w:rPr>
        <w:t>11</w:t>
      </w:r>
      <w:r>
        <w:rPr>
          <w:rFonts w:hint="eastAsia"/>
          <w:sz w:val="30"/>
          <w:szCs w:val="30"/>
        </w:rPr>
        <w:t>的真实性；关于证据</w:t>
      </w:r>
      <w:r>
        <w:rPr>
          <w:rFonts w:hint="eastAsia"/>
          <w:sz w:val="30"/>
          <w:szCs w:val="30"/>
        </w:rPr>
        <w:t>13</w:t>
      </w:r>
      <w:r>
        <w:rPr>
          <w:rFonts w:hint="eastAsia"/>
          <w:sz w:val="30"/>
          <w:szCs w:val="30"/>
        </w:rPr>
        <w:t>，本院认为机械设备购置价并非《合同解除及资产出让、补偿协议》签订时的机械设备的残值，更非《合同解除及资产出让、补偿协议》所涉的资产出让价值，故该组证据无证明力，本院不予确认。</w:t>
      </w:r>
    </w:p>
    <w:p w:rsidR="00000000" w:rsidRDefault="00277A86">
      <w:pPr>
        <w:spacing w:line="500" w:lineRule="atLeast"/>
        <w:ind w:firstLine="600"/>
        <w:divId w:val="268437131"/>
        <w:rPr>
          <w:rFonts w:hint="eastAsia"/>
          <w:sz w:val="30"/>
          <w:szCs w:val="30"/>
        </w:rPr>
      </w:pPr>
      <w:r>
        <w:rPr>
          <w:rFonts w:hint="eastAsia"/>
          <w:sz w:val="30"/>
          <w:szCs w:val="30"/>
        </w:rPr>
        <w:t>对本院依法调取的证据，本院将综合分析后予以认定。</w:t>
      </w:r>
    </w:p>
    <w:p w:rsidR="00000000" w:rsidRDefault="00277A86">
      <w:pPr>
        <w:spacing w:line="500" w:lineRule="atLeast"/>
        <w:ind w:firstLine="600"/>
        <w:divId w:val="41101169"/>
        <w:rPr>
          <w:rFonts w:hint="eastAsia"/>
          <w:sz w:val="30"/>
          <w:szCs w:val="30"/>
        </w:rPr>
      </w:pPr>
      <w:r>
        <w:rPr>
          <w:rFonts w:hint="eastAsia"/>
          <w:sz w:val="30"/>
          <w:szCs w:val="30"/>
        </w:rPr>
        <w:t>经审理，本院认定本案事实如下：</w:t>
      </w:r>
    </w:p>
    <w:p w:rsidR="00000000" w:rsidRDefault="00277A86">
      <w:pPr>
        <w:spacing w:line="500" w:lineRule="atLeast"/>
        <w:ind w:firstLine="600"/>
        <w:divId w:val="577137992"/>
        <w:rPr>
          <w:rFonts w:hint="eastAsia"/>
          <w:sz w:val="30"/>
          <w:szCs w:val="30"/>
        </w:rPr>
      </w:pP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日，常详公司和王兆光签订《矿山开采合作生产协议》，约定由王兆光负责位于岱山县小衢山部分矿区×</w:t>
      </w:r>
      <w:r>
        <w:rPr>
          <w:rFonts w:hint="eastAsia"/>
          <w:sz w:val="30"/>
          <w:szCs w:val="30"/>
        </w:rPr>
        <w:t>×被告均明确为第四矿区）的石子开采（包括爆破、挖运、生产加工），开采总量为</w:t>
      </w:r>
      <w:r>
        <w:rPr>
          <w:rFonts w:hint="eastAsia"/>
          <w:sz w:val="30"/>
          <w:szCs w:val="30"/>
        </w:rPr>
        <w:t>2000</w:t>
      </w:r>
      <w:r>
        <w:rPr>
          <w:rFonts w:hint="eastAsia"/>
          <w:sz w:val="30"/>
          <w:szCs w:val="30"/>
        </w:rPr>
        <w:t>万吨，合作期为</w:t>
      </w:r>
      <w:r>
        <w:rPr>
          <w:rFonts w:hint="eastAsia"/>
          <w:sz w:val="30"/>
          <w:szCs w:val="30"/>
        </w:rPr>
        <w:t>4</w:t>
      </w:r>
      <w:r>
        <w:rPr>
          <w:rFonts w:hint="eastAsia"/>
          <w:sz w:val="30"/>
          <w:szCs w:val="30"/>
        </w:rPr>
        <w:t>年（含设备安装期），自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日止，本项目石子开采加工综合价以</w:t>
      </w:r>
      <w:r>
        <w:rPr>
          <w:rFonts w:hint="eastAsia"/>
          <w:sz w:val="30"/>
          <w:szCs w:val="30"/>
        </w:rPr>
        <w:t>17.8</w:t>
      </w:r>
      <w:r>
        <w:rPr>
          <w:rFonts w:hint="eastAsia"/>
          <w:sz w:val="30"/>
          <w:szCs w:val="30"/>
        </w:rPr>
        <w:t>元／吨，开山总量以原材料过磅为准（不含税）。</w:t>
      </w:r>
    </w:p>
    <w:p w:rsidR="00000000" w:rsidRDefault="00277A86">
      <w:pPr>
        <w:spacing w:line="500" w:lineRule="atLeast"/>
        <w:ind w:firstLine="600"/>
        <w:divId w:val="345324233"/>
        <w:rPr>
          <w:rFonts w:hint="eastAsia"/>
          <w:sz w:val="30"/>
          <w:szCs w:val="30"/>
        </w:rPr>
      </w:pPr>
      <w:r>
        <w:rPr>
          <w:rFonts w:hint="eastAsia"/>
          <w:sz w:val="30"/>
          <w:szCs w:val="30"/>
        </w:rPr>
        <w:t>同年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日，王兆光与陈松龙签订《岱山县衢山镇小巨岛工程挖运项目分包协议》，将第四矿区的挖掘、运输项目分包给陈松龙，约定工程单价为人民币</w:t>
      </w:r>
      <w:r>
        <w:rPr>
          <w:rFonts w:hint="eastAsia"/>
          <w:sz w:val="30"/>
          <w:szCs w:val="30"/>
        </w:rPr>
        <w:t>3</w:t>
      </w:r>
      <w:r>
        <w:rPr>
          <w:rFonts w:hint="eastAsia"/>
          <w:sz w:val="30"/>
          <w:szCs w:val="30"/>
        </w:rPr>
        <w:t>元</w:t>
      </w:r>
      <w:r>
        <w:rPr>
          <w:rFonts w:hint="eastAsia"/>
          <w:sz w:val="30"/>
          <w:szCs w:val="30"/>
        </w:rPr>
        <w:t>/</w:t>
      </w:r>
      <w:r>
        <w:rPr>
          <w:rFonts w:hint="eastAsia"/>
          <w:sz w:val="30"/>
          <w:szCs w:val="30"/>
        </w:rPr>
        <w:t>吨（不含税、不含管理费，运距为</w:t>
      </w:r>
      <w:r>
        <w:rPr>
          <w:rFonts w:hint="eastAsia"/>
          <w:sz w:val="30"/>
          <w:szCs w:val="30"/>
        </w:rPr>
        <w:t>1</w:t>
      </w:r>
      <w:r>
        <w:rPr>
          <w:rFonts w:hint="eastAsia"/>
          <w:sz w:val="30"/>
          <w:szCs w:val="30"/>
        </w:rPr>
        <w:t>公里内，超出</w:t>
      </w:r>
      <w:r>
        <w:rPr>
          <w:rFonts w:hint="eastAsia"/>
          <w:sz w:val="30"/>
          <w:szCs w:val="30"/>
        </w:rPr>
        <w:t>1</w:t>
      </w:r>
      <w:r>
        <w:rPr>
          <w:rFonts w:hint="eastAsia"/>
          <w:sz w:val="30"/>
          <w:szCs w:val="30"/>
        </w:rPr>
        <w:t>公里单价另议）。</w:t>
      </w:r>
    </w:p>
    <w:p w:rsidR="00000000" w:rsidRDefault="00277A86">
      <w:pPr>
        <w:spacing w:line="500" w:lineRule="atLeast"/>
        <w:ind w:firstLine="600"/>
        <w:divId w:val="1329285689"/>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1</w:t>
      </w:r>
      <w:r>
        <w:rPr>
          <w:rFonts w:hint="eastAsia"/>
          <w:sz w:val="30"/>
          <w:szCs w:val="30"/>
        </w:rPr>
        <w:t>日，陈松龙与原告陈建良、被告方跃签订《合伙经营工程</w:t>
      </w:r>
      <w:r>
        <w:rPr>
          <w:rFonts w:hint="eastAsia"/>
          <w:sz w:val="30"/>
          <w:szCs w:val="30"/>
        </w:rPr>
        <w:t>协议书》，并就第四矿区的挖掘、运输项目达成如下协议：</w:t>
      </w:r>
      <w:r>
        <w:rPr>
          <w:rFonts w:hint="eastAsia"/>
          <w:sz w:val="30"/>
          <w:szCs w:val="30"/>
        </w:rPr>
        <w:t>1</w:t>
      </w:r>
      <w:r>
        <w:rPr>
          <w:rFonts w:hint="eastAsia"/>
          <w:sz w:val="30"/>
          <w:szCs w:val="30"/>
        </w:rPr>
        <w:t>、约定四矿区工程由陈建良、方跃实际施工，每月工程量、工程款结算由陈松龙负责向王兆光结算，陈松龙提取每吨</w:t>
      </w:r>
      <w:r>
        <w:rPr>
          <w:rFonts w:hint="eastAsia"/>
          <w:sz w:val="30"/>
          <w:szCs w:val="30"/>
        </w:rPr>
        <w:t>0.15</w:t>
      </w:r>
      <w:r>
        <w:rPr>
          <w:rFonts w:hint="eastAsia"/>
          <w:sz w:val="30"/>
          <w:szCs w:val="30"/>
        </w:rPr>
        <w:t>元后，余款归陈建良、方跃所有。</w:t>
      </w:r>
      <w:r>
        <w:rPr>
          <w:rFonts w:hint="eastAsia"/>
          <w:sz w:val="30"/>
          <w:szCs w:val="30"/>
        </w:rPr>
        <w:t>2</w:t>
      </w:r>
      <w:r>
        <w:rPr>
          <w:rFonts w:hint="eastAsia"/>
          <w:sz w:val="30"/>
          <w:szCs w:val="30"/>
        </w:rPr>
        <w:t>、工程款结算，以陈松龙名义到银行开设工程款专用账户，银行卡由陈建良、方跃保管，密码由陈松龙设置（汇款信息将双方手机号码共同填写），取款时须双方共同到场，当场结清。</w:t>
      </w:r>
      <w:r>
        <w:rPr>
          <w:rFonts w:hint="eastAsia"/>
          <w:sz w:val="30"/>
          <w:szCs w:val="30"/>
        </w:rPr>
        <w:t>3</w:t>
      </w:r>
      <w:r>
        <w:rPr>
          <w:rFonts w:hint="eastAsia"/>
          <w:sz w:val="30"/>
          <w:szCs w:val="30"/>
        </w:rPr>
        <w:t>、施工机械要求，陈建良、方跃投入施工的挖机须</w:t>
      </w:r>
      <w:r>
        <w:rPr>
          <w:rFonts w:hint="eastAsia"/>
          <w:sz w:val="30"/>
          <w:szCs w:val="30"/>
        </w:rPr>
        <w:t>5</w:t>
      </w:r>
      <w:r>
        <w:rPr>
          <w:rFonts w:hint="eastAsia"/>
          <w:sz w:val="30"/>
          <w:szCs w:val="30"/>
        </w:rPr>
        <w:t>台以上，车辆成新为七成以上，其中</w:t>
      </w:r>
      <w:r>
        <w:rPr>
          <w:rFonts w:hint="eastAsia"/>
          <w:sz w:val="30"/>
          <w:szCs w:val="30"/>
        </w:rPr>
        <w:t>2</w:t>
      </w:r>
      <w:r>
        <w:rPr>
          <w:rFonts w:hint="eastAsia"/>
          <w:sz w:val="30"/>
          <w:szCs w:val="30"/>
        </w:rPr>
        <w:t>台须是新挖机，且功率在“</w:t>
      </w:r>
      <w:r>
        <w:rPr>
          <w:rFonts w:hint="eastAsia"/>
          <w:sz w:val="30"/>
          <w:szCs w:val="30"/>
        </w:rPr>
        <w:t>360</w:t>
      </w:r>
      <w:r>
        <w:rPr>
          <w:rFonts w:hint="eastAsia"/>
          <w:sz w:val="30"/>
          <w:szCs w:val="30"/>
        </w:rPr>
        <w:t>”以上。……</w:t>
      </w:r>
      <w:r>
        <w:rPr>
          <w:rFonts w:hint="eastAsia"/>
          <w:sz w:val="30"/>
          <w:szCs w:val="30"/>
        </w:rPr>
        <w:t>6</w:t>
      </w:r>
      <w:r>
        <w:rPr>
          <w:rFonts w:hint="eastAsia"/>
          <w:sz w:val="30"/>
          <w:szCs w:val="30"/>
        </w:rPr>
        <w:t>、应缴纳给发包人王兆光的</w:t>
      </w:r>
      <w:r>
        <w:rPr>
          <w:rFonts w:hint="eastAsia"/>
          <w:sz w:val="30"/>
          <w:szCs w:val="30"/>
        </w:rPr>
        <w:t>50</w:t>
      </w:r>
      <w:r>
        <w:rPr>
          <w:rFonts w:hint="eastAsia"/>
          <w:sz w:val="30"/>
          <w:szCs w:val="30"/>
        </w:rPr>
        <w:t>万元工程押金由陈建良、方跃负责缴纳，因该款已由陈松龙先行垫付，故陈建良、方跃须在本合同签订日将该</w:t>
      </w:r>
      <w:r>
        <w:rPr>
          <w:rFonts w:hint="eastAsia"/>
          <w:sz w:val="30"/>
          <w:szCs w:val="30"/>
        </w:rPr>
        <w:t>50</w:t>
      </w:r>
      <w:r>
        <w:rPr>
          <w:rFonts w:hint="eastAsia"/>
          <w:sz w:val="30"/>
          <w:szCs w:val="30"/>
        </w:rPr>
        <w:t>万元归还给陈松龙。工程结束或终止，该</w:t>
      </w:r>
      <w:r>
        <w:rPr>
          <w:rFonts w:hint="eastAsia"/>
          <w:sz w:val="30"/>
          <w:szCs w:val="30"/>
        </w:rPr>
        <w:t>50</w:t>
      </w:r>
      <w:r>
        <w:rPr>
          <w:rFonts w:hint="eastAsia"/>
          <w:sz w:val="30"/>
          <w:szCs w:val="30"/>
        </w:rPr>
        <w:t>万元押金由陈建良、方跃自行向王兆光结算，陈松龙予以协助。</w:t>
      </w:r>
    </w:p>
    <w:p w:rsidR="00000000" w:rsidRDefault="00277A86">
      <w:pPr>
        <w:spacing w:line="500" w:lineRule="atLeast"/>
        <w:ind w:firstLine="600"/>
        <w:divId w:val="294070029"/>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8</w:t>
      </w:r>
      <w:r>
        <w:rPr>
          <w:rFonts w:hint="eastAsia"/>
          <w:sz w:val="30"/>
          <w:szCs w:val="30"/>
        </w:rPr>
        <w:t>日，原、被告三人及王海舟向陈松龙出具《承诺书》一份，载明：“王海舟欠陈松龙借款</w:t>
      </w:r>
      <w:r>
        <w:rPr>
          <w:rFonts w:hint="eastAsia"/>
          <w:sz w:val="30"/>
          <w:szCs w:val="30"/>
        </w:rPr>
        <w:t>150</w:t>
      </w:r>
      <w:r>
        <w:rPr>
          <w:rFonts w:hint="eastAsia"/>
          <w:sz w:val="30"/>
          <w:szCs w:val="30"/>
        </w:rPr>
        <w:t>万元，现因王海舟将小巨岛工程介绍给本人承包，故王海舟欠陈松龙的</w:t>
      </w:r>
      <w:r>
        <w:rPr>
          <w:rFonts w:hint="eastAsia"/>
          <w:sz w:val="30"/>
          <w:szCs w:val="30"/>
        </w:rPr>
        <w:t>150</w:t>
      </w:r>
      <w:r>
        <w:rPr>
          <w:rFonts w:hint="eastAsia"/>
          <w:sz w:val="30"/>
          <w:szCs w:val="30"/>
        </w:rPr>
        <w:t>万元借款由本人自愿归还陈松龙。具体还款日期承诺如下：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日前归还</w:t>
      </w:r>
      <w:r>
        <w:rPr>
          <w:rFonts w:hint="eastAsia"/>
          <w:sz w:val="30"/>
          <w:szCs w:val="30"/>
        </w:rPr>
        <w:t>75</w:t>
      </w:r>
      <w:r>
        <w:rPr>
          <w:rFonts w:hint="eastAsia"/>
          <w:sz w:val="30"/>
          <w:szCs w:val="30"/>
        </w:rPr>
        <w:t>万元，</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日前归还余款</w:t>
      </w:r>
      <w:r>
        <w:rPr>
          <w:rFonts w:hint="eastAsia"/>
          <w:sz w:val="30"/>
          <w:szCs w:val="30"/>
        </w:rPr>
        <w:t>75</w:t>
      </w:r>
      <w:r>
        <w:rPr>
          <w:rFonts w:hint="eastAsia"/>
          <w:sz w:val="30"/>
          <w:szCs w:val="30"/>
        </w:rPr>
        <w:t>万元。如逾期归还，陈松龙有权</w:t>
      </w:r>
      <w:r>
        <w:rPr>
          <w:rFonts w:hint="eastAsia"/>
          <w:sz w:val="30"/>
          <w:szCs w:val="30"/>
        </w:rPr>
        <w:t>解除</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日签订的《合伙经营工程协议书》，上述合同的权利全部由陈松龙享有……”</w:t>
      </w:r>
    </w:p>
    <w:p w:rsidR="00000000" w:rsidRDefault="00277A86">
      <w:pPr>
        <w:spacing w:line="500" w:lineRule="atLeast"/>
        <w:ind w:firstLine="600"/>
        <w:divId w:val="731004513"/>
        <w:rPr>
          <w:rFonts w:hint="eastAsia"/>
          <w:sz w:val="30"/>
          <w:szCs w:val="30"/>
        </w:rPr>
      </w:pPr>
      <w:r>
        <w:rPr>
          <w:rFonts w:hint="eastAsia"/>
          <w:sz w:val="30"/>
          <w:szCs w:val="30"/>
        </w:rPr>
        <w:t>同年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日，原、被告签订《小衢山矿区工程股份协议书》一份，主要内容为，小衢山矿区工程施工由原、被告三人合股施工，工程需</w:t>
      </w:r>
      <w:r>
        <w:rPr>
          <w:rFonts w:hint="eastAsia"/>
          <w:sz w:val="30"/>
          <w:szCs w:val="30"/>
        </w:rPr>
        <w:t>200</w:t>
      </w:r>
      <w:r>
        <w:rPr>
          <w:rFonts w:hint="eastAsia"/>
          <w:sz w:val="30"/>
          <w:szCs w:val="30"/>
        </w:rPr>
        <w:t>万元启动资金，由三人平摊，每人</w:t>
      </w:r>
      <w:r>
        <w:rPr>
          <w:rFonts w:hint="eastAsia"/>
          <w:sz w:val="30"/>
          <w:szCs w:val="30"/>
        </w:rPr>
        <w:t>67</w:t>
      </w:r>
      <w:r>
        <w:rPr>
          <w:rFonts w:hint="eastAsia"/>
          <w:sz w:val="30"/>
          <w:szCs w:val="30"/>
        </w:rPr>
        <w:t>万元。前期</w:t>
      </w:r>
      <w:r>
        <w:rPr>
          <w:rFonts w:hint="eastAsia"/>
          <w:sz w:val="30"/>
          <w:szCs w:val="30"/>
        </w:rPr>
        <w:t>50</w:t>
      </w:r>
      <w:r>
        <w:rPr>
          <w:rFonts w:hint="eastAsia"/>
          <w:sz w:val="30"/>
          <w:szCs w:val="30"/>
        </w:rPr>
        <w:t>万元保证金由陈建良出资，</w:t>
      </w:r>
      <w:r>
        <w:rPr>
          <w:rFonts w:hint="eastAsia"/>
          <w:sz w:val="30"/>
          <w:szCs w:val="30"/>
        </w:rPr>
        <w:t>75</w:t>
      </w:r>
      <w:r>
        <w:rPr>
          <w:rFonts w:hint="eastAsia"/>
          <w:sz w:val="30"/>
          <w:szCs w:val="30"/>
        </w:rPr>
        <w:t>万元付陈松龙的由马国华出资</w:t>
      </w:r>
      <w:r>
        <w:rPr>
          <w:rFonts w:hint="eastAsia"/>
          <w:sz w:val="30"/>
          <w:szCs w:val="30"/>
        </w:rPr>
        <w:t>50</w:t>
      </w:r>
      <w:r>
        <w:rPr>
          <w:rFonts w:hint="eastAsia"/>
          <w:sz w:val="30"/>
          <w:szCs w:val="30"/>
        </w:rPr>
        <w:t>万元，方跃出资</w:t>
      </w:r>
      <w:r>
        <w:rPr>
          <w:rFonts w:hint="eastAsia"/>
          <w:sz w:val="30"/>
          <w:szCs w:val="30"/>
        </w:rPr>
        <w:t>25</w:t>
      </w:r>
      <w:r>
        <w:rPr>
          <w:rFonts w:hint="eastAsia"/>
          <w:sz w:val="30"/>
          <w:szCs w:val="30"/>
        </w:rPr>
        <w:t>万元，年底马国华、陈建良再各出资</w:t>
      </w:r>
      <w:r>
        <w:rPr>
          <w:rFonts w:hint="eastAsia"/>
          <w:sz w:val="30"/>
          <w:szCs w:val="30"/>
        </w:rPr>
        <w:t>17</w:t>
      </w:r>
      <w:r>
        <w:rPr>
          <w:rFonts w:hint="eastAsia"/>
          <w:sz w:val="30"/>
          <w:szCs w:val="30"/>
        </w:rPr>
        <w:t>万元，其余付陈松龙</w:t>
      </w:r>
      <w:r>
        <w:rPr>
          <w:rFonts w:hint="eastAsia"/>
          <w:sz w:val="30"/>
          <w:szCs w:val="30"/>
        </w:rPr>
        <w:t>41</w:t>
      </w:r>
      <w:r>
        <w:rPr>
          <w:rFonts w:hint="eastAsia"/>
          <w:sz w:val="30"/>
          <w:szCs w:val="30"/>
        </w:rPr>
        <w:t>万元由方跃出资。工程结束后，</w:t>
      </w:r>
      <w:r>
        <w:rPr>
          <w:rFonts w:hint="eastAsia"/>
          <w:sz w:val="30"/>
          <w:szCs w:val="30"/>
        </w:rPr>
        <w:t>50</w:t>
      </w:r>
      <w:r>
        <w:rPr>
          <w:rFonts w:hint="eastAsia"/>
          <w:sz w:val="30"/>
          <w:szCs w:val="30"/>
        </w:rPr>
        <w:t>万元保证金由三人共有。每月利润除去支出，</w:t>
      </w:r>
      <w:r>
        <w:rPr>
          <w:rFonts w:hint="eastAsia"/>
          <w:sz w:val="30"/>
          <w:szCs w:val="30"/>
        </w:rPr>
        <w:t>90%</w:t>
      </w:r>
      <w:r>
        <w:rPr>
          <w:rFonts w:hint="eastAsia"/>
          <w:sz w:val="30"/>
          <w:szCs w:val="30"/>
        </w:rPr>
        <w:t>平均分配，</w:t>
      </w:r>
      <w:r>
        <w:rPr>
          <w:rFonts w:hint="eastAsia"/>
          <w:sz w:val="30"/>
          <w:szCs w:val="30"/>
        </w:rPr>
        <w:t>10%</w:t>
      </w:r>
      <w:r>
        <w:rPr>
          <w:rFonts w:hint="eastAsia"/>
          <w:sz w:val="30"/>
          <w:szCs w:val="30"/>
        </w:rPr>
        <w:t>开支预留，工程中所</w:t>
      </w:r>
      <w:r>
        <w:rPr>
          <w:rFonts w:hint="eastAsia"/>
          <w:sz w:val="30"/>
          <w:szCs w:val="30"/>
        </w:rPr>
        <w:t>有项目利润平均分配。工程中所有开支及机械设备产生的事项平均分配及承担。</w:t>
      </w:r>
    </w:p>
    <w:p w:rsidR="00000000" w:rsidRDefault="00277A86">
      <w:pPr>
        <w:spacing w:line="500" w:lineRule="atLeast"/>
        <w:ind w:firstLine="600"/>
        <w:divId w:val="718675121"/>
        <w:rPr>
          <w:rFonts w:hint="eastAsia"/>
          <w:sz w:val="30"/>
          <w:szCs w:val="30"/>
        </w:rPr>
      </w:pP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日，王兆光与陈建良、方跃签订《岱山县衢山镇小衢岛工程挖运项目合作协议》，王兆光将五矿区挖掘、运输项目承包给陈建良、方跃。</w:t>
      </w:r>
    </w:p>
    <w:p w:rsidR="00000000" w:rsidRDefault="00277A86">
      <w:pPr>
        <w:spacing w:line="500" w:lineRule="atLeast"/>
        <w:ind w:firstLine="600"/>
        <w:divId w:val="1158417711"/>
        <w:rPr>
          <w:rFonts w:hint="eastAsia"/>
          <w:sz w:val="30"/>
          <w:szCs w:val="30"/>
        </w:rPr>
      </w:pPr>
      <w:r>
        <w:rPr>
          <w:rFonts w:hint="eastAsia"/>
          <w:sz w:val="30"/>
          <w:szCs w:val="30"/>
        </w:rPr>
        <w:t>原、被告均认可前期应出资的</w:t>
      </w:r>
      <w:r>
        <w:rPr>
          <w:rFonts w:hint="eastAsia"/>
          <w:sz w:val="30"/>
          <w:szCs w:val="30"/>
        </w:rPr>
        <w:t>200</w:t>
      </w:r>
      <w:r>
        <w:rPr>
          <w:rFonts w:hint="eastAsia"/>
          <w:sz w:val="30"/>
          <w:szCs w:val="30"/>
        </w:rPr>
        <w:t>万元款项中，</w:t>
      </w:r>
      <w:r>
        <w:rPr>
          <w:rFonts w:hint="eastAsia"/>
          <w:sz w:val="30"/>
          <w:szCs w:val="30"/>
        </w:rPr>
        <w:t>50</w:t>
      </w:r>
      <w:r>
        <w:rPr>
          <w:rFonts w:hint="eastAsia"/>
          <w:sz w:val="30"/>
          <w:szCs w:val="30"/>
        </w:rPr>
        <w:t>万元保证金由陈建良支付给陈松龙，马国华于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日支付陈松龙</w:t>
      </w:r>
      <w:r>
        <w:rPr>
          <w:rFonts w:hint="eastAsia"/>
          <w:sz w:val="30"/>
          <w:szCs w:val="30"/>
        </w:rPr>
        <w:t>50</w:t>
      </w:r>
      <w:r>
        <w:rPr>
          <w:rFonts w:hint="eastAsia"/>
          <w:sz w:val="30"/>
          <w:szCs w:val="30"/>
        </w:rPr>
        <w:t>万元，方跃于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日支付陈松龙</w:t>
      </w:r>
      <w:r>
        <w:rPr>
          <w:rFonts w:hint="eastAsia"/>
          <w:sz w:val="30"/>
          <w:szCs w:val="30"/>
        </w:rPr>
        <w:t>10</w:t>
      </w:r>
      <w:r>
        <w:rPr>
          <w:rFonts w:hint="eastAsia"/>
          <w:sz w:val="30"/>
          <w:szCs w:val="30"/>
        </w:rPr>
        <w:t>万元。此外，原、被告于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日和</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日分别支付给陈松龙</w:t>
      </w:r>
      <w:r>
        <w:rPr>
          <w:rFonts w:hint="eastAsia"/>
          <w:sz w:val="30"/>
          <w:szCs w:val="30"/>
        </w:rPr>
        <w:t>5</w:t>
      </w:r>
      <w:r>
        <w:rPr>
          <w:rFonts w:hint="eastAsia"/>
          <w:sz w:val="30"/>
          <w:szCs w:val="30"/>
        </w:rPr>
        <w:t>万元，原、被告对这</w:t>
      </w:r>
      <w:r>
        <w:rPr>
          <w:rFonts w:hint="eastAsia"/>
          <w:sz w:val="30"/>
          <w:szCs w:val="30"/>
        </w:rPr>
        <w:t>10</w:t>
      </w:r>
      <w:r>
        <w:rPr>
          <w:rFonts w:hint="eastAsia"/>
          <w:sz w:val="30"/>
          <w:szCs w:val="30"/>
        </w:rPr>
        <w:t>万元具体来源陈述不一致，二原</w:t>
      </w:r>
      <w:r>
        <w:rPr>
          <w:rFonts w:hint="eastAsia"/>
          <w:sz w:val="30"/>
          <w:szCs w:val="30"/>
        </w:rPr>
        <w:t>告认为其中</w:t>
      </w:r>
      <w:r>
        <w:rPr>
          <w:rFonts w:hint="eastAsia"/>
          <w:sz w:val="30"/>
          <w:szCs w:val="30"/>
        </w:rPr>
        <w:t>5</w:t>
      </w:r>
      <w:r>
        <w:rPr>
          <w:rFonts w:hint="eastAsia"/>
          <w:sz w:val="30"/>
          <w:szCs w:val="30"/>
        </w:rPr>
        <w:t>万元系马国华实际出资，剩余</w:t>
      </w:r>
      <w:r>
        <w:rPr>
          <w:rFonts w:hint="eastAsia"/>
          <w:sz w:val="30"/>
          <w:szCs w:val="30"/>
        </w:rPr>
        <w:t>5</w:t>
      </w:r>
      <w:r>
        <w:rPr>
          <w:rFonts w:hint="eastAsia"/>
          <w:sz w:val="30"/>
          <w:szCs w:val="30"/>
        </w:rPr>
        <w:t>万元系方跃实际出资。被告认为该</w:t>
      </w:r>
      <w:r>
        <w:rPr>
          <w:rFonts w:hint="eastAsia"/>
          <w:sz w:val="30"/>
          <w:szCs w:val="30"/>
        </w:rPr>
        <w:t>10</w:t>
      </w:r>
      <w:r>
        <w:rPr>
          <w:rFonts w:hint="eastAsia"/>
          <w:sz w:val="30"/>
          <w:szCs w:val="30"/>
        </w:rPr>
        <w:t>万元均系其实际出资，综合原、被告在（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号一案中关于付款情况的陈述，本院认为二原告主张的其中</w:t>
      </w:r>
      <w:r>
        <w:rPr>
          <w:rFonts w:hint="eastAsia"/>
          <w:sz w:val="30"/>
          <w:szCs w:val="30"/>
        </w:rPr>
        <w:t>5</w:t>
      </w:r>
      <w:r>
        <w:rPr>
          <w:rFonts w:hint="eastAsia"/>
          <w:sz w:val="30"/>
          <w:szCs w:val="30"/>
        </w:rPr>
        <w:t>万元为马国华实际出资，另外一笔</w:t>
      </w:r>
      <w:r>
        <w:rPr>
          <w:rFonts w:hint="eastAsia"/>
          <w:sz w:val="30"/>
          <w:szCs w:val="30"/>
        </w:rPr>
        <w:t>5</w:t>
      </w:r>
      <w:r>
        <w:rPr>
          <w:rFonts w:hint="eastAsia"/>
          <w:sz w:val="30"/>
          <w:szCs w:val="30"/>
        </w:rPr>
        <w:t>万元为被告方跃实际出资更为可信。</w:t>
      </w:r>
    </w:p>
    <w:p w:rsidR="00000000" w:rsidRDefault="00277A86">
      <w:pPr>
        <w:spacing w:line="500" w:lineRule="atLeast"/>
        <w:ind w:firstLine="600"/>
        <w:divId w:val="1447459249"/>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日，陈松龙就《承诺书》项下剩余未付款项</w:t>
      </w:r>
      <w:r>
        <w:rPr>
          <w:rFonts w:hint="eastAsia"/>
          <w:sz w:val="30"/>
          <w:szCs w:val="30"/>
        </w:rPr>
        <w:t>80</w:t>
      </w:r>
      <w:r>
        <w:rPr>
          <w:rFonts w:hint="eastAsia"/>
          <w:sz w:val="30"/>
          <w:szCs w:val="30"/>
        </w:rPr>
        <w:t>万元向舟山市定海区人民法院起诉，该院作出（</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号民事判决书，判令原、被告于判决生效后十日内共同归还陈松龙</w:t>
      </w:r>
      <w:r>
        <w:rPr>
          <w:rFonts w:hint="eastAsia"/>
          <w:sz w:val="30"/>
          <w:szCs w:val="30"/>
        </w:rPr>
        <w:t>80</w:t>
      </w:r>
      <w:r>
        <w:rPr>
          <w:rFonts w:hint="eastAsia"/>
          <w:sz w:val="30"/>
          <w:szCs w:val="30"/>
        </w:rPr>
        <w:t>万元。陈建良、马国华、方跃上诉于舟山市中级人民法院，舟山</w:t>
      </w:r>
      <w:r>
        <w:rPr>
          <w:rFonts w:hint="eastAsia"/>
          <w:sz w:val="30"/>
          <w:szCs w:val="30"/>
        </w:rPr>
        <w:t>市中级人民法院作出（</w:t>
      </w:r>
      <w:r>
        <w:rPr>
          <w:rFonts w:hint="eastAsia"/>
          <w:sz w:val="30"/>
          <w:szCs w:val="30"/>
        </w:rPr>
        <w:t>2016</w:t>
      </w:r>
      <w:r>
        <w:rPr>
          <w:rFonts w:hint="eastAsia"/>
          <w:sz w:val="30"/>
          <w:szCs w:val="30"/>
        </w:rPr>
        <w:t>）浙</w:t>
      </w:r>
      <w:r>
        <w:rPr>
          <w:rFonts w:hint="eastAsia"/>
          <w:sz w:val="30"/>
          <w:szCs w:val="30"/>
        </w:rPr>
        <w:t>09</w:t>
      </w:r>
      <w:r>
        <w:rPr>
          <w:rFonts w:hint="eastAsia"/>
          <w:sz w:val="30"/>
          <w:szCs w:val="30"/>
        </w:rPr>
        <w:t>民终</w:t>
      </w:r>
      <w:r>
        <w:rPr>
          <w:rFonts w:hint="eastAsia"/>
          <w:sz w:val="30"/>
          <w:szCs w:val="30"/>
        </w:rPr>
        <w:t>632</w:t>
      </w:r>
      <w:r>
        <w:rPr>
          <w:rFonts w:hint="eastAsia"/>
          <w:sz w:val="30"/>
          <w:szCs w:val="30"/>
        </w:rPr>
        <w:t>号民事判决书，判决驳回上诉、维持原判。</w:t>
      </w:r>
    </w:p>
    <w:p w:rsidR="00000000" w:rsidRDefault="00277A86">
      <w:pPr>
        <w:spacing w:line="500" w:lineRule="atLeast"/>
        <w:ind w:firstLine="600"/>
        <w:divId w:val="702561307"/>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日，新鑫公司与被告方跃签订《协议》一份，约定方跃承担第五矿区石料挖运任务，挖运总量为</w:t>
      </w:r>
      <w:r>
        <w:rPr>
          <w:rFonts w:hint="eastAsia"/>
          <w:sz w:val="30"/>
          <w:szCs w:val="30"/>
        </w:rPr>
        <w:t>2000</w:t>
      </w:r>
      <w:r>
        <w:rPr>
          <w:rFonts w:hint="eastAsia"/>
          <w:sz w:val="30"/>
          <w:szCs w:val="30"/>
        </w:rPr>
        <w:t>万吨，价格为</w:t>
      </w:r>
      <w:r>
        <w:rPr>
          <w:rFonts w:hint="eastAsia"/>
          <w:sz w:val="30"/>
          <w:szCs w:val="30"/>
        </w:rPr>
        <w:t>2.9</w:t>
      </w:r>
      <w:r>
        <w:rPr>
          <w:rFonts w:hint="eastAsia"/>
          <w:sz w:val="30"/>
          <w:szCs w:val="30"/>
        </w:rPr>
        <w:t>元每吨（不含税，其中挖装每吨</w:t>
      </w:r>
      <w:r>
        <w:rPr>
          <w:rFonts w:hint="eastAsia"/>
          <w:sz w:val="30"/>
          <w:szCs w:val="30"/>
        </w:rPr>
        <w:t>1.4</w:t>
      </w:r>
      <w:r>
        <w:rPr>
          <w:rFonts w:hint="eastAsia"/>
          <w:sz w:val="30"/>
          <w:szCs w:val="30"/>
        </w:rPr>
        <w:t>元，运输每吨</w:t>
      </w:r>
      <w:r>
        <w:rPr>
          <w:rFonts w:hint="eastAsia"/>
          <w:sz w:val="30"/>
          <w:szCs w:val="30"/>
        </w:rPr>
        <w:t>1.5</w:t>
      </w:r>
      <w:r>
        <w:rPr>
          <w:rFonts w:hint="eastAsia"/>
          <w:sz w:val="30"/>
          <w:szCs w:val="30"/>
        </w:rPr>
        <w:t>元），新鑫公司车队总数为</w:t>
      </w:r>
      <w:r>
        <w:rPr>
          <w:rFonts w:hint="eastAsia"/>
          <w:sz w:val="30"/>
          <w:szCs w:val="30"/>
        </w:rPr>
        <w:t>20</w:t>
      </w:r>
      <w:r>
        <w:rPr>
          <w:rFonts w:hint="eastAsia"/>
          <w:sz w:val="30"/>
          <w:szCs w:val="30"/>
        </w:rPr>
        <w:t>辆，方跃按每吨</w:t>
      </w:r>
      <w:r>
        <w:rPr>
          <w:rFonts w:hint="eastAsia"/>
          <w:sz w:val="30"/>
          <w:szCs w:val="30"/>
        </w:rPr>
        <w:t>1.3</w:t>
      </w:r>
      <w:r>
        <w:rPr>
          <w:rFonts w:hint="eastAsia"/>
          <w:sz w:val="30"/>
          <w:szCs w:val="30"/>
        </w:rPr>
        <w:t>元的价格计算新鑫公司车队运输费用，另按每吨</w:t>
      </w:r>
      <w:r>
        <w:rPr>
          <w:rFonts w:hint="eastAsia"/>
          <w:sz w:val="30"/>
          <w:szCs w:val="30"/>
        </w:rPr>
        <w:t>5</w:t>
      </w:r>
      <w:r>
        <w:rPr>
          <w:rFonts w:hint="eastAsia"/>
          <w:sz w:val="30"/>
          <w:szCs w:val="30"/>
        </w:rPr>
        <w:t>分的价格，付给车队为日常费用开支。</w:t>
      </w:r>
    </w:p>
    <w:p w:rsidR="00000000" w:rsidRDefault="00277A86">
      <w:pPr>
        <w:spacing w:line="500" w:lineRule="atLeast"/>
        <w:ind w:firstLine="600"/>
        <w:divId w:val="2115905567"/>
        <w:rPr>
          <w:rFonts w:hint="eastAsia"/>
          <w:sz w:val="30"/>
          <w:szCs w:val="30"/>
        </w:rPr>
      </w:pPr>
      <w:r>
        <w:rPr>
          <w:rFonts w:hint="eastAsia"/>
          <w:sz w:val="30"/>
          <w:szCs w:val="30"/>
        </w:rPr>
        <w:t>2017</w:t>
      </w:r>
      <w:r>
        <w:rPr>
          <w:rFonts w:hint="eastAsia"/>
          <w:sz w:val="30"/>
          <w:szCs w:val="30"/>
        </w:rPr>
        <w:t>年</w:t>
      </w:r>
      <w:r>
        <w:rPr>
          <w:rFonts w:hint="eastAsia"/>
          <w:sz w:val="30"/>
          <w:szCs w:val="30"/>
        </w:rPr>
        <w:t>4</w:t>
      </w:r>
      <w:r>
        <w:rPr>
          <w:rFonts w:hint="eastAsia"/>
          <w:sz w:val="30"/>
          <w:szCs w:val="30"/>
        </w:rPr>
        <w:t>月，常详公司与被告方跃签订《矿山开采内部合作生产协议》，约定由方跃承包第四矿区的石料开采挖运工作，合作期限</w:t>
      </w:r>
      <w:r>
        <w:rPr>
          <w:rFonts w:hint="eastAsia"/>
          <w:sz w:val="30"/>
          <w:szCs w:val="30"/>
        </w:rPr>
        <w:t>自协议签订之日至</w:t>
      </w:r>
      <w:r>
        <w:rPr>
          <w:rFonts w:hint="eastAsia"/>
          <w:sz w:val="30"/>
          <w:szCs w:val="30"/>
        </w:rPr>
        <w:t>2000</w:t>
      </w:r>
      <w:r>
        <w:rPr>
          <w:rFonts w:hint="eastAsia"/>
          <w:sz w:val="30"/>
          <w:szCs w:val="30"/>
        </w:rPr>
        <w:t>万吨储量开采结束，承包价格为每吨</w:t>
      </w:r>
      <w:r>
        <w:rPr>
          <w:rFonts w:hint="eastAsia"/>
          <w:sz w:val="30"/>
          <w:szCs w:val="30"/>
        </w:rPr>
        <w:t>2.9</w:t>
      </w:r>
      <w:r>
        <w:rPr>
          <w:rFonts w:hint="eastAsia"/>
          <w:sz w:val="30"/>
          <w:szCs w:val="30"/>
        </w:rPr>
        <w:t>元，并保证每天四、五矿区开采量达到</w:t>
      </w:r>
      <w:r>
        <w:rPr>
          <w:rFonts w:hint="eastAsia"/>
          <w:sz w:val="30"/>
          <w:szCs w:val="30"/>
        </w:rPr>
        <w:t>45000</w:t>
      </w:r>
      <w:r>
        <w:rPr>
          <w:rFonts w:hint="eastAsia"/>
          <w:sz w:val="30"/>
          <w:szCs w:val="30"/>
        </w:rPr>
        <w:t>吨以上。</w:t>
      </w:r>
    </w:p>
    <w:p w:rsidR="00000000" w:rsidRDefault="00277A86">
      <w:pPr>
        <w:spacing w:line="500" w:lineRule="atLeast"/>
        <w:ind w:firstLine="600"/>
        <w:divId w:val="1002247149"/>
        <w:rPr>
          <w:rFonts w:hint="eastAsia"/>
          <w:sz w:val="30"/>
          <w:szCs w:val="30"/>
        </w:rPr>
      </w:pP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4</w:t>
      </w:r>
      <w:r>
        <w:rPr>
          <w:rFonts w:hint="eastAsia"/>
          <w:sz w:val="30"/>
          <w:szCs w:val="30"/>
        </w:rPr>
        <w:t>日，作为甲方的常详公司、新鑫公司和作为乙方的方跃签订《合同解除及资产出让、补偿协议》，主要内容为：</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方跃施工队运输车辆存在超载、车辆驾驶员冒险作业、现场管理水平低下等原因，导致一人死亡。双方为积极处理合同解除及善后资产出让及相应补偿事宜，经多次协商，共同意愿就××镇××矿区石料挖运工作达成如下一致意见：一、合同解除，自本协议生效之时起，即时解除</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日新鑫公司与方跃因岱山县衢山镇小衢山五号矿区石料挖运工作所签的《协议》以及</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月常详公司与方跃因岱山县衢山镇小衢山四号矿区挖运工作所签的《矿山开采内部合作生产协议》；二、出让及补偿，</w:t>
      </w:r>
      <w:r>
        <w:rPr>
          <w:rFonts w:hint="eastAsia"/>
          <w:sz w:val="30"/>
          <w:szCs w:val="30"/>
        </w:rPr>
        <w:t>1</w:t>
      </w:r>
      <w:r>
        <w:rPr>
          <w:rFonts w:hint="eastAsia"/>
          <w:sz w:val="30"/>
          <w:szCs w:val="30"/>
        </w:rPr>
        <w:t>、甲方自愿一次性以</w:t>
      </w:r>
      <w:r>
        <w:rPr>
          <w:rFonts w:hint="eastAsia"/>
          <w:sz w:val="30"/>
          <w:szCs w:val="30"/>
        </w:rPr>
        <w:t>3300</w:t>
      </w:r>
      <w:r>
        <w:rPr>
          <w:rFonts w:hint="eastAsia"/>
          <w:sz w:val="30"/>
          <w:szCs w:val="30"/>
        </w:rPr>
        <w:t>万元的款项受让且补偿给乙方在××镇××矿区石料挖运工作期间所现实存在的资产及相关利益，现实存在的资产及相关利益包括但不限于：</w:t>
      </w:r>
      <w:r>
        <w:rPr>
          <w:rFonts w:hint="eastAsia"/>
          <w:sz w:val="30"/>
          <w:szCs w:val="30"/>
        </w:rPr>
        <w:t>15</w:t>
      </w:r>
      <w:r>
        <w:rPr>
          <w:rFonts w:hint="eastAsia"/>
          <w:sz w:val="30"/>
          <w:szCs w:val="30"/>
        </w:rPr>
        <w:t>台挖掘机、</w:t>
      </w:r>
      <w:r>
        <w:rPr>
          <w:rFonts w:hint="eastAsia"/>
          <w:sz w:val="30"/>
          <w:szCs w:val="30"/>
        </w:rPr>
        <w:t>3</w:t>
      </w:r>
      <w:r>
        <w:rPr>
          <w:rFonts w:hint="eastAsia"/>
          <w:sz w:val="30"/>
          <w:szCs w:val="30"/>
        </w:rPr>
        <w:t>辆铲车、</w:t>
      </w:r>
      <w:r>
        <w:rPr>
          <w:rFonts w:hint="eastAsia"/>
          <w:sz w:val="30"/>
          <w:szCs w:val="30"/>
        </w:rPr>
        <w:t>18</w:t>
      </w:r>
      <w:r>
        <w:rPr>
          <w:rFonts w:hint="eastAsia"/>
          <w:sz w:val="30"/>
          <w:szCs w:val="30"/>
        </w:rPr>
        <w:t>辆运输车辆等机械设备及备品备件（详见移交清单）；简易生活、工作用房及相关利益等；</w:t>
      </w:r>
      <w:r>
        <w:rPr>
          <w:rFonts w:hint="eastAsia"/>
          <w:sz w:val="30"/>
          <w:szCs w:val="30"/>
        </w:rPr>
        <w:t>2</w:t>
      </w:r>
      <w:r>
        <w:rPr>
          <w:rFonts w:hint="eastAsia"/>
          <w:sz w:val="30"/>
          <w:szCs w:val="30"/>
        </w:rPr>
        <w:t>、付款期限和方式，第一期付款期限为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日前，付款金额约为</w:t>
      </w:r>
      <w:r>
        <w:rPr>
          <w:rFonts w:hint="eastAsia"/>
          <w:sz w:val="30"/>
          <w:szCs w:val="30"/>
        </w:rPr>
        <w:t>850</w:t>
      </w:r>
      <w:r>
        <w:rPr>
          <w:rFonts w:hint="eastAsia"/>
          <w:sz w:val="30"/>
          <w:szCs w:val="30"/>
        </w:rPr>
        <w:t>万元，此款用于先期支付乙方施工队所属本工人员及外包工程劳务人员的劳务报酬；第二期暂定期限为</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日至</w:t>
      </w:r>
      <w:r>
        <w:rPr>
          <w:rFonts w:hint="eastAsia"/>
          <w:sz w:val="30"/>
          <w:szCs w:val="30"/>
        </w:rPr>
        <w:t>10</w:t>
      </w:r>
      <w:r>
        <w:rPr>
          <w:rFonts w:hint="eastAsia"/>
          <w:sz w:val="30"/>
          <w:szCs w:val="30"/>
        </w:rPr>
        <w:t>月</w:t>
      </w:r>
      <w:r>
        <w:rPr>
          <w:rFonts w:hint="eastAsia"/>
          <w:sz w:val="30"/>
          <w:szCs w:val="30"/>
        </w:rPr>
        <w:t>20</w:t>
      </w:r>
      <w:r>
        <w:rPr>
          <w:rFonts w:hint="eastAsia"/>
          <w:sz w:val="30"/>
          <w:szCs w:val="30"/>
        </w:rPr>
        <w:t>日，付款金额约为</w:t>
      </w:r>
      <w:r>
        <w:rPr>
          <w:rFonts w:hint="eastAsia"/>
          <w:sz w:val="30"/>
          <w:szCs w:val="30"/>
        </w:rPr>
        <w:t>1200</w:t>
      </w:r>
      <w:r>
        <w:rPr>
          <w:rFonts w:hint="eastAsia"/>
          <w:sz w:val="30"/>
          <w:szCs w:val="30"/>
        </w:rPr>
        <w:t>万元，此款用于支付乙方挖机、铲车、运输车辆等未与融资银行清洁完毕的融资租赁设备款或设备按揭款及与之相关的违约金、滞纳金等；剩余款项付款期限为</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日之前，付款方式可为</w:t>
      </w:r>
      <w:r>
        <w:rPr>
          <w:rFonts w:hint="eastAsia"/>
          <w:sz w:val="30"/>
          <w:szCs w:val="30"/>
        </w:rPr>
        <w:t>3-9</w:t>
      </w:r>
      <w:r>
        <w:rPr>
          <w:rFonts w:hint="eastAsia"/>
          <w:sz w:val="30"/>
          <w:szCs w:val="30"/>
        </w:rPr>
        <w:t>个月不等的银行承兑汇票。</w:t>
      </w:r>
    </w:p>
    <w:p w:rsidR="00000000" w:rsidRDefault="00277A86">
      <w:pPr>
        <w:spacing w:line="500" w:lineRule="atLeast"/>
        <w:ind w:firstLine="600"/>
        <w:divId w:val="1837189200"/>
        <w:rPr>
          <w:rFonts w:hint="eastAsia"/>
          <w:sz w:val="30"/>
          <w:szCs w:val="30"/>
        </w:rPr>
      </w:pPr>
      <w:r>
        <w:rPr>
          <w:rFonts w:hint="eastAsia"/>
          <w:sz w:val="30"/>
          <w:szCs w:val="30"/>
        </w:rPr>
        <w:t>同日，被告方跃向常详公司、新鑫公司出具委托付款确认函，方跃明确请求常详公司、新鑫公司代为支付上述劳务报酬约</w:t>
      </w:r>
      <w:r>
        <w:rPr>
          <w:rFonts w:hint="eastAsia"/>
          <w:sz w:val="30"/>
          <w:szCs w:val="30"/>
        </w:rPr>
        <w:t>850</w:t>
      </w:r>
      <w:r>
        <w:rPr>
          <w:rFonts w:hint="eastAsia"/>
          <w:sz w:val="30"/>
          <w:szCs w:val="30"/>
        </w:rPr>
        <w:t>万元和方跃购买挖</w:t>
      </w:r>
      <w:r>
        <w:rPr>
          <w:rFonts w:hint="eastAsia"/>
          <w:sz w:val="30"/>
          <w:szCs w:val="30"/>
        </w:rPr>
        <w:t>机、铲车、运输车辆时未与融资银行清结完毕的融资租赁设备款或设备按揭款及与之相关的违约金、滞纳金等，付款金额约为</w:t>
      </w:r>
      <w:r>
        <w:rPr>
          <w:rFonts w:hint="eastAsia"/>
          <w:sz w:val="30"/>
          <w:szCs w:val="30"/>
        </w:rPr>
        <w:t>1200</w:t>
      </w:r>
      <w:r>
        <w:rPr>
          <w:rFonts w:hint="eastAsia"/>
          <w:sz w:val="30"/>
          <w:szCs w:val="30"/>
        </w:rPr>
        <w:t>万元。</w:t>
      </w:r>
    </w:p>
    <w:p w:rsidR="00000000" w:rsidRDefault="00277A86">
      <w:pPr>
        <w:spacing w:line="500" w:lineRule="atLeast"/>
        <w:ind w:firstLine="600"/>
        <w:divId w:val="1117411299"/>
        <w:rPr>
          <w:rFonts w:hint="eastAsia"/>
          <w:sz w:val="30"/>
          <w:szCs w:val="30"/>
        </w:rPr>
      </w:pPr>
      <w:r>
        <w:rPr>
          <w:rFonts w:hint="eastAsia"/>
          <w:sz w:val="30"/>
          <w:szCs w:val="30"/>
        </w:rPr>
        <w:t>经审理，本院归纳本案争议焦点如下：一、二原告是否有权享有方跃与新鑫公司、常详公司签订的四、五矿区挖运协议所带来的利益；二、若二原告有权享有上述利益，则具体可主张金额是多少以及二原告能否要求返还已支付合伙出资款。现本院阐述如下：</w:t>
      </w:r>
    </w:p>
    <w:p w:rsidR="00000000" w:rsidRDefault="00277A86">
      <w:pPr>
        <w:spacing w:line="500" w:lineRule="atLeast"/>
        <w:ind w:firstLine="600"/>
        <w:divId w:val="1331906687"/>
        <w:rPr>
          <w:rFonts w:hint="eastAsia"/>
          <w:sz w:val="30"/>
          <w:szCs w:val="30"/>
        </w:rPr>
      </w:pPr>
      <w:r>
        <w:rPr>
          <w:rFonts w:hint="eastAsia"/>
          <w:sz w:val="30"/>
          <w:szCs w:val="30"/>
        </w:rPr>
        <w:t>一、二原告是否有权享有被告方跃与新鑫公司、常详公司签订的四、五矿区挖运协议所带来的利益。</w:t>
      </w:r>
    </w:p>
    <w:p w:rsidR="00000000" w:rsidRDefault="00277A86">
      <w:pPr>
        <w:spacing w:line="500" w:lineRule="atLeast"/>
        <w:ind w:firstLine="600"/>
        <w:divId w:val="1408530928"/>
        <w:rPr>
          <w:rFonts w:hint="eastAsia"/>
          <w:sz w:val="30"/>
          <w:szCs w:val="30"/>
        </w:rPr>
      </w:pPr>
      <w:r>
        <w:rPr>
          <w:rFonts w:hint="eastAsia"/>
          <w:sz w:val="30"/>
          <w:szCs w:val="30"/>
        </w:rPr>
        <w:t>二原告认为，</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日原告陈建良、被告方跃与陈松龙签订了《合</w:t>
      </w:r>
      <w:r>
        <w:rPr>
          <w:rFonts w:hint="eastAsia"/>
          <w:sz w:val="30"/>
          <w:szCs w:val="30"/>
        </w:rPr>
        <w:t>伙经营工程协议书》，原告陈建良、被告方跃合伙向陈松龙承包了四矿区的挖运工程。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日，原、被告三人签订《小衢山矿区工程股份协议书》，原告马国华加入合伙体。</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日，原告陈建良、被告方跃代表整个合伙体又与王兆光签订了《岱山县衢山镇小衢岛工程挖运项目合作协议》，向王兆光承包了五矿区的挖运工程。自合伙成立后，原、被告已出资</w:t>
      </w:r>
      <w:r>
        <w:rPr>
          <w:rFonts w:hint="eastAsia"/>
          <w:sz w:val="30"/>
          <w:szCs w:val="30"/>
        </w:rPr>
        <w:t>120</w:t>
      </w:r>
      <w:r>
        <w:rPr>
          <w:rFonts w:hint="eastAsia"/>
          <w:sz w:val="30"/>
          <w:szCs w:val="30"/>
        </w:rPr>
        <w:t>万元，已部分履行《小衢山矿区工程股份协议书》中约定的出资义务。此外，三人至今未解散合伙体，因此方跃与新鑫公司、常详公司另行签订的四、五矿区挖运协议并非其方跃个人行为</w:t>
      </w:r>
      <w:r>
        <w:rPr>
          <w:rFonts w:hint="eastAsia"/>
          <w:sz w:val="30"/>
          <w:szCs w:val="30"/>
        </w:rPr>
        <w:t>，而应视作代表原、被告合伙体的行为，故收益应归属于合伙体。</w:t>
      </w:r>
    </w:p>
    <w:p w:rsidR="00000000" w:rsidRDefault="00277A86">
      <w:pPr>
        <w:spacing w:line="500" w:lineRule="atLeast"/>
        <w:ind w:firstLine="600"/>
        <w:divId w:val="580680051"/>
        <w:rPr>
          <w:rFonts w:hint="eastAsia"/>
          <w:sz w:val="30"/>
          <w:szCs w:val="30"/>
        </w:rPr>
      </w:pPr>
      <w:r>
        <w:rPr>
          <w:rFonts w:hint="eastAsia"/>
          <w:sz w:val="30"/>
          <w:szCs w:val="30"/>
        </w:rPr>
        <w:t>被告方跃认为，首先，马国华非《岱山县衢山镇小衢岛工程挖运项目合作协议》签订人，故第五矿区与马国华无涉；其次，虽然王兆光曾向新鑫公司、常详公司承包了四、五矿区的挖运工程，但上述协议均未实际履行，故导致之后原、被告亦无法进行四、五矿区的石料挖运。之后常详公司、新鑫公司又将四、五矿区转包给了沈其伦、朱海雄。</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日，沈其伦、朱海雄与方跃签订《矿山开采内部合作协议》，将四、五矿区挖运工程分包给了被告个人。之后被告又于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11</w:t>
      </w:r>
      <w:r>
        <w:rPr>
          <w:rFonts w:hint="eastAsia"/>
          <w:sz w:val="30"/>
          <w:szCs w:val="30"/>
        </w:rPr>
        <w:t>日和</w:t>
      </w:r>
      <w:r>
        <w:rPr>
          <w:rFonts w:hint="eastAsia"/>
          <w:sz w:val="30"/>
          <w:szCs w:val="30"/>
        </w:rPr>
        <w:t>201</w:t>
      </w:r>
      <w:r>
        <w:rPr>
          <w:rFonts w:hint="eastAsia"/>
          <w:sz w:val="30"/>
          <w:szCs w:val="30"/>
        </w:rPr>
        <w:t>7</w:t>
      </w:r>
      <w:r>
        <w:rPr>
          <w:rFonts w:hint="eastAsia"/>
          <w:sz w:val="30"/>
          <w:szCs w:val="30"/>
        </w:rPr>
        <w:t>年</w:t>
      </w:r>
      <w:r>
        <w:rPr>
          <w:rFonts w:hint="eastAsia"/>
          <w:sz w:val="30"/>
          <w:szCs w:val="30"/>
        </w:rPr>
        <w:t>4</w:t>
      </w:r>
      <w:r>
        <w:rPr>
          <w:rFonts w:hint="eastAsia"/>
          <w:sz w:val="30"/>
          <w:szCs w:val="30"/>
        </w:rPr>
        <w:t>月分别与新鑫公司、常详公司签订五矿区和四矿区的挖运协议，因此方跃与常详公司、新鑫公司签订的四、五矿区挖运协议系方跃个人行为，与合伙体无涉。</w:t>
      </w:r>
    </w:p>
    <w:p w:rsidR="00000000" w:rsidRDefault="00277A86">
      <w:pPr>
        <w:spacing w:line="500" w:lineRule="atLeast"/>
        <w:ind w:firstLine="600"/>
        <w:divId w:val="1726836222"/>
        <w:rPr>
          <w:rFonts w:hint="eastAsia"/>
          <w:sz w:val="30"/>
          <w:szCs w:val="30"/>
        </w:rPr>
      </w:pPr>
      <w:r>
        <w:rPr>
          <w:rFonts w:hint="eastAsia"/>
          <w:sz w:val="30"/>
          <w:szCs w:val="30"/>
        </w:rPr>
        <w:t>本院认为，二原告有权享有方跃与新鑫公司、常详公司签订的四、五矿区挖运协议所带来的利益。理由如下：</w:t>
      </w:r>
    </w:p>
    <w:p w:rsidR="00000000" w:rsidRDefault="00277A86">
      <w:pPr>
        <w:spacing w:line="500" w:lineRule="atLeast"/>
        <w:ind w:firstLine="600"/>
        <w:divId w:val="1365641916"/>
        <w:rPr>
          <w:rFonts w:hint="eastAsia"/>
          <w:sz w:val="30"/>
          <w:szCs w:val="30"/>
        </w:rPr>
      </w:pPr>
      <w:r>
        <w:rPr>
          <w:rFonts w:hint="eastAsia"/>
          <w:sz w:val="30"/>
          <w:szCs w:val="30"/>
        </w:rPr>
        <w:t>首先，</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原、被告三人签订《小衢山矿区工程股份协议书》，三人正式成立合伙。该协议书明确合伙目的在于小衢山矿区工程施工，虽然起初三人只获得了第四矿区的挖运工程，但之后原告陈建良、被告方跃又就五矿区挖运工程与王兆光签订了《岱山县衢山镇小衢岛工程挖运项目合</w:t>
      </w:r>
      <w:r>
        <w:rPr>
          <w:rFonts w:hint="eastAsia"/>
          <w:sz w:val="30"/>
          <w:szCs w:val="30"/>
        </w:rPr>
        <w:t>作协议》，该协议虽无马国华签字，但在五矿区挖运工程未超出三人合伙目的的情况下，应推定《岱山县衢山镇小衢岛工程挖运项目合作协议》为陈建良、方跃代表合伙体的行为。因此，合伙体曾获得四、五矿区的挖运工程。</w:t>
      </w:r>
    </w:p>
    <w:p w:rsidR="00000000" w:rsidRDefault="00277A86">
      <w:pPr>
        <w:spacing w:line="500" w:lineRule="atLeast"/>
        <w:ind w:firstLine="600"/>
        <w:divId w:val="1599674617"/>
        <w:rPr>
          <w:rFonts w:hint="eastAsia"/>
          <w:sz w:val="30"/>
          <w:szCs w:val="30"/>
        </w:rPr>
      </w:pPr>
      <w:r>
        <w:rPr>
          <w:rFonts w:hint="eastAsia"/>
          <w:sz w:val="30"/>
          <w:szCs w:val="30"/>
        </w:rPr>
        <w:t>其次，被告方跃的挖运行为系被告在履行其分别与常详公司、新鑫公司签订的四、五矿区挖运协议。从形式上看，案涉四、五矿区挖运工程曾先后三次承包给王兆光，朱海雄二人以及被告方跃，其中与朱海雄二人的协议并未实际履行。原、被告对被告方跃的实际挖运行为系履行哪份协议有争议，但现有在案证据均不足以证明方跃的开采行为系履行其个人</w:t>
      </w:r>
      <w:r>
        <w:rPr>
          <w:rFonts w:hint="eastAsia"/>
          <w:sz w:val="30"/>
          <w:szCs w:val="30"/>
        </w:rPr>
        <w:t>与四、五矿区订立的挖运协议还是履行合伙体直接或者间接从王兆光处取得的四、五矿区挖运权，根据民事证明规则，应由承担证明责任的原告承担举证不利的法律后果，即方跃的挖运行为并非履行合伙体取得的四、五矿区挖运权。</w:t>
      </w:r>
    </w:p>
    <w:p w:rsidR="00000000" w:rsidRDefault="00277A86">
      <w:pPr>
        <w:spacing w:line="500" w:lineRule="atLeast"/>
        <w:ind w:firstLine="600"/>
        <w:divId w:val="363798351"/>
        <w:rPr>
          <w:rFonts w:hint="eastAsia"/>
          <w:sz w:val="30"/>
          <w:szCs w:val="30"/>
        </w:rPr>
      </w:pPr>
      <w:r>
        <w:rPr>
          <w:rFonts w:hint="eastAsia"/>
          <w:sz w:val="30"/>
          <w:szCs w:val="30"/>
        </w:rPr>
        <w:t>最后，虽然被告方跃的挖运行为系被告履行其分别与常详公司、新鑫公司签订的挖运协议，但二原告可请求将被告方跃所获利益归属于原、被告三人合伙体。民事活动应当遵守“诚实信用原则”，考虑到合伙中合伙人熟悉合伙体经营情况，合伙人之间难以存在商业秘密，若合伙人以其掌握的知识、秘密、技能甚至是交易机会，对外自营或者与他人</w:t>
      </w:r>
      <w:r>
        <w:rPr>
          <w:rFonts w:hint="eastAsia"/>
          <w:sz w:val="30"/>
          <w:szCs w:val="30"/>
        </w:rPr>
        <w:t>经营与合伙体营业内容相同或相关的业务，将不可避免损害合伙体利益，这就要求合伙人对合伙体具有忠诚义务，该忠诚义务具体体现为“竞业禁止”。虽然我国现行法律对个人合伙尚无明确的竞业禁止的规定，但《中华人民共和共和国合伙企业法》第三十二条规定：“合伙人不得自营或者同他人合作经营与本合伙企业相竞争的业务。除合伙协议另有约定或者经全体合伙人一致同意外，合伙人不得同本合伙企业进行交易。合伙人不得从事损害本合伙企业利益的活动。”该法第九十九条规定：“合伙人违反本法规定或者合伙协议的约定，从事与本合伙企业相竞争的业务或者与本</w:t>
      </w:r>
      <w:r>
        <w:rPr>
          <w:rFonts w:hint="eastAsia"/>
          <w:sz w:val="30"/>
          <w:szCs w:val="30"/>
        </w:rPr>
        <w:t>合伙企业进行交易的，该收益归合伙企业所有；给合伙企业或者其他合伙人造成损失的，依法承担赔偿责任。”考虑到个人合伙和合伙企业在组织架构上的差别并不影响合伙人对合伙组织的忠诚义务，故上述合伙企业法关于“竞业禁止”以及违背“竞业禁止”的法律后果的规定可类推适用于本案所涉的个人合伙。在本案中，方跃个人与四、五矿区订立的挖运协议，在经营范围上未超出原、被告三人合伙目的，原、被告之间的合伙体在本案诉讼之前亦未解散，故根据“竞业禁止”以及违背“竞业禁止”后合伙体可主张归入权之规定，二原告可据此主张将被告方跃背离合伙体另行</w:t>
      </w:r>
      <w:r>
        <w:rPr>
          <w:rFonts w:hint="eastAsia"/>
          <w:sz w:val="30"/>
          <w:szCs w:val="30"/>
        </w:rPr>
        <w:t>与四、五矿区订立的挖运协议所带来的利益归入合伙体。</w:t>
      </w:r>
    </w:p>
    <w:p w:rsidR="00000000" w:rsidRDefault="00277A86">
      <w:pPr>
        <w:spacing w:line="500" w:lineRule="atLeast"/>
        <w:ind w:firstLine="600"/>
        <w:divId w:val="827014935"/>
        <w:rPr>
          <w:rFonts w:hint="eastAsia"/>
          <w:sz w:val="30"/>
          <w:szCs w:val="30"/>
        </w:rPr>
      </w:pPr>
      <w:r>
        <w:rPr>
          <w:rFonts w:hint="eastAsia"/>
          <w:sz w:val="30"/>
          <w:szCs w:val="30"/>
        </w:rPr>
        <w:t>二、若二原告有权享有上述利益，则具体的可主张金额是多少以及二原告能否要求返还已支付合伙出资款。</w:t>
      </w:r>
    </w:p>
    <w:p w:rsidR="00000000" w:rsidRDefault="00277A86">
      <w:pPr>
        <w:spacing w:line="500" w:lineRule="atLeast"/>
        <w:ind w:firstLine="600"/>
        <w:divId w:val="1617639202"/>
        <w:rPr>
          <w:rFonts w:hint="eastAsia"/>
          <w:sz w:val="30"/>
          <w:szCs w:val="30"/>
        </w:rPr>
      </w:pPr>
      <w:r>
        <w:rPr>
          <w:rFonts w:hint="eastAsia"/>
          <w:sz w:val="30"/>
          <w:szCs w:val="30"/>
        </w:rPr>
        <w:t>从常详公司、新鑫公司与方跃签订的《合同解除及资产出让、补偿协议》上看，</w:t>
      </w:r>
      <w:r>
        <w:rPr>
          <w:rFonts w:hint="eastAsia"/>
          <w:sz w:val="30"/>
          <w:szCs w:val="30"/>
        </w:rPr>
        <w:t>3300</w:t>
      </w:r>
      <w:r>
        <w:rPr>
          <w:rFonts w:hint="eastAsia"/>
          <w:sz w:val="30"/>
          <w:szCs w:val="30"/>
        </w:rPr>
        <w:t>万元的补偿款可分为资产出让款和利益补偿款。原、被告对机器设备基本由方跃购置无异议，但对</w:t>
      </w:r>
      <w:r>
        <w:rPr>
          <w:rFonts w:hint="eastAsia"/>
          <w:sz w:val="30"/>
          <w:szCs w:val="30"/>
        </w:rPr>
        <w:t>3300</w:t>
      </w:r>
      <w:r>
        <w:rPr>
          <w:rFonts w:hint="eastAsia"/>
          <w:sz w:val="30"/>
          <w:szCs w:val="30"/>
        </w:rPr>
        <w:t>万元的具体构成有异议：二原告认为，除了第二期</w:t>
      </w:r>
      <w:r>
        <w:rPr>
          <w:rFonts w:hint="eastAsia"/>
          <w:sz w:val="30"/>
          <w:szCs w:val="30"/>
        </w:rPr>
        <w:t>1200</w:t>
      </w:r>
      <w:r>
        <w:rPr>
          <w:rFonts w:hint="eastAsia"/>
          <w:sz w:val="30"/>
          <w:szCs w:val="30"/>
        </w:rPr>
        <w:t>万元对应方跃的机器设备款等款项在合同解除时的双方确认的资产出让价值，第一期人工工资</w:t>
      </w:r>
      <w:r>
        <w:rPr>
          <w:rFonts w:hint="eastAsia"/>
          <w:sz w:val="30"/>
          <w:szCs w:val="30"/>
        </w:rPr>
        <w:t>850</w:t>
      </w:r>
      <w:r>
        <w:rPr>
          <w:rFonts w:hint="eastAsia"/>
          <w:sz w:val="30"/>
          <w:szCs w:val="30"/>
        </w:rPr>
        <w:t>万元和第三期款项</w:t>
      </w:r>
      <w:r>
        <w:rPr>
          <w:rFonts w:hint="eastAsia"/>
          <w:sz w:val="30"/>
          <w:szCs w:val="30"/>
        </w:rPr>
        <w:t>1250</w:t>
      </w:r>
      <w:r>
        <w:rPr>
          <w:rFonts w:hint="eastAsia"/>
          <w:sz w:val="30"/>
          <w:szCs w:val="30"/>
        </w:rPr>
        <w:t>万元均为对未开采部分矿产合伙</w:t>
      </w:r>
      <w:r>
        <w:rPr>
          <w:rFonts w:hint="eastAsia"/>
          <w:sz w:val="30"/>
          <w:szCs w:val="30"/>
        </w:rPr>
        <w:t>体可得利益的补偿。被告方跃认为</w:t>
      </w:r>
      <w:r>
        <w:rPr>
          <w:rFonts w:hint="eastAsia"/>
          <w:sz w:val="30"/>
          <w:szCs w:val="30"/>
        </w:rPr>
        <w:t>3300</w:t>
      </w:r>
      <w:r>
        <w:rPr>
          <w:rFonts w:hint="eastAsia"/>
          <w:sz w:val="30"/>
          <w:szCs w:val="30"/>
        </w:rPr>
        <w:t>万元中第一期付款的</w:t>
      </w:r>
      <w:r>
        <w:rPr>
          <w:rFonts w:hint="eastAsia"/>
          <w:sz w:val="30"/>
          <w:szCs w:val="30"/>
        </w:rPr>
        <w:t>850</w:t>
      </w:r>
      <w:r>
        <w:rPr>
          <w:rFonts w:hint="eastAsia"/>
          <w:sz w:val="30"/>
          <w:szCs w:val="30"/>
        </w:rPr>
        <w:t>万元系人工工资，第二期付款的</w:t>
      </w:r>
      <w:r>
        <w:rPr>
          <w:rFonts w:hint="eastAsia"/>
          <w:sz w:val="30"/>
          <w:szCs w:val="30"/>
        </w:rPr>
        <w:t>1200</w:t>
      </w:r>
      <w:r>
        <w:rPr>
          <w:rFonts w:hint="eastAsia"/>
          <w:sz w:val="30"/>
          <w:szCs w:val="30"/>
        </w:rPr>
        <w:t>万元系出让设备未支付的融资租赁债务和抵押债务，剩余</w:t>
      </w:r>
      <w:r>
        <w:rPr>
          <w:rFonts w:hint="eastAsia"/>
          <w:sz w:val="30"/>
          <w:szCs w:val="30"/>
        </w:rPr>
        <w:t>1250</w:t>
      </w:r>
      <w:r>
        <w:rPr>
          <w:rFonts w:hint="eastAsia"/>
          <w:sz w:val="30"/>
          <w:szCs w:val="30"/>
        </w:rPr>
        <w:t>万元系对被告方跃已支付的设备款项的补偿。原、被告争议焦点为</w:t>
      </w:r>
      <w:r>
        <w:rPr>
          <w:rFonts w:hint="eastAsia"/>
          <w:sz w:val="30"/>
          <w:szCs w:val="30"/>
        </w:rPr>
        <w:t>3300</w:t>
      </w:r>
      <w:r>
        <w:rPr>
          <w:rFonts w:hint="eastAsia"/>
          <w:sz w:val="30"/>
          <w:szCs w:val="30"/>
        </w:rPr>
        <w:t>万元中资产出让款和利益补偿款的具体金额。本院认为，首先，虽然其中</w:t>
      </w:r>
      <w:r>
        <w:rPr>
          <w:rFonts w:hint="eastAsia"/>
          <w:sz w:val="30"/>
          <w:szCs w:val="30"/>
        </w:rPr>
        <w:t>1200</w:t>
      </w:r>
      <w:r>
        <w:rPr>
          <w:rFonts w:hint="eastAsia"/>
          <w:sz w:val="30"/>
          <w:szCs w:val="30"/>
        </w:rPr>
        <w:t>万元在《合同解除及资产出让、补偿协议》中表述为出让设备未支付的融资租赁债务和抵押债务，该款不能当然对应被告方跃与常详公司、新鑫公司解除合同时约定的资产出让款，但考虑到该协议系被告方跃与二公司订立，被告显然比二原告更有举</w:t>
      </w:r>
      <w:r>
        <w:rPr>
          <w:rFonts w:hint="eastAsia"/>
          <w:sz w:val="30"/>
          <w:szCs w:val="30"/>
        </w:rPr>
        <w:t>证能力证明上述款项构成，现被告对资产出让款金额未予举证证明，应承担举证不利的法律后果，而二原告及新鑫公司向本院出具的待查明事实清单所作陈述均认可该</w:t>
      </w:r>
      <w:r>
        <w:rPr>
          <w:rFonts w:hint="eastAsia"/>
          <w:sz w:val="30"/>
          <w:szCs w:val="30"/>
        </w:rPr>
        <w:t>1200</w:t>
      </w:r>
      <w:r>
        <w:rPr>
          <w:rFonts w:hint="eastAsia"/>
          <w:sz w:val="30"/>
          <w:szCs w:val="30"/>
        </w:rPr>
        <w:t>万元为设备补偿款，故本院认定该</w:t>
      </w:r>
      <w:r>
        <w:rPr>
          <w:rFonts w:hint="eastAsia"/>
          <w:sz w:val="30"/>
          <w:szCs w:val="30"/>
        </w:rPr>
        <w:t>1200</w:t>
      </w:r>
      <w:r>
        <w:rPr>
          <w:rFonts w:hint="eastAsia"/>
          <w:sz w:val="30"/>
          <w:szCs w:val="30"/>
        </w:rPr>
        <w:t>万元为被告方跃个人所购置设备的补偿款，应归属被告方跃所有；其次，关于其余款项，考虑到第一笔</w:t>
      </w:r>
      <w:r>
        <w:rPr>
          <w:rFonts w:hint="eastAsia"/>
          <w:sz w:val="30"/>
          <w:szCs w:val="30"/>
        </w:rPr>
        <w:t>850</w:t>
      </w:r>
      <w:r>
        <w:rPr>
          <w:rFonts w:hint="eastAsia"/>
          <w:sz w:val="30"/>
          <w:szCs w:val="30"/>
        </w:rPr>
        <w:t>万元对应人工工资，系被告方跃的经营成本，而归入权的行使对象为被告方跃违背“竞业禁止”规定所获收益，故作为成本的人工工资应该予以扣除。剩余</w:t>
      </w:r>
      <w:r>
        <w:rPr>
          <w:rFonts w:hint="eastAsia"/>
          <w:sz w:val="30"/>
          <w:szCs w:val="30"/>
        </w:rPr>
        <w:t>1250</w:t>
      </w:r>
      <w:r>
        <w:rPr>
          <w:rFonts w:hint="eastAsia"/>
          <w:sz w:val="30"/>
          <w:szCs w:val="30"/>
        </w:rPr>
        <w:t>万元，因四、五矿区提前解除与方跃之间的矿产挖运合同，且《合同解除及资产出让、补偿</w:t>
      </w:r>
      <w:r>
        <w:rPr>
          <w:rFonts w:hint="eastAsia"/>
          <w:sz w:val="30"/>
          <w:szCs w:val="30"/>
        </w:rPr>
        <w:t>协议》明确载明该</w:t>
      </w:r>
      <w:r>
        <w:rPr>
          <w:rFonts w:hint="eastAsia"/>
          <w:sz w:val="30"/>
          <w:szCs w:val="30"/>
        </w:rPr>
        <w:t>3300</w:t>
      </w:r>
      <w:r>
        <w:rPr>
          <w:rFonts w:hint="eastAsia"/>
          <w:sz w:val="30"/>
          <w:szCs w:val="30"/>
        </w:rPr>
        <w:t>万元包括了资产出让款和利益补偿款，将剩余</w:t>
      </w:r>
      <w:r>
        <w:rPr>
          <w:rFonts w:hint="eastAsia"/>
          <w:sz w:val="30"/>
          <w:szCs w:val="30"/>
        </w:rPr>
        <w:t>1250</w:t>
      </w:r>
      <w:r>
        <w:rPr>
          <w:rFonts w:hint="eastAsia"/>
          <w:sz w:val="30"/>
          <w:szCs w:val="30"/>
        </w:rPr>
        <w:t>万元作为合同提前解除后四、五矿区对方跃未开采部分矿产的可得利益补偿明显更符合常理。</w:t>
      </w:r>
    </w:p>
    <w:p w:rsidR="00000000" w:rsidRDefault="00277A86">
      <w:pPr>
        <w:spacing w:line="500" w:lineRule="atLeast"/>
        <w:ind w:firstLine="600"/>
        <w:divId w:val="896014377"/>
        <w:rPr>
          <w:rFonts w:hint="eastAsia"/>
          <w:sz w:val="30"/>
          <w:szCs w:val="30"/>
        </w:rPr>
      </w:pPr>
      <w:r>
        <w:rPr>
          <w:rFonts w:hint="eastAsia"/>
          <w:sz w:val="30"/>
          <w:szCs w:val="30"/>
        </w:rPr>
        <w:t>但该</w:t>
      </w:r>
      <w:r>
        <w:rPr>
          <w:rFonts w:hint="eastAsia"/>
          <w:sz w:val="30"/>
          <w:szCs w:val="30"/>
        </w:rPr>
        <w:t>1250</w:t>
      </w:r>
      <w:r>
        <w:rPr>
          <w:rFonts w:hint="eastAsia"/>
          <w:sz w:val="30"/>
          <w:szCs w:val="30"/>
        </w:rPr>
        <w:t>万元在分割上还需要考虑以下两点：首先，在（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号一案执行之前，原告陈建良完成出资</w:t>
      </w:r>
      <w:r>
        <w:rPr>
          <w:rFonts w:hint="eastAsia"/>
          <w:sz w:val="30"/>
          <w:szCs w:val="30"/>
        </w:rPr>
        <w:t>50</w:t>
      </w:r>
      <w:r>
        <w:rPr>
          <w:rFonts w:hint="eastAsia"/>
          <w:sz w:val="30"/>
          <w:szCs w:val="30"/>
        </w:rPr>
        <w:t>万元，原告马国华完成出资</w:t>
      </w:r>
      <w:r>
        <w:rPr>
          <w:rFonts w:hint="eastAsia"/>
          <w:sz w:val="30"/>
          <w:szCs w:val="30"/>
        </w:rPr>
        <w:t>55</w:t>
      </w:r>
      <w:r>
        <w:rPr>
          <w:rFonts w:hint="eastAsia"/>
          <w:sz w:val="30"/>
          <w:szCs w:val="30"/>
        </w:rPr>
        <w:t>万元，被告方跃完成出资</w:t>
      </w:r>
      <w:r>
        <w:rPr>
          <w:rFonts w:hint="eastAsia"/>
          <w:sz w:val="30"/>
          <w:szCs w:val="30"/>
        </w:rPr>
        <w:t>15</w:t>
      </w:r>
      <w:r>
        <w:rPr>
          <w:rFonts w:hint="eastAsia"/>
          <w:sz w:val="30"/>
          <w:szCs w:val="30"/>
        </w:rPr>
        <w:t>万元，上述款项可作为合伙体的成本在</w:t>
      </w:r>
      <w:r>
        <w:rPr>
          <w:rFonts w:hint="eastAsia"/>
          <w:sz w:val="30"/>
          <w:szCs w:val="30"/>
        </w:rPr>
        <w:t>1250</w:t>
      </w:r>
      <w:r>
        <w:rPr>
          <w:rFonts w:hint="eastAsia"/>
          <w:sz w:val="30"/>
          <w:szCs w:val="30"/>
        </w:rPr>
        <w:t>万元扣除后先行予以返还，故本案所涉的收益尚余</w:t>
      </w:r>
      <w:r>
        <w:rPr>
          <w:rFonts w:hint="eastAsia"/>
          <w:sz w:val="30"/>
          <w:szCs w:val="30"/>
        </w:rPr>
        <w:t>1130</w:t>
      </w:r>
      <w:r>
        <w:rPr>
          <w:rFonts w:hint="eastAsia"/>
          <w:sz w:val="30"/>
          <w:szCs w:val="30"/>
        </w:rPr>
        <w:t>万元。上述已出资的</w:t>
      </w:r>
      <w:r>
        <w:rPr>
          <w:rFonts w:hint="eastAsia"/>
          <w:sz w:val="30"/>
          <w:szCs w:val="30"/>
        </w:rPr>
        <w:t>120</w:t>
      </w:r>
      <w:r>
        <w:rPr>
          <w:rFonts w:hint="eastAsia"/>
          <w:sz w:val="30"/>
          <w:szCs w:val="30"/>
        </w:rPr>
        <w:t>万元中，其中</w:t>
      </w:r>
      <w:r>
        <w:rPr>
          <w:rFonts w:hint="eastAsia"/>
          <w:sz w:val="30"/>
          <w:szCs w:val="30"/>
        </w:rPr>
        <w:t>50</w:t>
      </w:r>
      <w:r>
        <w:rPr>
          <w:rFonts w:hint="eastAsia"/>
          <w:sz w:val="30"/>
          <w:szCs w:val="30"/>
        </w:rPr>
        <w:t>万元用于缴纳保证金，原、被告可等该款实际返还</w:t>
      </w:r>
      <w:r>
        <w:rPr>
          <w:rFonts w:hint="eastAsia"/>
          <w:sz w:val="30"/>
          <w:szCs w:val="30"/>
        </w:rPr>
        <w:t>后另行结算。剩余</w:t>
      </w:r>
      <w:r>
        <w:rPr>
          <w:rFonts w:hint="eastAsia"/>
          <w:sz w:val="30"/>
          <w:szCs w:val="30"/>
        </w:rPr>
        <w:t>70</w:t>
      </w:r>
      <w:r>
        <w:rPr>
          <w:rFonts w:hint="eastAsia"/>
          <w:sz w:val="30"/>
          <w:szCs w:val="30"/>
        </w:rPr>
        <w:t>万元用于支付工程介绍费，原、被告三人在（</w:t>
      </w:r>
      <w:r>
        <w:rPr>
          <w:rFonts w:hint="eastAsia"/>
          <w:sz w:val="30"/>
          <w:szCs w:val="30"/>
        </w:rPr>
        <w:t>2016</w:t>
      </w:r>
      <w:r>
        <w:rPr>
          <w:rFonts w:hint="eastAsia"/>
          <w:sz w:val="30"/>
          <w:szCs w:val="30"/>
        </w:rPr>
        <w:t>）浙</w:t>
      </w:r>
      <w:r>
        <w:rPr>
          <w:rFonts w:hint="eastAsia"/>
          <w:sz w:val="30"/>
          <w:szCs w:val="30"/>
        </w:rPr>
        <w:t>0902</w:t>
      </w:r>
      <w:r>
        <w:rPr>
          <w:rFonts w:hint="eastAsia"/>
          <w:sz w:val="30"/>
          <w:szCs w:val="30"/>
        </w:rPr>
        <w:t>民初</w:t>
      </w:r>
      <w:r>
        <w:rPr>
          <w:rFonts w:hint="eastAsia"/>
          <w:sz w:val="30"/>
          <w:szCs w:val="30"/>
        </w:rPr>
        <w:t>2260</w:t>
      </w:r>
      <w:r>
        <w:rPr>
          <w:rFonts w:hint="eastAsia"/>
          <w:sz w:val="30"/>
          <w:szCs w:val="30"/>
        </w:rPr>
        <w:t>号一案执行之前尚欠陈松龙</w:t>
      </w:r>
      <w:r>
        <w:rPr>
          <w:rFonts w:hint="eastAsia"/>
          <w:sz w:val="30"/>
          <w:szCs w:val="30"/>
        </w:rPr>
        <w:t>80</w:t>
      </w:r>
      <w:r>
        <w:rPr>
          <w:rFonts w:hint="eastAsia"/>
          <w:sz w:val="30"/>
          <w:szCs w:val="30"/>
        </w:rPr>
        <w:t>万元未履行，该部分款项亦可在履行后另行结算。其次，虽然原、被告在合伙时约定</w:t>
      </w:r>
      <w:r>
        <w:rPr>
          <w:rFonts w:hint="eastAsia"/>
          <w:sz w:val="30"/>
          <w:szCs w:val="30"/>
        </w:rPr>
        <w:t>1:1:1</w:t>
      </w:r>
      <w:r>
        <w:rPr>
          <w:rFonts w:hint="eastAsia"/>
          <w:sz w:val="30"/>
          <w:szCs w:val="30"/>
        </w:rPr>
        <w:t>的分红，但本院认为该约定分红的前提系合伙体所指向的挖运工程由合伙体实际履行，现该节事实未得以证实，故不应严格按照上述分配比例进行收益分配。出于公平原则，法院在归入权的行使时应酌情考虑原、被告在挖运工程实际履行过程中的投入情况。事实上被告方跃确实投入了大量机械设备，工程亦长期由被告方跃负责管理，在利益分配上可</w:t>
      </w:r>
      <w:r>
        <w:rPr>
          <w:rFonts w:hint="eastAsia"/>
          <w:sz w:val="30"/>
          <w:szCs w:val="30"/>
        </w:rPr>
        <w:t>适当予以多分，故本院酌情确认二原告各自可分利益为</w:t>
      </w:r>
      <w:r>
        <w:rPr>
          <w:rFonts w:hint="eastAsia"/>
          <w:sz w:val="30"/>
          <w:szCs w:val="30"/>
        </w:rPr>
        <w:t>188</w:t>
      </w:r>
      <w:r>
        <w:rPr>
          <w:rFonts w:hint="eastAsia"/>
          <w:sz w:val="30"/>
          <w:szCs w:val="30"/>
        </w:rPr>
        <w:t>万元。综上，依照《中华人民共和国民法总则》第七条之规定，判决如下：</w:t>
      </w:r>
    </w:p>
    <w:p w:rsidR="00000000" w:rsidRDefault="00277A86">
      <w:pPr>
        <w:spacing w:line="500" w:lineRule="atLeast"/>
        <w:ind w:firstLine="600"/>
        <w:divId w:val="1564296581"/>
        <w:rPr>
          <w:rFonts w:hint="eastAsia"/>
          <w:sz w:val="30"/>
          <w:szCs w:val="30"/>
        </w:rPr>
      </w:pPr>
      <w:r>
        <w:rPr>
          <w:rFonts w:hint="eastAsia"/>
          <w:sz w:val="30"/>
          <w:szCs w:val="30"/>
        </w:rPr>
        <w:t>一、被告方跃于本判决生效之日起十日内支付原告陈建良合伙出资款</w:t>
      </w:r>
      <w:r>
        <w:rPr>
          <w:rFonts w:hint="eastAsia"/>
          <w:sz w:val="30"/>
          <w:szCs w:val="30"/>
        </w:rPr>
        <w:t>50</w:t>
      </w:r>
      <w:r>
        <w:rPr>
          <w:rFonts w:hint="eastAsia"/>
          <w:sz w:val="30"/>
          <w:szCs w:val="30"/>
        </w:rPr>
        <w:t>万元以及合伙收益款</w:t>
      </w:r>
      <w:r>
        <w:rPr>
          <w:rFonts w:hint="eastAsia"/>
          <w:sz w:val="30"/>
          <w:szCs w:val="30"/>
        </w:rPr>
        <w:t>188</w:t>
      </w:r>
      <w:r>
        <w:rPr>
          <w:rFonts w:hint="eastAsia"/>
          <w:sz w:val="30"/>
          <w:szCs w:val="30"/>
        </w:rPr>
        <w:t>万元，共计</w:t>
      </w:r>
      <w:r>
        <w:rPr>
          <w:rFonts w:hint="eastAsia"/>
          <w:sz w:val="30"/>
          <w:szCs w:val="30"/>
        </w:rPr>
        <w:t>238</w:t>
      </w:r>
      <w:r>
        <w:rPr>
          <w:rFonts w:hint="eastAsia"/>
          <w:sz w:val="30"/>
          <w:szCs w:val="30"/>
        </w:rPr>
        <w:t>万元；</w:t>
      </w:r>
    </w:p>
    <w:p w:rsidR="00000000" w:rsidRDefault="00277A86">
      <w:pPr>
        <w:spacing w:line="500" w:lineRule="atLeast"/>
        <w:ind w:firstLine="600"/>
        <w:divId w:val="673723548"/>
        <w:rPr>
          <w:rFonts w:hint="eastAsia"/>
          <w:sz w:val="30"/>
          <w:szCs w:val="30"/>
        </w:rPr>
      </w:pPr>
      <w:r>
        <w:rPr>
          <w:rFonts w:hint="eastAsia"/>
          <w:sz w:val="30"/>
          <w:szCs w:val="30"/>
        </w:rPr>
        <w:t>二、被告方跃于本判决生效之日起十日内支付原告马国华合伙出资款</w:t>
      </w:r>
      <w:r>
        <w:rPr>
          <w:rFonts w:hint="eastAsia"/>
          <w:sz w:val="30"/>
          <w:szCs w:val="30"/>
        </w:rPr>
        <w:t>55</w:t>
      </w:r>
      <w:r>
        <w:rPr>
          <w:rFonts w:hint="eastAsia"/>
          <w:sz w:val="30"/>
          <w:szCs w:val="30"/>
        </w:rPr>
        <w:t>万元以及合伙收益款</w:t>
      </w:r>
      <w:r>
        <w:rPr>
          <w:rFonts w:hint="eastAsia"/>
          <w:sz w:val="30"/>
          <w:szCs w:val="30"/>
        </w:rPr>
        <w:t>188</w:t>
      </w:r>
      <w:r>
        <w:rPr>
          <w:rFonts w:hint="eastAsia"/>
          <w:sz w:val="30"/>
          <w:szCs w:val="30"/>
        </w:rPr>
        <w:t>万元，共计</w:t>
      </w:r>
      <w:r>
        <w:rPr>
          <w:rFonts w:hint="eastAsia"/>
          <w:sz w:val="30"/>
          <w:szCs w:val="30"/>
        </w:rPr>
        <w:t>243</w:t>
      </w:r>
      <w:r>
        <w:rPr>
          <w:rFonts w:hint="eastAsia"/>
          <w:sz w:val="30"/>
          <w:szCs w:val="30"/>
        </w:rPr>
        <w:t>万元。</w:t>
      </w:r>
    </w:p>
    <w:p w:rsidR="00000000" w:rsidRDefault="00277A86">
      <w:pPr>
        <w:spacing w:line="500" w:lineRule="atLeast"/>
        <w:ind w:firstLine="600"/>
        <w:divId w:val="136034930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277A86">
      <w:pPr>
        <w:spacing w:line="500" w:lineRule="atLeast"/>
        <w:ind w:firstLine="600"/>
        <w:divId w:val="930696570"/>
        <w:rPr>
          <w:rFonts w:hint="eastAsia"/>
          <w:sz w:val="30"/>
          <w:szCs w:val="30"/>
        </w:rPr>
      </w:pPr>
      <w:r>
        <w:rPr>
          <w:rFonts w:hint="eastAsia"/>
          <w:sz w:val="30"/>
          <w:szCs w:val="30"/>
        </w:rPr>
        <w:t>案件受理费</w:t>
      </w:r>
      <w:r>
        <w:rPr>
          <w:rFonts w:hint="eastAsia"/>
          <w:sz w:val="30"/>
          <w:szCs w:val="30"/>
        </w:rPr>
        <w:t>112100</w:t>
      </w:r>
      <w:r>
        <w:rPr>
          <w:rFonts w:hint="eastAsia"/>
          <w:sz w:val="30"/>
          <w:szCs w:val="30"/>
        </w:rPr>
        <w:t>元，由原告陈建良、马国华负担</w:t>
      </w:r>
      <w:r>
        <w:rPr>
          <w:rFonts w:hint="eastAsia"/>
          <w:sz w:val="30"/>
          <w:szCs w:val="30"/>
        </w:rPr>
        <w:t>66820</w:t>
      </w:r>
      <w:r>
        <w:rPr>
          <w:rFonts w:hint="eastAsia"/>
          <w:sz w:val="30"/>
          <w:szCs w:val="30"/>
        </w:rPr>
        <w:t>元，被告方跃负担</w:t>
      </w:r>
      <w:r>
        <w:rPr>
          <w:rFonts w:hint="eastAsia"/>
          <w:sz w:val="30"/>
          <w:szCs w:val="30"/>
        </w:rPr>
        <w:t>45280</w:t>
      </w:r>
      <w:r>
        <w:rPr>
          <w:rFonts w:hint="eastAsia"/>
          <w:sz w:val="30"/>
          <w:szCs w:val="30"/>
        </w:rPr>
        <w:t>元，保全费</w:t>
      </w:r>
      <w:r>
        <w:rPr>
          <w:rFonts w:hint="eastAsia"/>
          <w:sz w:val="30"/>
          <w:szCs w:val="30"/>
        </w:rPr>
        <w:t>5000</w:t>
      </w:r>
      <w:r>
        <w:rPr>
          <w:rFonts w:hint="eastAsia"/>
          <w:sz w:val="30"/>
          <w:szCs w:val="30"/>
        </w:rPr>
        <w:t>元，由被告方跃负担。</w:t>
      </w:r>
    </w:p>
    <w:p w:rsidR="00000000" w:rsidRDefault="00277A86">
      <w:pPr>
        <w:spacing w:line="500" w:lineRule="atLeast"/>
        <w:ind w:firstLine="600"/>
        <w:divId w:val="1356230426"/>
        <w:rPr>
          <w:rFonts w:hint="eastAsia"/>
          <w:sz w:val="30"/>
          <w:szCs w:val="30"/>
        </w:rPr>
      </w:pPr>
      <w:r>
        <w:rPr>
          <w:rFonts w:hint="eastAsia"/>
          <w:sz w:val="30"/>
          <w:szCs w:val="30"/>
        </w:rPr>
        <w:t>如不服本判决，可在判决书送达之日起十五日内，向本院递交上诉状，并按对方当事人的人数提出副本，上诉于浙江省舟山市中级人民法院。</w:t>
      </w:r>
    </w:p>
    <w:p w:rsidR="00000000" w:rsidRDefault="00277A86">
      <w:pPr>
        <w:spacing w:line="500" w:lineRule="atLeast"/>
        <w:jc w:val="right"/>
        <w:divId w:val="1457797195"/>
        <w:rPr>
          <w:rFonts w:hint="eastAsia"/>
          <w:sz w:val="30"/>
          <w:szCs w:val="30"/>
        </w:rPr>
      </w:pPr>
      <w:r>
        <w:rPr>
          <w:rFonts w:hint="eastAsia"/>
          <w:sz w:val="30"/>
          <w:szCs w:val="30"/>
        </w:rPr>
        <w:t>审判长　　赵友剑</w:t>
      </w:r>
    </w:p>
    <w:p w:rsidR="00000000" w:rsidRDefault="00277A86">
      <w:pPr>
        <w:spacing w:line="500" w:lineRule="atLeast"/>
        <w:jc w:val="right"/>
        <w:divId w:val="804081135"/>
        <w:rPr>
          <w:rFonts w:hint="eastAsia"/>
          <w:sz w:val="30"/>
          <w:szCs w:val="30"/>
        </w:rPr>
      </w:pPr>
      <w:r>
        <w:rPr>
          <w:rFonts w:hint="eastAsia"/>
          <w:sz w:val="30"/>
          <w:szCs w:val="30"/>
        </w:rPr>
        <w:t>审判员　　张　行</w:t>
      </w:r>
    </w:p>
    <w:p w:rsidR="00000000" w:rsidRDefault="00277A86">
      <w:pPr>
        <w:spacing w:line="500" w:lineRule="atLeast"/>
        <w:jc w:val="right"/>
        <w:divId w:val="1986659473"/>
        <w:rPr>
          <w:rFonts w:hint="eastAsia"/>
          <w:sz w:val="30"/>
          <w:szCs w:val="30"/>
        </w:rPr>
      </w:pPr>
      <w:r>
        <w:rPr>
          <w:rFonts w:hint="eastAsia"/>
          <w:sz w:val="30"/>
          <w:szCs w:val="30"/>
        </w:rPr>
        <w:t>审判员　　张向向</w:t>
      </w:r>
    </w:p>
    <w:p w:rsidR="00000000" w:rsidRDefault="00277A86">
      <w:pPr>
        <w:spacing w:line="500" w:lineRule="atLeast"/>
        <w:jc w:val="right"/>
        <w:divId w:val="1187911596"/>
        <w:rPr>
          <w:rFonts w:hint="eastAsia"/>
          <w:sz w:val="30"/>
          <w:szCs w:val="30"/>
        </w:rPr>
      </w:pPr>
      <w:r>
        <w:rPr>
          <w:rFonts w:hint="eastAsia"/>
          <w:sz w:val="30"/>
          <w:szCs w:val="30"/>
        </w:rPr>
        <w:t>二〇一九年八月二十八日</w:t>
      </w:r>
    </w:p>
    <w:p w:rsidR="00000000" w:rsidRDefault="00277A86">
      <w:pPr>
        <w:spacing w:line="500" w:lineRule="atLeast"/>
        <w:jc w:val="right"/>
        <w:divId w:val="1020426057"/>
        <w:rPr>
          <w:rFonts w:hint="eastAsia"/>
          <w:sz w:val="30"/>
          <w:szCs w:val="30"/>
        </w:rPr>
      </w:pPr>
      <w:r>
        <w:rPr>
          <w:rFonts w:hint="eastAsia"/>
          <w:sz w:val="30"/>
          <w:szCs w:val="30"/>
        </w:rPr>
        <w:t>书记员　　邱莺鹦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A86" w:rsidRDefault="00277A86" w:rsidP="00277A86">
      <w:r>
        <w:separator/>
      </w:r>
    </w:p>
  </w:endnote>
  <w:endnote w:type="continuationSeparator" w:id="0">
    <w:p w:rsidR="00277A86" w:rsidRDefault="00277A86" w:rsidP="0027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A86" w:rsidRDefault="00277A86" w:rsidP="00277A86">
      <w:r>
        <w:separator/>
      </w:r>
    </w:p>
  </w:footnote>
  <w:footnote w:type="continuationSeparator" w:id="0">
    <w:p w:rsidR="00277A86" w:rsidRDefault="00277A86" w:rsidP="00277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7A86"/>
    <w:rsid w:val="00277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77A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7A86"/>
    <w:rPr>
      <w:rFonts w:ascii="宋体" w:eastAsia="宋体" w:hAnsi="宋体" w:cs="宋体"/>
      <w:sz w:val="18"/>
      <w:szCs w:val="18"/>
    </w:rPr>
  </w:style>
  <w:style w:type="paragraph" w:styleId="a6">
    <w:name w:val="footer"/>
    <w:basedOn w:val="a"/>
    <w:link w:val="a7"/>
    <w:uiPriority w:val="99"/>
    <w:unhideWhenUsed/>
    <w:rsid w:val="00277A86"/>
    <w:pPr>
      <w:tabs>
        <w:tab w:val="center" w:pos="4153"/>
        <w:tab w:val="right" w:pos="8306"/>
      </w:tabs>
      <w:snapToGrid w:val="0"/>
    </w:pPr>
    <w:rPr>
      <w:sz w:val="18"/>
      <w:szCs w:val="18"/>
    </w:rPr>
  </w:style>
  <w:style w:type="character" w:customStyle="1" w:styleId="a7">
    <w:name w:val="页脚 字符"/>
    <w:basedOn w:val="a0"/>
    <w:link w:val="a6"/>
    <w:uiPriority w:val="99"/>
    <w:rsid w:val="00277A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0750">
      <w:marLeft w:val="0"/>
      <w:marRight w:val="0"/>
      <w:marTop w:val="10"/>
      <w:marBottom w:val="10"/>
      <w:divBdr>
        <w:top w:val="none" w:sz="0" w:space="0" w:color="auto"/>
        <w:left w:val="none" w:sz="0" w:space="0" w:color="auto"/>
        <w:bottom w:val="none" w:sz="0" w:space="0" w:color="auto"/>
        <w:right w:val="none" w:sz="0" w:space="0" w:color="auto"/>
      </w:divBdr>
    </w:div>
    <w:div w:id="41101169">
      <w:marLeft w:val="0"/>
      <w:marRight w:val="0"/>
      <w:marTop w:val="10"/>
      <w:marBottom w:val="10"/>
      <w:divBdr>
        <w:top w:val="none" w:sz="0" w:space="0" w:color="auto"/>
        <w:left w:val="none" w:sz="0" w:space="0" w:color="auto"/>
        <w:bottom w:val="none" w:sz="0" w:space="0" w:color="auto"/>
        <w:right w:val="none" w:sz="0" w:space="0" w:color="auto"/>
      </w:divBdr>
    </w:div>
    <w:div w:id="55512103">
      <w:marLeft w:val="0"/>
      <w:marRight w:val="0"/>
      <w:marTop w:val="10"/>
      <w:marBottom w:val="10"/>
      <w:divBdr>
        <w:top w:val="none" w:sz="0" w:space="0" w:color="auto"/>
        <w:left w:val="none" w:sz="0" w:space="0" w:color="auto"/>
        <w:bottom w:val="none" w:sz="0" w:space="0" w:color="auto"/>
        <w:right w:val="none" w:sz="0" w:space="0" w:color="auto"/>
      </w:divBdr>
    </w:div>
    <w:div w:id="58676069">
      <w:marLeft w:val="0"/>
      <w:marRight w:val="0"/>
      <w:marTop w:val="10"/>
      <w:marBottom w:val="10"/>
      <w:divBdr>
        <w:top w:val="none" w:sz="0" w:space="0" w:color="auto"/>
        <w:left w:val="none" w:sz="0" w:space="0" w:color="auto"/>
        <w:bottom w:val="none" w:sz="0" w:space="0" w:color="auto"/>
        <w:right w:val="none" w:sz="0" w:space="0" w:color="auto"/>
      </w:divBdr>
    </w:div>
    <w:div w:id="65693540">
      <w:marLeft w:val="0"/>
      <w:marRight w:val="0"/>
      <w:marTop w:val="10"/>
      <w:marBottom w:val="10"/>
      <w:divBdr>
        <w:top w:val="none" w:sz="0" w:space="0" w:color="auto"/>
        <w:left w:val="none" w:sz="0" w:space="0" w:color="auto"/>
        <w:bottom w:val="none" w:sz="0" w:space="0" w:color="auto"/>
        <w:right w:val="none" w:sz="0" w:space="0" w:color="auto"/>
      </w:divBdr>
    </w:div>
    <w:div w:id="93864978">
      <w:marLeft w:val="0"/>
      <w:marRight w:val="0"/>
      <w:marTop w:val="10"/>
      <w:marBottom w:val="10"/>
      <w:divBdr>
        <w:top w:val="none" w:sz="0" w:space="0" w:color="auto"/>
        <w:left w:val="none" w:sz="0" w:space="0" w:color="auto"/>
        <w:bottom w:val="none" w:sz="0" w:space="0" w:color="auto"/>
        <w:right w:val="none" w:sz="0" w:space="0" w:color="auto"/>
      </w:divBdr>
    </w:div>
    <w:div w:id="93981222">
      <w:marLeft w:val="0"/>
      <w:marRight w:val="0"/>
      <w:marTop w:val="10"/>
      <w:marBottom w:val="10"/>
      <w:divBdr>
        <w:top w:val="none" w:sz="0" w:space="0" w:color="auto"/>
        <w:left w:val="none" w:sz="0" w:space="0" w:color="auto"/>
        <w:bottom w:val="none" w:sz="0" w:space="0" w:color="auto"/>
        <w:right w:val="none" w:sz="0" w:space="0" w:color="auto"/>
      </w:divBdr>
    </w:div>
    <w:div w:id="102892439">
      <w:marLeft w:val="0"/>
      <w:marRight w:val="0"/>
      <w:marTop w:val="10"/>
      <w:marBottom w:val="10"/>
      <w:divBdr>
        <w:top w:val="none" w:sz="0" w:space="0" w:color="auto"/>
        <w:left w:val="none" w:sz="0" w:space="0" w:color="auto"/>
        <w:bottom w:val="none" w:sz="0" w:space="0" w:color="auto"/>
        <w:right w:val="none" w:sz="0" w:space="0" w:color="auto"/>
      </w:divBdr>
    </w:div>
    <w:div w:id="115946970">
      <w:marLeft w:val="0"/>
      <w:marRight w:val="0"/>
      <w:marTop w:val="10"/>
      <w:marBottom w:val="10"/>
      <w:divBdr>
        <w:top w:val="none" w:sz="0" w:space="0" w:color="auto"/>
        <w:left w:val="none" w:sz="0" w:space="0" w:color="auto"/>
        <w:bottom w:val="none" w:sz="0" w:space="0" w:color="auto"/>
        <w:right w:val="none" w:sz="0" w:space="0" w:color="auto"/>
      </w:divBdr>
    </w:div>
    <w:div w:id="155221019">
      <w:marLeft w:val="0"/>
      <w:marRight w:val="0"/>
      <w:marTop w:val="10"/>
      <w:marBottom w:val="10"/>
      <w:divBdr>
        <w:top w:val="none" w:sz="0" w:space="0" w:color="auto"/>
        <w:left w:val="none" w:sz="0" w:space="0" w:color="auto"/>
        <w:bottom w:val="none" w:sz="0" w:space="0" w:color="auto"/>
        <w:right w:val="none" w:sz="0" w:space="0" w:color="auto"/>
      </w:divBdr>
    </w:div>
    <w:div w:id="158009615">
      <w:marLeft w:val="0"/>
      <w:marRight w:val="0"/>
      <w:marTop w:val="10"/>
      <w:marBottom w:val="10"/>
      <w:divBdr>
        <w:top w:val="none" w:sz="0" w:space="0" w:color="auto"/>
        <w:left w:val="none" w:sz="0" w:space="0" w:color="auto"/>
        <w:bottom w:val="none" w:sz="0" w:space="0" w:color="auto"/>
        <w:right w:val="none" w:sz="0" w:space="0" w:color="auto"/>
      </w:divBdr>
    </w:div>
    <w:div w:id="235406176">
      <w:marLeft w:val="0"/>
      <w:marRight w:val="0"/>
      <w:marTop w:val="10"/>
      <w:marBottom w:val="10"/>
      <w:divBdr>
        <w:top w:val="none" w:sz="0" w:space="0" w:color="auto"/>
        <w:left w:val="none" w:sz="0" w:space="0" w:color="auto"/>
        <w:bottom w:val="none" w:sz="0" w:space="0" w:color="auto"/>
        <w:right w:val="none" w:sz="0" w:space="0" w:color="auto"/>
      </w:divBdr>
    </w:div>
    <w:div w:id="268437131">
      <w:marLeft w:val="0"/>
      <w:marRight w:val="0"/>
      <w:marTop w:val="10"/>
      <w:marBottom w:val="10"/>
      <w:divBdr>
        <w:top w:val="none" w:sz="0" w:space="0" w:color="auto"/>
        <w:left w:val="none" w:sz="0" w:space="0" w:color="auto"/>
        <w:bottom w:val="none" w:sz="0" w:space="0" w:color="auto"/>
        <w:right w:val="none" w:sz="0" w:space="0" w:color="auto"/>
      </w:divBdr>
    </w:div>
    <w:div w:id="293171685">
      <w:marLeft w:val="0"/>
      <w:marRight w:val="0"/>
      <w:marTop w:val="10"/>
      <w:marBottom w:val="10"/>
      <w:divBdr>
        <w:top w:val="none" w:sz="0" w:space="0" w:color="auto"/>
        <w:left w:val="none" w:sz="0" w:space="0" w:color="auto"/>
        <w:bottom w:val="none" w:sz="0" w:space="0" w:color="auto"/>
        <w:right w:val="none" w:sz="0" w:space="0" w:color="auto"/>
      </w:divBdr>
    </w:div>
    <w:div w:id="294070029">
      <w:marLeft w:val="0"/>
      <w:marRight w:val="0"/>
      <w:marTop w:val="10"/>
      <w:marBottom w:val="10"/>
      <w:divBdr>
        <w:top w:val="none" w:sz="0" w:space="0" w:color="auto"/>
        <w:left w:val="none" w:sz="0" w:space="0" w:color="auto"/>
        <w:bottom w:val="none" w:sz="0" w:space="0" w:color="auto"/>
        <w:right w:val="none" w:sz="0" w:space="0" w:color="auto"/>
      </w:divBdr>
    </w:div>
    <w:div w:id="302007331">
      <w:marLeft w:val="0"/>
      <w:marRight w:val="0"/>
      <w:marTop w:val="10"/>
      <w:marBottom w:val="10"/>
      <w:divBdr>
        <w:top w:val="none" w:sz="0" w:space="0" w:color="auto"/>
        <w:left w:val="none" w:sz="0" w:space="0" w:color="auto"/>
        <w:bottom w:val="none" w:sz="0" w:space="0" w:color="auto"/>
        <w:right w:val="none" w:sz="0" w:space="0" w:color="auto"/>
      </w:divBdr>
    </w:div>
    <w:div w:id="345324233">
      <w:marLeft w:val="0"/>
      <w:marRight w:val="0"/>
      <w:marTop w:val="10"/>
      <w:marBottom w:val="10"/>
      <w:divBdr>
        <w:top w:val="none" w:sz="0" w:space="0" w:color="auto"/>
        <w:left w:val="none" w:sz="0" w:space="0" w:color="auto"/>
        <w:bottom w:val="none" w:sz="0" w:space="0" w:color="auto"/>
        <w:right w:val="none" w:sz="0" w:space="0" w:color="auto"/>
      </w:divBdr>
    </w:div>
    <w:div w:id="363798351">
      <w:marLeft w:val="0"/>
      <w:marRight w:val="0"/>
      <w:marTop w:val="10"/>
      <w:marBottom w:val="10"/>
      <w:divBdr>
        <w:top w:val="none" w:sz="0" w:space="0" w:color="auto"/>
        <w:left w:val="none" w:sz="0" w:space="0" w:color="auto"/>
        <w:bottom w:val="none" w:sz="0" w:space="0" w:color="auto"/>
        <w:right w:val="none" w:sz="0" w:space="0" w:color="auto"/>
      </w:divBdr>
    </w:div>
    <w:div w:id="370156883">
      <w:marLeft w:val="0"/>
      <w:marRight w:val="0"/>
      <w:marTop w:val="10"/>
      <w:marBottom w:val="10"/>
      <w:divBdr>
        <w:top w:val="none" w:sz="0" w:space="0" w:color="auto"/>
        <w:left w:val="none" w:sz="0" w:space="0" w:color="auto"/>
        <w:bottom w:val="none" w:sz="0" w:space="0" w:color="auto"/>
        <w:right w:val="none" w:sz="0" w:space="0" w:color="auto"/>
      </w:divBdr>
    </w:div>
    <w:div w:id="433865903">
      <w:marLeft w:val="0"/>
      <w:marRight w:val="0"/>
      <w:marTop w:val="10"/>
      <w:marBottom w:val="10"/>
      <w:divBdr>
        <w:top w:val="none" w:sz="0" w:space="0" w:color="auto"/>
        <w:left w:val="none" w:sz="0" w:space="0" w:color="auto"/>
        <w:bottom w:val="none" w:sz="0" w:space="0" w:color="auto"/>
        <w:right w:val="none" w:sz="0" w:space="0" w:color="auto"/>
      </w:divBdr>
    </w:div>
    <w:div w:id="435097278">
      <w:marLeft w:val="0"/>
      <w:marRight w:val="0"/>
      <w:marTop w:val="10"/>
      <w:marBottom w:val="10"/>
      <w:divBdr>
        <w:top w:val="none" w:sz="0" w:space="0" w:color="auto"/>
        <w:left w:val="none" w:sz="0" w:space="0" w:color="auto"/>
        <w:bottom w:val="none" w:sz="0" w:space="0" w:color="auto"/>
        <w:right w:val="none" w:sz="0" w:space="0" w:color="auto"/>
      </w:divBdr>
    </w:div>
    <w:div w:id="471366021">
      <w:marLeft w:val="0"/>
      <w:marRight w:val="0"/>
      <w:marTop w:val="10"/>
      <w:marBottom w:val="10"/>
      <w:divBdr>
        <w:top w:val="none" w:sz="0" w:space="0" w:color="auto"/>
        <w:left w:val="none" w:sz="0" w:space="0" w:color="auto"/>
        <w:bottom w:val="none" w:sz="0" w:space="0" w:color="auto"/>
        <w:right w:val="none" w:sz="0" w:space="0" w:color="auto"/>
      </w:divBdr>
    </w:div>
    <w:div w:id="511996126">
      <w:marLeft w:val="0"/>
      <w:marRight w:val="0"/>
      <w:marTop w:val="10"/>
      <w:marBottom w:val="10"/>
      <w:divBdr>
        <w:top w:val="none" w:sz="0" w:space="0" w:color="auto"/>
        <w:left w:val="none" w:sz="0" w:space="0" w:color="auto"/>
        <w:bottom w:val="none" w:sz="0" w:space="0" w:color="auto"/>
        <w:right w:val="none" w:sz="0" w:space="0" w:color="auto"/>
      </w:divBdr>
    </w:div>
    <w:div w:id="565183478">
      <w:marLeft w:val="0"/>
      <w:marRight w:val="0"/>
      <w:marTop w:val="10"/>
      <w:marBottom w:val="10"/>
      <w:divBdr>
        <w:top w:val="none" w:sz="0" w:space="0" w:color="auto"/>
        <w:left w:val="none" w:sz="0" w:space="0" w:color="auto"/>
        <w:bottom w:val="none" w:sz="0" w:space="0" w:color="auto"/>
        <w:right w:val="none" w:sz="0" w:space="0" w:color="auto"/>
      </w:divBdr>
    </w:div>
    <w:div w:id="577137992">
      <w:marLeft w:val="0"/>
      <w:marRight w:val="0"/>
      <w:marTop w:val="10"/>
      <w:marBottom w:val="10"/>
      <w:divBdr>
        <w:top w:val="none" w:sz="0" w:space="0" w:color="auto"/>
        <w:left w:val="none" w:sz="0" w:space="0" w:color="auto"/>
        <w:bottom w:val="none" w:sz="0" w:space="0" w:color="auto"/>
        <w:right w:val="none" w:sz="0" w:space="0" w:color="auto"/>
      </w:divBdr>
    </w:div>
    <w:div w:id="580680051">
      <w:marLeft w:val="0"/>
      <w:marRight w:val="0"/>
      <w:marTop w:val="10"/>
      <w:marBottom w:val="10"/>
      <w:divBdr>
        <w:top w:val="none" w:sz="0" w:space="0" w:color="auto"/>
        <w:left w:val="none" w:sz="0" w:space="0" w:color="auto"/>
        <w:bottom w:val="none" w:sz="0" w:space="0" w:color="auto"/>
        <w:right w:val="none" w:sz="0" w:space="0" w:color="auto"/>
      </w:divBdr>
    </w:div>
    <w:div w:id="673723548">
      <w:marLeft w:val="0"/>
      <w:marRight w:val="0"/>
      <w:marTop w:val="10"/>
      <w:marBottom w:val="10"/>
      <w:divBdr>
        <w:top w:val="none" w:sz="0" w:space="0" w:color="auto"/>
        <w:left w:val="none" w:sz="0" w:space="0" w:color="auto"/>
        <w:bottom w:val="none" w:sz="0" w:space="0" w:color="auto"/>
        <w:right w:val="none" w:sz="0" w:space="0" w:color="auto"/>
      </w:divBdr>
    </w:div>
    <w:div w:id="702561307">
      <w:marLeft w:val="0"/>
      <w:marRight w:val="0"/>
      <w:marTop w:val="10"/>
      <w:marBottom w:val="10"/>
      <w:divBdr>
        <w:top w:val="none" w:sz="0" w:space="0" w:color="auto"/>
        <w:left w:val="none" w:sz="0" w:space="0" w:color="auto"/>
        <w:bottom w:val="none" w:sz="0" w:space="0" w:color="auto"/>
        <w:right w:val="none" w:sz="0" w:space="0" w:color="auto"/>
      </w:divBdr>
    </w:div>
    <w:div w:id="715545646">
      <w:marLeft w:val="0"/>
      <w:marRight w:val="0"/>
      <w:marTop w:val="10"/>
      <w:marBottom w:val="10"/>
      <w:divBdr>
        <w:top w:val="none" w:sz="0" w:space="0" w:color="auto"/>
        <w:left w:val="none" w:sz="0" w:space="0" w:color="auto"/>
        <w:bottom w:val="none" w:sz="0" w:space="0" w:color="auto"/>
        <w:right w:val="none" w:sz="0" w:space="0" w:color="auto"/>
      </w:divBdr>
    </w:div>
    <w:div w:id="718675121">
      <w:marLeft w:val="0"/>
      <w:marRight w:val="0"/>
      <w:marTop w:val="10"/>
      <w:marBottom w:val="10"/>
      <w:divBdr>
        <w:top w:val="none" w:sz="0" w:space="0" w:color="auto"/>
        <w:left w:val="none" w:sz="0" w:space="0" w:color="auto"/>
        <w:bottom w:val="none" w:sz="0" w:space="0" w:color="auto"/>
        <w:right w:val="none" w:sz="0" w:space="0" w:color="auto"/>
      </w:divBdr>
    </w:div>
    <w:div w:id="731004513">
      <w:marLeft w:val="0"/>
      <w:marRight w:val="0"/>
      <w:marTop w:val="10"/>
      <w:marBottom w:val="10"/>
      <w:divBdr>
        <w:top w:val="none" w:sz="0" w:space="0" w:color="auto"/>
        <w:left w:val="none" w:sz="0" w:space="0" w:color="auto"/>
        <w:bottom w:val="none" w:sz="0" w:space="0" w:color="auto"/>
        <w:right w:val="none" w:sz="0" w:space="0" w:color="auto"/>
      </w:divBdr>
    </w:div>
    <w:div w:id="775178179">
      <w:marLeft w:val="0"/>
      <w:marRight w:val="0"/>
      <w:marTop w:val="10"/>
      <w:marBottom w:val="10"/>
      <w:divBdr>
        <w:top w:val="none" w:sz="0" w:space="0" w:color="auto"/>
        <w:left w:val="none" w:sz="0" w:space="0" w:color="auto"/>
        <w:bottom w:val="none" w:sz="0" w:space="0" w:color="auto"/>
        <w:right w:val="none" w:sz="0" w:space="0" w:color="auto"/>
      </w:divBdr>
    </w:div>
    <w:div w:id="804081135">
      <w:marLeft w:val="0"/>
      <w:marRight w:val="720"/>
      <w:marTop w:val="10"/>
      <w:marBottom w:val="10"/>
      <w:divBdr>
        <w:top w:val="none" w:sz="0" w:space="0" w:color="auto"/>
        <w:left w:val="none" w:sz="0" w:space="0" w:color="auto"/>
        <w:bottom w:val="none" w:sz="0" w:space="0" w:color="auto"/>
        <w:right w:val="none" w:sz="0" w:space="0" w:color="auto"/>
      </w:divBdr>
    </w:div>
    <w:div w:id="827014935">
      <w:marLeft w:val="0"/>
      <w:marRight w:val="0"/>
      <w:marTop w:val="10"/>
      <w:marBottom w:val="10"/>
      <w:divBdr>
        <w:top w:val="none" w:sz="0" w:space="0" w:color="auto"/>
        <w:left w:val="none" w:sz="0" w:space="0" w:color="auto"/>
        <w:bottom w:val="none" w:sz="0" w:space="0" w:color="auto"/>
        <w:right w:val="none" w:sz="0" w:space="0" w:color="auto"/>
      </w:divBdr>
    </w:div>
    <w:div w:id="854348127">
      <w:marLeft w:val="0"/>
      <w:marRight w:val="0"/>
      <w:marTop w:val="10"/>
      <w:marBottom w:val="10"/>
      <w:divBdr>
        <w:top w:val="none" w:sz="0" w:space="0" w:color="auto"/>
        <w:left w:val="none" w:sz="0" w:space="0" w:color="auto"/>
        <w:bottom w:val="none" w:sz="0" w:space="0" w:color="auto"/>
        <w:right w:val="none" w:sz="0" w:space="0" w:color="auto"/>
      </w:divBdr>
    </w:div>
    <w:div w:id="856776758">
      <w:marLeft w:val="0"/>
      <w:marRight w:val="0"/>
      <w:marTop w:val="10"/>
      <w:marBottom w:val="10"/>
      <w:divBdr>
        <w:top w:val="none" w:sz="0" w:space="0" w:color="auto"/>
        <w:left w:val="none" w:sz="0" w:space="0" w:color="auto"/>
        <w:bottom w:val="none" w:sz="0" w:space="0" w:color="auto"/>
        <w:right w:val="none" w:sz="0" w:space="0" w:color="auto"/>
      </w:divBdr>
    </w:div>
    <w:div w:id="877199609">
      <w:marLeft w:val="0"/>
      <w:marRight w:val="0"/>
      <w:marTop w:val="10"/>
      <w:marBottom w:val="10"/>
      <w:divBdr>
        <w:top w:val="none" w:sz="0" w:space="0" w:color="auto"/>
        <w:left w:val="none" w:sz="0" w:space="0" w:color="auto"/>
        <w:bottom w:val="none" w:sz="0" w:space="0" w:color="auto"/>
        <w:right w:val="none" w:sz="0" w:space="0" w:color="auto"/>
      </w:divBdr>
    </w:div>
    <w:div w:id="877207259">
      <w:marLeft w:val="0"/>
      <w:marRight w:val="0"/>
      <w:marTop w:val="10"/>
      <w:marBottom w:val="10"/>
      <w:divBdr>
        <w:top w:val="none" w:sz="0" w:space="0" w:color="auto"/>
        <w:left w:val="none" w:sz="0" w:space="0" w:color="auto"/>
        <w:bottom w:val="none" w:sz="0" w:space="0" w:color="auto"/>
        <w:right w:val="none" w:sz="0" w:space="0" w:color="auto"/>
      </w:divBdr>
    </w:div>
    <w:div w:id="896014377">
      <w:marLeft w:val="0"/>
      <w:marRight w:val="0"/>
      <w:marTop w:val="10"/>
      <w:marBottom w:val="10"/>
      <w:divBdr>
        <w:top w:val="none" w:sz="0" w:space="0" w:color="auto"/>
        <w:left w:val="none" w:sz="0" w:space="0" w:color="auto"/>
        <w:bottom w:val="none" w:sz="0" w:space="0" w:color="auto"/>
        <w:right w:val="none" w:sz="0" w:space="0" w:color="auto"/>
      </w:divBdr>
    </w:div>
    <w:div w:id="909466251">
      <w:marLeft w:val="0"/>
      <w:marRight w:val="0"/>
      <w:marTop w:val="10"/>
      <w:marBottom w:val="10"/>
      <w:divBdr>
        <w:top w:val="none" w:sz="0" w:space="0" w:color="auto"/>
        <w:left w:val="none" w:sz="0" w:space="0" w:color="auto"/>
        <w:bottom w:val="none" w:sz="0" w:space="0" w:color="auto"/>
        <w:right w:val="none" w:sz="0" w:space="0" w:color="auto"/>
      </w:divBdr>
    </w:div>
    <w:div w:id="929503026">
      <w:marLeft w:val="0"/>
      <w:marRight w:val="0"/>
      <w:marTop w:val="10"/>
      <w:marBottom w:val="10"/>
      <w:divBdr>
        <w:top w:val="none" w:sz="0" w:space="0" w:color="auto"/>
        <w:left w:val="none" w:sz="0" w:space="0" w:color="auto"/>
        <w:bottom w:val="none" w:sz="0" w:space="0" w:color="auto"/>
        <w:right w:val="none" w:sz="0" w:space="0" w:color="auto"/>
      </w:divBdr>
    </w:div>
    <w:div w:id="930696570">
      <w:marLeft w:val="0"/>
      <w:marRight w:val="0"/>
      <w:marTop w:val="10"/>
      <w:marBottom w:val="10"/>
      <w:divBdr>
        <w:top w:val="none" w:sz="0" w:space="0" w:color="auto"/>
        <w:left w:val="none" w:sz="0" w:space="0" w:color="auto"/>
        <w:bottom w:val="none" w:sz="0" w:space="0" w:color="auto"/>
        <w:right w:val="none" w:sz="0" w:space="0" w:color="auto"/>
      </w:divBdr>
    </w:div>
    <w:div w:id="964770015">
      <w:marLeft w:val="0"/>
      <w:marRight w:val="0"/>
      <w:marTop w:val="10"/>
      <w:marBottom w:val="10"/>
      <w:divBdr>
        <w:top w:val="none" w:sz="0" w:space="0" w:color="auto"/>
        <w:left w:val="none" w:sz="0" w:space="0" w:color="auto"/>
        <w:bottom w:val="none" w:sz="0" w:space="0" w:color="auto"/>
        <w:right w:val="none" w:sz="0" w:space="0" w:color="auto"/>
      </w:divBdr>
    </w:div>
    <w:div w:id="1002247149">
      <w:marLeft w:val="0"/>
      <w:marRight w:val="0"/>
      <w:marTop w:val="10"/>
      <w:marBottom w:val="10"/>
      <w:divBdr>
        <w:top w:val="none" w:sz="0" w:space="0" w:color="auto"/>
        <w:left w:val="none" w:sz="0" w:space="0" w:color="auto"/>
        <w:bottom w:val="none" w:sz="0" w:space="0" w:color="auto"/>
        <w:right w:val="none" w:sz="0" w:space="0" w:color="auto"/>
      </w:divBdr>
    </w:div>
    <w:div w:id="1020426057">
      <w:marLeft w:val="0"/>
      <w:marRight w:val="720"/>
      <w:marTop w:val="10"/>
      <w:marBottom w:val="10"/>
      <w:divBdr>
        <w:top w:val="none" w:sz="0" w:space="0" w:color="auto"/>
        <w:left w:val="none" w:sz="0" w:space="0" w:color="auto"/>
        <w:bottom w:val="none" w:sz="0" w:space="0" w:color="auto"/>
        <w:right w:val="none" w:sz="0" w:space="0" w:color="auto"/>
      </w:divBdr>
    </w:div>
    <w:div w:id="1039822150">
      <w:marLeft w:val="0"/>
      <w:marRight w:val="0"/>
      <w:marTop w:val="10"/>
      <w:marBottom w:val="10"/>
      <w:divBdr>
        <w:top w:val="none" w:sz="0" w:space="0" w:color="auto"/>
        <w:left w:val="none" w:sz="0" w:space="0" w:color="auto"/>
        <w:bottom w:val="none" w:sz="0" w:space="0" w:color="auto"/>
        <w:right w:val="none" w:sz="0" w:space="0" w:color="auto"/>
      </w:divBdr>
    </w:div>
    <w:div w:id="1117411299">
      <w:marLeft w:val="0"/>
      <w:marRight w:val="0"/>
      <w:marTop w:val="10"/>
      <w:marBottom w:val="10"/>
      <w:divBdr>
        <w:top w:val="none" w:sz="0" w:space="0" w:color="auto"/>
        <w:left w:val="none" w:sz="0" w:space="0" w:color="auto"/>
        <w:bottom w:val="none" w:sz="0" w:space="0" w:color="auto"/>
        <w:right w:val="none" w:sz="0" w:space="0" w:color="auto"/>
      </w:divBdr>
    </w:div>
    <w:div w:id="1119643935">
      <w:marLeft w:val="0"/>
      <w:marRight w:val="0"/>
      <w:marTop w:val="10"/>
      <w:marBottom w:val="10"/>
      <w:divBdr>
        <w:top w:val="none" w:sz="0" w:space="0" w:color="auto"/>
        <w:left w:val="none" w:sz="0" w:space="0" w:color="auto"/>
        <w:bottom w:val="none" w:sz="0" w:space="0" w:color="auto"/>
        <w:right w:val="none" w:sz="0" w:space="0" w:color="auto"/>
      </w:divBdr>
    </w:div>
    <w:div w:id="1130052732">
      <w:marLeft w:val="0"/>
      <w:marRight w:val="0"/>
      <w:marTop w:val="10"/>
      <w:marBottom w:val="10"/>
      <w:divBdr>
        <w:top w:val="none" w:sz="0" w:space="0" w:color="auto"/>
        <w:left w:val="none" w:sz="0" w:space="0" w:color="auto"/>
        <w:bottom w:val="none" w:sz="0" w:space="0" w:color="auto"/>
        <w:right w:val="none" w:sz="0" w:space="0" w:color="auto"/>
      </w:divBdr>
    </w:div>
    <w:div w:id="1138651180">
      <w:marLeft w:val="0"/>
      <w:marRight w:val="0"/>
      <w:marTop w:val="10"/>
      <w:marBottom w:val="10"/>
      <w:divBdr>
        <w:top w:val="none" w:sz="0" w:space="0" w:color="auto"/>
        <w:left w:val="none" w:sz="0" w:space="0" w:color="auto"/>
        <w:bottom w:val="none" w:sz="0" w:space="0" w:color="auto"/>
        <w:right w:val="none" w:sz="0" w:space="0" w:color="auto"/>
      </w:divBdr>
    </w:div>
    <w:div w:id="1158417711">
      <w:marLeft w:val="0"/>
      <w:marRight w:val="0"/>
      <w:marTop w:val="10"/>
      <w:marBottom w:val="10"/>
      <w:divBdr>
        <w:top w:val="none" w:sz="0" w:space="0" w:color="auto"/>
        <w:left w:val="none" w:sz="0" w:space="0" w:color="auto"/>
        <w:bottom w:val="none" w:sz="0" w:space="0" w:color="auto"/>
        <w:right w:val="none" w:sz="0" w:space="0" w:color="auto"/>
      </w:divBdr>
    </w:div>
    <w:div w:id="1185167656">
      <w:marLeft w:val="0"/>
      <w:marRight w:val="0"/>
      <w:marTop w:val="10"/>
      <w:marBottom w:val="10"/>
      <w:divBdr>
        <w:top w:val="none" w:sz="0" w:space="0" w:color="auto"/>
        <w:left w:val="none" w:sz="0" w:space="0" w:color="auto"/>
        <w:bottom w:val="none" w:sz="0" w:space="0" w:color="auto"/>
        <w:right w:val="none" w:sz="0" w:space="0" w:color="auto"/>
      </w:divBdr>
    </w:div>
    <w:div w:id="1187911596">
      <w:marLeft w:val="0"/>
      <w:marRight w:val="720"/>
      <w:marTop w:val="10"/>
      <w:marBottom w:val="10"/>
      <w:divBdr>
        <w:top w:val="none" w:sz="0" w:space="0" w:color="auto"/>
        <w:left w:val="none" w:sz="0" w:space="0" w:color="auto"/>
        <w:bottom w:val="none" w:sz="0" w:space="0" w:color="auto"/>
        <w:right w:val="none" w:sz="0" w:space="0" w:color="auto"/>
      </w:divBdr>
    </w:div>
    <w:div w:id="1296831986">
      <w:marLeft w:val="0"/>
      <w:marRight w:val="0"/>
      <w:marTop w:val="10"/>
      <w:marBottom w:val="10"/>
      <w:divBdr>
        <w:top w:val="none" w:sz="0" w:space="0" w:color="auto"/>
        <w:left w:val="none" w:sz="0" w:space="0" w:color="auto"/>
        <w:bottom w:val="none" w:sz="0" w:space="0" w:color="auto"/>
        <w:right w:val="none" w:sz="0" w:space="0" w:color="auto"/>
      </w:divBdr>
    </w:div>
    <w:div w:id="1319848093">
      <w:marLeft w:val="0"/>
      <w:marRight w:val="0"/>
      <w:marTop w:val="10"/>
      <w:marBottom w:val="10"/>
      <w:divBdr>
        <w:top w:val="none" w:sz="0" w:space="0" w:color="auto"/>
        <w:left w:val="none" w:sz="0" w:space="0" w:color="auto"/>
        <w:bottom w:val="none" w:sz="0" w:space="0" w:color="auto"/>
        <w:right w:val="none" w:sz="0" w:space="0" w:color="auto"/>
      </w:divBdr>
    </w:div>
    <w:div w:id="1329285689">
      <w:marLeft w:val="0"/>
      <w:marRight w:val="0"/>
      <w:marTop w:val="10"/>
      <w:marBottom w:val="10"/>
      <w:divBdr>
        <w:top w:val="none" w:sz="0" w:space="0" w:color="auto"/>
        <w:left w:val="none" w:sz="0" w:space="0" w:color="auto"/>
        <w:bottom w:val="none" w:sz="0" w:space="0" w:color="auto"/>
        <w:right w:val="none" w:sz="0" w:space="0" w:color="auto"/>
      </w:divBdr>
    </w:div>
    <w:div w:id="1331906687">
      <w:marLeft w:val="0"/>
      <w:marRight w:val="0"/>
      <w:marTop w:val="10"/>
      <w:marBottom w:val="10"/>
      <w:divBdr>
        <w:top w:val="none" w:sz="0" w:space="0" w:color="auto"/>
        <w:left w:val="none" w:sz="0" w:space="0" w:color="auto"/>
        <w:bottom w:val="none" w:sz="0" w:space="0" w:color="auto"/>
        <w:right w:val="none" w:sz="0" w:space="0" w:color="auto"/>
      </w:divBdr>
    </w:div>
    <w:div w:id="1333682786">
      <w:marLeft w:val="0"/>
      <w:marRight w:val="0"/>
      <w:marTop w:val="10"/>
      <w:marBottom w:val="10"/>
      <w:divBdr>
        <w:top w:val="none" w:sz="0" w:space="0" w:color="auto"/>
        <w:left w:val="none" w:sz="0" w:space="0" w:color="auto"/>
        <w:bottom w:val="none" w:sz="0" w:space="0" w:color="auto"/>
        <w:right w:val="none" w:sz="0" w:space="0" w:color="auto"/>
      </w:divBdr>
    </w:div>
    <w:div w:id="1356230426">
      <w:marLeft w:val="0"/>
      <w:marRight w:val="0"/>
      <w:marTop w:val="10"/>
      <w:marBottom w:val="10"/>
      <w:divBdr>
        <w:top w:val="none" w:sz="0" w:space="0" w:color="auto"/>
        <w:left w:val="none" w:sz="0" w:space="0" w:color="auto"/>
        <w:bottom w:val="none" w:sz="0" w:space="0" w:color="auto"/>
        <w:right w:val="none" w:sz="0" w:space="0" w:color="auto"/>
      </w:divBdr>
    </w:div>
    <w:div w:id="1360349304">
      <w:marLeft w:val="0"/>
      <w:marRight w:val="0"/>
      <w:marTop w:val="10"/>
      <w:marBottom w:val="10"/>
      <w:divBdr>
        <w:top w:val="none" w:sz="0" w:space="0" w:color="auto"/>
        <w:left w:val="none" w:sz="0" w:space="0" w:color="auto"/>
        <w:bottom w:val="none" w:sz="0" w:space="0" w:color="auto"/>
        <w:right w:val="none" w:sz="0" w:space="0" w:color="auto"/>
      </w:divBdr>
    </w:div>
    <w:div w:id="1365641916">
      <w:marLeft w:val="0"/>
      <w:marRight w:val="0"/>
      <w:marTop w:val="10"/>
      <w:marBottom w:val="10"/>
      <w:divBdr>
        <w:top w:val="none" w:sz="0" w:space="0" w:color="auto"/>
        <w:left w:val="none" w:sz="0" w:space="0" w:color="auto"/>
        <w:bottom w:val="none" w:sz="0" w:space="0" w:color="auto"/>
        <w:right w:val="none" w:sz="0" w:space="0" w:color="auto"/>
      </w:divBdr>
    </w:div>
    <w:div w:id="1408530928">
      <w:marLeft w:val="0"/>
      <w:marRight w:val="0"/>
      <w:marTop w:val="10"/>
      <w:marBottom w:val="10"/>
      <w:divBdr>
        <w:top w:val="none" w:sz="0" w:space="0" w:color="auto"/>
        <w:left w:val="none" w:sz="0" w:space="0" w:color="auto"/>
        <w:bottom w:val="none" w:sz="0" w:space="0" w:color="auto"/>
        <w:right w:val="none" w:sz="0" w:space="0" w:color="auto"/>
      </w:divBdr>
    </w:div>
    <w:div w:id="1447459249">
      <w:marLeft w:val="0"/>
      <w:marRight w:val="0"/>
      <w:marTop w:val="10"/>
      <w:marBottom w:val="10"/>
      <w:divBdr>
        <w:top w:val="none" w:sz="0" w:space="0" w:color="auto"/>
        <w:left w:val="none" w:sz="0" w:space="0" w:color="auto"/>
        <w:bottom w:val="none" w:sz="0" w:space="0" w:color="auto"/>
        <w:right w:val="none" w:sz="0" w:space="0" w:color="auto"/>
      </w:divBdr>
    </w:div>
    <w:div w:id="1457797195">
      <w:marLeft w:val="0"/>
      <w:marRight w:val="720"/>
      <w:marTop w:val="10"/>
      <w:marBottom w:val="10"/>
      <w:divBdr>
        <w:top w:val="none" w:sz="0" w:space="0" w:color="auto"/>
        <w:left w:val="none" w:sz="0" w:space="0" w:color="auto"/>
        <w:bottom w:val="none" w:sz="0" w:space="0" w:color="auto"/>
        <w:right w:val="none" w:sz="0" w:space="0" w:color="auto"/>
      </w:divBdr>
    </w:div>
    <w:div w:id="1460874866">
      <w:marLeft w:val="0"/>
      <w:marRight w:val="0"/>
      <w:marTop w:val="10"/>
      <w:marBottom w:val="10"/>
      <w:divBdr>
        <w:top w:val="none" w:sz="0" w:space="0" w:color="auto"/>
        <w:left w:val="none" w:sz="0" w:space="0" w:color="auto"/>
        <w:bottom w:val="none" w:sz="0" w:space="0" w:color="auto"/>
        <w:right w:val="none" w:sz="0" w:space="0" w:color="auto"/>
      </w:divBdr>
    </w:div>
    <w:div w:id="1513448029">
      <w:marLeft w:val="0"/>
      <w:marRight w:val="0"/>
      <w:marTop w:val="10"/>
      <w:marBottom w:val="10"/>
      <w:divBdr>
        <w:top w:val="none" w:sz="0" w:space="0" w:color="auto"/>
        <w:left w:val="none" w:sz="0" w:space="0" w:color="auto"/>
        <w:bottom w:val="none" w:sz="0" w:space="0" w:color="auto"/>
        <w:right w:val="none" w:sz="0" w:space="0" w:color="auto"/>
      </w:divBdr>
    </w:div>
    <w:div w:id="1564296581">
      <w:marLeft w:val="0"/>
      <w:marRight w:val="0"/>
      <w:marTop w:val="10"/>
      <w:marBottom w:val="10"/>
      <w:divBdr>
        <w:top w:val="none" w:sz="0" w:space="0" w:color="auto"/>
        <w:left w:val="none" w:sz="0" w:space="0" w:color="auto"/>
        <w:bottom w:val="none" w:sz="0" w:space="0" w:color="auto"/>
        <w:right w:val="none" w:sz="0" w:space="0" w:color="auto"/>
      </w:divBdr>
    </w:div>
    <w:div w:id="1564682141">
      <w:marLeft w:val="0"/>
      <w:marRight w:val="0"/>
      <w:marTop w:val="10"/>
      <w:marBottom w:val="10"/>
      <w:divBdr>
        <w:top w:val="none" w:sz="0" w:space="0" w:color="auto"/>
        <w:left w:val="none" w:sz="0" w:space="0" w:color="auto"/>
        <w:bottom w:val="none" w:sz="0" w:space="0" w:color="auto"/>
        <w:right w:val="none" w:sz="0" w:space="0" w:color="auto"/>
      </w:divBdr>
    </w:div>
    <w:div w:id="1599674617">
      <w:marLeft w:val="0"/>
      <w:marRight w:val="0"/>
      <w:marTop w:val="10"/>
      <w:marBottom w:val="10"/>
      <w:divBdr>
        <w:top w:val="none" w:sz="0" w:space="0" w:color="auto"/>
        <w:left w:val="none" w:sz="0" w:space="0" w:color="auto"/>
        <w:bottom w:val="none" w:sz="0" w:space="0" w:color="auto"/>
        <w:right w:val="none" w:sz="0" w:space="0" w:color="auto"/>
      </w:divBdr>
    </w:div>
    <w:div w:id="1604148011">
      <w:marLeft w:val="0"/>
      <w:marRight w:val="0"/>
      <w:marTop w:val="10"/>
      <w:marBottom w:val="10"/>
      <w:divBdr>
        <w:top w:val="none" w:sz="0" w:space="0" w:color="auto"/>
        <w:left w:val="none" w:sz="0" w:space="0" w:color="auto"/>
        <w:bottom w:val="none" w:sz="0" w:space="0" w:color="auto"/>
        <w:right w:val="none" w:sz="0" w:space="0" w:color="auto"/>
      </w:divBdr>
    </w:div>
    <w:div w:id="1617639202">
      <w:marLeft w:val="0"/>
      <w:marRight w:val="0"/>
      <w:marTop w:val="10"/>
      <w:marBottom w:val="10"/>
      <w:divBdr>
        <w:top w:val="none" w:sz="0" w:space="0" w:color="auto"/>
        <w:left w:val="none" w:sz="0" w:space="0" w:color="auto"/>
        <w:bottom w:val="none" w:sz="0" w:space="0" w:color="auto"/>
        <w:right w:val="none" w:sz="0" w:space="0" w:color="auto"/>
      </w:divBdr>
    </w:div>
    <w:div w:id="1624387213">
      <w:marLeft w:val="0"/>
      <w:marRight w:val="0"/>
      <w:marTop w:val="10"/>
      <w:marBottom w:val="10"/>
      <w:divBdr>
        <w:top w:val="none" w:sz="0" w:space="0" w:color="auto"/>
        <w:left w:val="none" w:sz="0" w:space="0" w:color="auto"/>
        <w:bottom w:val="none" w:sz="0" w:space="0" w:color="auto"/>
        <w:right w:val="none" w:sz="0" w:space="0" w:color="auto"/>
      </w:divBdr>
    </w:div>
    <w:div w:id="1710568717">
      <w:marLeft w:val="0"/>
      <w:marRight w:val="0"/>
      <w:marTop w:val="10"/>
      <w:marBottom w:val="10"/>
      <w:divBdr>
        <w:top w:val="none" w:sz="0" w:space="0" w:color="auto"/>
        <w:left w:val="none" w:sz="0" w:space="0" w:color="auto"/>
        <w:bottom w:val="none" w:sz="0" w:space="0" w:color="auto"/>
        <w:right w:val="none" w:sz="0" w:space="0" w:color="auto"/>
      </w:divBdr>
    </w:div>
    <w:div w:id="1726836222">
      <w:marLeft w:val="0"/>
      <w:marRight w:val="0"/>
      <w:marTop w:val="10"/>
      <w:marBottom w:val="10"/>
      <w:divBdr>
        <w:top w:val="none" w:sz="0" w:space="0" w:color="auto"/>
        <w:left w:val="none" w:sz="0" w:space="0" w:color="auto"/>
        <w:bottom w:val="none" w:sz="0" w:space="0" w:color="auto"/>
        <w:right w:val="none" w:sz="0" w:space="0" w:color="auto"/>
      </w:divBdr>
    </w:div>
    <w:div w:id="1808087191">
      <w:marLeft w:val="0"/>
      <w:marRight w:val="0"/>
      <w:marTop w:val="10"/>
      <w:marBottom w:val="10"/>
      <w:divBdr>
        <w:top w:val="none" w:sz="0" w:space="0" w:color="auto"/>
        <w:left w:val="none" w:sz="0" w:space="0" w:color="auto"/>
        <w:bottom w:val="none" w:sz="0" w:space="0" w:color="auto"/>
        <w:right w:val="none" w:sz="0" w:space="0" w:color="auto"/>
      </w:divBdr>
    </w:div>
    <w:div w:id="1808670410">
      <w:marLeft w:val="0"/>
      <w:marRight w:val="0"/>
      <w:marTop w:val="10"/>
      <w:marBottom w:val="10"/>
      <w:divBdr>
        <w:top w:val="none" w:sz="0" w:space="0" w:color="auto"/>
        <w:left w:val="none" w:sz="0" w:space="0" w:color="auto"/>
        <w:bottom w:val="none" w:sz="0" w:space="0" w:color="auto"/>
        <w:right w:val="none" w:sz="0" w:space="0" w:color="auto"/>
      </w:divBdr>
    </w:div>
    <w:div w:id="1837189200">
      <w:marLeft w:val="0"/>
      <w:marRight w:val="0"/>
      <w:marTop w:val="10"/>
      <w:marBottom w:val="10"/>
      <w:divBdr>
        <w:top w:val="none" w:sz="0" w:space="0" w:color="auto"/>
        <w:left w:val="none" w:sz="0" w:space="0" w:color="auto"/>
        <w:bottom w:val="none" w:sz="0" w:space="0" w:color="auto"/>
        <w:right w:val="none" w:sz="0" w:space="0" w:color="auto"/>
      </w:divBdr>
    </w:div>
    <w:div w:id="1908951186">
      <w:marLeft w:val="0"/>
      <w:marRight w:val="0"/>
      <w:marTop w:val="10"/>
      <w:marBottom w:val="10"/>
      <w:divBdr>
        <w:top w:val="none" w:sz="0" w:space="0" w:color="auto"/>
        <w:left w:val="none" w:sz="0" w:space="0" w:color="auto"/>
        <w:bottom w:val="none" w:sz="0" w:space="0" w:color="auto"/>
        <w:right w:val="none" w:sz="0" w:space="0" w:color="auto"/>
      </w:divBdr>
    </w:div>
    <w:div w:id="1939558310">
      <w:marLeft w:val="0"/>
      <w:marRight w:val="0"/>
      <w:marTop w:val="10"/>
      <w:marBottom w:val="10"/>
      <w:divBdr>
        <w:top w:val="none" w:sz="0" w:space="0" w:color="auto"/>
        <w:left w:val="none" w:sz="0" w:space="0" w:color="auto"/>
        <w:bottom w:val="none" w:sz="0" w:space="0" w:color="auto"/>
        <w:right w:val="none" w:sz="0" w:space="0" w:color="auto"/>
      </w:divBdr>
    </w:div>
    <w:div w:id="1977830112">
      <w:marLeft w:val="0"/>
      <w:marRight w:val="0"/>
      <w:marTop w:val="10"/>
      <w:marBottom w:val="10"/>
      <w:divBdr>
        <w:top w:val="none" w:sz="0" w:space="0" w:color="auto"/>
        <w:left w:val="none" w:sz="0" w:space="0" w:color="auto"/>
        <w:bottom w:val="none" w:sz="0" w:space="0" w:color="auto"/>
        <w:right w:val="none" w:sz="0" w:space="0" w:color="auto"/>
      </w:divBdr>
    </w:div>
    <w:div w:id="1986659473">
      <w:marLeft w:val="0"/>
      <w:marRight w:val="720"/>
      <w:marTop w:val="10"/>
      <w:marBottom w:val="10"/>
      <w:divBdr>
        <w:top w:val="none" w:sz="0" w:space="0" w:color="auto"/>
        <w:left w:val="none" w:sz="0" w:space="0" w:color="auto"/>
        <w:bottom w:val="none" w:sz="0" w:space="0" w:color="auto"/>
        <w:right w:val="none" w:sz="0" w:space="0" w:color="auto"/>
      </w:divBdr>
    </w:div>
    <w:div w:id="2021545119">
      <w:marLeft w:val="0"/>
      <w:marRight w:val="0"/>
      <w:marTop w:val="10"/>
      <w:marBottom w:val="10"/>
      <w:divBdr>
        <w:top w:val="none" w:sz="0" w:space="0" w:color="auto"/>
        <w:left w:val="none" w:sz="0" w:space="0" w:color="auto"/>
        <w:bottom w:val="none" w:sz="0" w:space="0" w:color="auto"/>
        <w:right w:val="none" w:sz="0" w:space="0" w:color="auto"/>
      </w:divBdr>
    </w:div>
    <w:div w:id="2027055547">
      <w:marLeft w:val="0"/>
      <w:marRight w:val="0"/>
      <w:marTop w:val="10"/>
      <w:marBottom w:val="10"/>
      <w:divBdr>
        <w:top w:val="none" w:sz="0" w:space="0" w:color="auto"/>
        <w:left w:val="none" w:sz="0" w:space="0" w:color="auto"/>
        <w:bottom w:val="none" w:sz="0" w:space="0" w:color="auto"/>
        <w:right w:val="none" w:sz="0" w:space="0" w:color="auto"/>
      </w:divBdr>
    </w:div>
    <w:div w:id="2088073255">
      <w:marLeft w:val="0"/>
      <w:marRight w:val="0"/>
      <w:marTop w:val="10"/>
      <w:marBottom w:val="10"/>
      <w:divBdr>
        <w:top w:val="none" w:sz="0" w:space="0" w:color="auto"/>
        <w:left w:val="none" w:sz="0" w:space="0" w:color="auto"/>
        <w:bottom w:val="none" w:sz="0" w:space="0" w:color="auto"/>
        <w:right w:val="none" w:sz="0" w:space="0" w:color="auto"/>
      </w:divBdr>
    </w:div>
    <w:div w:id="2111002273">
      <w:marLeft w:val="0"/>
      <w:marRight w:val="0"/>
      <w:marTop w:val="10"/>
      <w:marBottom w:val="10"/>
      <w:divBdr>
        <w:top w:val="none" w:sz="0" w:space="0" w:color="auto"/>
        <w:left w:val="none" w:sz="0" w:space="0" w:color="auto"/>
        <w:bottom w:val="none" w:sz="0" w:space="0" w:color="auto"/>
        <w:right w:val="none" w:sz="0" w:space="0" w:color="auto"/>
      </w:divBdr>
    </w:div>
    <w:div w:id="2115905567">
      <w:marLeft w:val="0"/>
      <w:marRight w:val="0"/>
      <w:marTop w:val="10"/>
      <w:marBottom w:val="10"/>
      <w:divBdr>
        <w:top w:val="none" w:sz="0" w:space="0" w:color="auto"/>
        <w:left w:val="none" w:sz="0" w:space="0" w:color="auto"/>
        <w:bottom w:val="none" w:sz="0" w:space="0" w:color="auto"/>
        <w:right w:val="none" w:sz="0" w:space="0" w:color="auto"/>
      </w:divBdr>
    </w:div>
    <w:div w:id="2123914570">
      <w:marLeft w:val="0"/>
      <w:marRight w:val="0"/>
      <w:marTop w:val="10"/>
      <w:marBottom w:val="10"/>
      <w:divBdr>
        <w:top w:val="none" w:sz="0" w:space="0" w:color="auto"/>
        <w:left w:val="none" w:sz="0" w:space="0" w:color="auto"/>
        <w:bottom w:val="none" w:sz="0" w:space="0" w:color="auto"/>
        <w:right w:val="none" w:sz="0" w:space="0" w:color="auto"/>
      </w:divBdr>
    </w:div>
    <w:div w:id="2132547316">
      <w:marLeft w:val="0"/>
      <w:marRight w:val="0"/>
      <w:marTop w:val="10"/>
      <w:marBottom w:val="10"/>
      <w:divBdr>
        <w:top w:val="none" w:sz="0" w:space="0" w:color="auto"/>
        <w:left w:val="none" w:sz="0" w:space="0" w:color="auto"/>
        <w:bottom w:val="none" w:sz="0" w:space="0" w:color="auto"/>
        <w:right w:val="none" w:sz="0" w:space="0" w:color="auto"/>
      </w:divBdr>
    </w:div>
    <w:div w:id="214017515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2021-12-15T08:49:00Z</dcterms:created>
  <dcterms:modified xsi:type="dcterms:W3CDTF">2021-12-15T08:49:00Z</dcterms:modified>
</cp:coreProperties>
</file>