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6340">
      <w:pPr>
        <w:spacing w:line="500" w:lineRule="atLeast"/>
        <w:jc w:val="center"/>
        <w:divId w:val="312178540"/>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0A6340">
      <w:pPr>
        <w:spacing w:line="500" w:lineRule="atLeast"/>
        <w:jc w:val="center"/>
        <w:divId w:val="5271366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A6340">
      <w:pPr>
        <w:spacing w:line="500" w:lineRule="atLeast"/>
        <w:jc w:val="right"/>
        <w:divId w:val="1078357760"/>
        <w:rPr>
          <w:rFonts w:hint="eastAsia"/>
          <w:sz w:val="30"/>
          <w:szCs w:val="30"/>
        </w:rPr>
      </w:pPr>
      <w:r>
        <w:rPr>
          <w:rFonts w:hint="eastAsia"/>
          <w:sz w:val="30"/>
          <w:szCs w:val="30"/>
        </w:rPr>
        <w:t>（</w:t>
      </w:r>
      <w:r>
        <w:rPr>
          <w:rFonts w:hint="eastAsia"/>
          <w:sz w:val="30"/>
          <w:szCs w:val="30"/>
        </w:rPr>
        <w:t>2014</w:t>
      </w:r>
      <w:r>
        <w:rPr>
          <w:rFonts w:hint="eastAsia"/>
          <w:sz w:val="30"/>
          <w:szCs w:val="30"/>
        </w:rPr>
        <w:t>）穗中法民二终字第</w:t>
      </w:r>
      <w:r>
        <w:rPr>
          <w:rFonts w:hint="eastAsia"/>
          <w:sz w:val="30"/>
          <w:szCs w:val="30"/>
        </w:rPr>
        <w:t>736</w:t>
      </w:r>
      <w:r>
        <w:rPr>
          <w:rFonts w:hint="eastAsia"/>
          <w:sz w:val="30"/>
          <w:szCs w:val="30"/>
        </w:rPr>
        <w:t>号</w:t>
      </w:r>
    </w:p>
    <w:p w:rsidR="00000000" w:rsidRDefault="000A6340">
      <w:pPr>
        <w:spacing w:line="500" w:lineRule="atLeast"/>
        <w:ind w:firstLine="600"/>
        <w:divId w:val="1775780491"/>
        <w:rPr>
          <w:rFonts w:hint="eastAsia"/>
          <w:sz w:val="30"/>
          <w:szCs w:val="30"/>
        </w:rPr>
      </w:pPr>
      <w:r>
        <w:rPr>
          <w:rFonts w:hint="eastAsia"/>
          <w:sz w:val="30"/>
          <w:szCs w:val="30"/>
        </w:rPr>
        <w:t>上诉人（原审原告）：韦柱正，男，汉族，</w:t>
      </w:r>
      <w:r>
        <w:rPr>
          <w:rFonts w:hint="eastAsia"/>
          <w:sz w:val="30"/>
          <w:szCs w:val="30"/>
        </w:rPr>
        <w:t>1967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日出生。</w:t>
      </w:r>
    </w:p>
    <w:p w:rsidR="00000000" w:rsidRDefault="000A6340">
      <w:pPr>
        <w:spacing w:line="500" w:lineRule="atLeast"/>
        <w:ind w:firstLine="600"/>
        <w:divId w:val="1780179154"/>
        <w:rPr>
          <w:rFonts w:hint="eastAsia"/>
          <w:sz w:val="30"/>
          <w:szCs w:val="30"/>
        </w:rPr>
      </w:pPr>
      <w:r>
        <w:rPr>
          <w:rFonts w:hint="eastAsia"/>
          <w:sz w:val="30"/>
          <w:szCs w:val="30"/>
        </w:rPr>
        <w:t>上诉人（原审原告）：黄丽珊，女，汉族，</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日出生。</w:t>
      </w:r>
    </w:p>
    <w:p w:rsidR="00000000" w:rsidRDefault="000A6340">
      <w:pPr>
        <w:spacing w:line="500" w:lineRule="atLeast"/>
        <w:ind w:firstLine="600"/>
        <w:divId w:val="1872523796"/>
        <w:rPr>
          <w:rFonts w:hint="eastAsia"/>
          <w:sz w:val="30"/>
          <w:szCs w:val="30"/>
        </w:rPr>
      </w:pPr>
      <w:r>
        <w:rPr>
          <w:rFonts w:hint="eastAsia"/>
          <w:sz w:val="30"/>
          <w:szCs w:val="30"/>
        </w:rPr>
        <w:t>上述两上诉人共同委托代理人：梁伟生，广东红棉律师事务所律师。</w:t>
      </w:r>
    </w:p>
    <w:p w:rsidR="00000000" w:rsidRDefault="000A6340">
      <w:pPr>
        <w:spacing w:line="500" w:lineRule="atLeast"/>
        <w:ind w:firstLine="600"/>
        <w:divId w:val="537474604"/>
        <w:rPr>
          <w:rFonts w:hint="eastAsia"/>
          <w:sz w:val="30"/>
          <w:szCs w:val="30"/>
        </w:rPr>
      </w:pPr>
      <w:r>
        <w:rPr>
          <w:rFonts w:hint="eastAsia"/>
          <w:sz w:val="30"/>
          <w:szCs w:val="30"/>
        </w:rPr>
        <w:t>上诉人（原审被告）：欧丽华，女，汉族，</w:t>
      </w:r>
      <w:r>
        <w:rPr>
          <w:rFonts w:hint="eastAsia"/>
          <w:sz w:val="30"/>
          <w:szCs w:val="30"/>
        </w:rPr>
        <w:t>1957</w:t>
      </w:r>
      <w:r>
        <w:rPr>
          <w:rFonts w:hint="eastAsia"/>
          <w:sz w:val="30"/>
          <w:szCs w:val="30"/>
        </w:rPr>
        <w:t>年</w:t>
      </w:r>
      <w:r>
        <w:rPr>
          <w:rFonts w:hint="eastAsia"/>
          <w:sz w:val="30"/>
          <w:szCs w:val="30"/>
        </w:rPr>
        <w:t>10</w:t>
      </w:r>
      <w:r>
        <w:rPr>
          <w:rFonts w:hint="eastAsia"/>
          <w:sz w:val="30"/>
          <w:szCs w:val="30"/>
        </w:rPr>
        <w:t>月</w:t>
      </w:r>
      <w:r>
        <w:rPr>
          <w:rFonts w:hint="eastAsia"/>
          <w:sz w:val="30"/>
          <w:szCs w:val="30"/>
        </w:rPr>
        <w:t>2</w:t>
      </w:r>
      <w:r>
        <w:rPr>
          <w:rFonts w:hint="eastAsia"/>
          <w:sz w:val="30"/>
          <w:szCs w:val="30"/>
        </w:rPr>
        <w:t>日出生。</w:t>
      </w:r>
    </w:p>
    <w:p w:rsidR="00000000" w:rsidRDefault="000A6340">
      <w:pPr>
        <w:spacing w:line="500" w:lineRule="atLeast"/>
        <w:ind w:firstLine="600"/>
        <w:divId w:val="991057047"/>
        <w:rPr>
          <w:rFonts w:hint="eastAsia"/>
          <w:sz w:val="30"/>
          <w:szCs w:val="30"/>
        </w:rPr>
      </w:pPr>
      <w:r>
        <w:rPr>
          <w:rFonts w:hint="eastAsia"/>
          <w:sz w:val="30"/>
          <w:szCs w:val="30"/>
        </w:rPr>
        <w:t>委托代理人：刘识文，广东华盈律师事务所律师。</w:t>
      </w:r>
    </w:p>
    <w:p w:rsidR="00000000" w:rsidRDefault="000A6340">
      <w:pPr>
        <w:spacing w:line="500" w:lineRule="atLeast"/>
        <w:ind w:firstLine="600"/>
        <w:divId w:val="1026911655"/>
        <w:rPr>
          <w:rFonts w:hint="eastAsia"/>
          <w:sz w:val="30"/>
          <w:szCs w:val="30"/>
        </w:rPr>
      </w:pPr>
      <w:r>
        <w:rPr>
          <w:rFonts w:hint="eastAsia"/>
          <w:sz w:val="30"/>
          <w:szCs w:val="30"/>
        </w:rPr>
        <w:t>委托代理人：杨菀薇，广东华盈律师事务所实习律师。</w:t>
      </w:r>
    </w:p>
    <w:p w:rsidR="00000000" w:rsidRDefault="000A6340">
      <w:pPr>
        <w:spacing w:line="500" w:lineRule="atLeast"/>
        <w:ind w:firstLine="600"/>
        <w:divId w:val="1381203503"/>
        <w:rPr>
          <w:rFonts w:hint="eastAsia"/>
          <w:sz w:val="30"/>
          <w:szCs w:val="30"/>
        </w:rPr>
      </w:pPr>
      <w:r>
        <w:rPr>
          <w:rFonts w:hint="eastAsia"/>
          <w:sz w:val="30"/>
          <w:szCs w:val="30"/>
        </w:rPr>
        <w:t>原审第三人：王振基，男，汉族，</w:t>
      </w:r>
      <w:r>
        <w:rPr>
          <w:rFonts w:hint="eastAsia"/>
          <w:sz w:val="30"/>
          <w:szCs w:val="30"/>
        </w:rPr>
        <w:t>1954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日出生。</w:t>
      </w:r>
    </w:p>
    <w:p w:rsidR="00000000" w:rsidRDefault="000A6340">
      <w:pPr>
        <w:spacing w:line="500" w:lineRule="atLeast"/>
        <w:ind w:firstLine="600"/>
        <w:divId w:val="1945917719"/>
        <w:rPr>
          <w:rFonts w:hint="eastAsia"/>
          <w:sz w:val="30"/>
          <w:szCs w:val="30"/>
        </w:rPr>
      </w:pPr>
      <w:r>
        <w:rPr>
          <w:rFonts w:hint="eastAsia"/>
          <w:sz w:val="30"/>
          <w:szCs w:val="30"/>
        </w:rPr>
        <w:t>委托代理人：刘识文，广东华盈律师事务所律师。</w:t>
      </w:r>
    </w:p>
    <w:p w:rsidR="00000000" w:rsidRDefault="000A6340">
      <w:pPr>
        <w:spacing w:line="500" w:lineRule="atLeast"/>
        <w:ind w:firstLine="600"/>
        <w:divId w:val="1470243922"/>
        <w:rPr>
          <w:rFonts w:hint="eastAsia"/>
          <w:sz w:val="30"/>
          <w:szCs w:val="30"/>
        </w:rPr>
      </w:pPr>
      <w:r>
        <w:rPr>
          <w:rFonts w:hint="eastAsia"/>
          <w:sz w:val="30"/>
          <w:szCs w:val="30"/>
        </w:rPr>
        <w:t>委托代理人：杨菀薇，广东华盈律师事务所实习律师。</w:t>
      </w:r>
    </w:p>
    <w:p w:rsidR="00000000" w:rsidRDefault="000A6340">
      <w:pPr>
        <w:spacing w:line="500" w:lineRule="atLeast"/>
        <w:ind w:firstLine="600"/>
        <w:divId w:val="1792090819"/>
        <w:rPr>
          <w:rFonts w:hint="eastAsia"/>
          <w:sz w:val="30"/>
          <w:szCs w:val="30"/>
        </w:rPr>
      </w:pPr>
      <w:r>
        <w:rPr>
          <w:rFonts w:hint="eastAsia"/>
          <w:sz w:val="30"/>
          <w:szCs w:val="30"/>
        </w:rPr>
        <w:t>原审第三人：广州市德门贸易发展有限公司。</w:t>
      </w:r>
    </w:p>
    <w:p w:rsidR="00000000" w:rsidRDefault="000A6340">
      <w:pPr>
        <w:spacing w:line="500" w:lineRule="atLeast"/>
        <w:ind w:firstLine="600"/>
        <w:divId w:val="677318200"/>
        <w:rPr>
          <w:rFonts w:hint="eastAsia"/>
          <w:sz w:val="30"/>
          <w:szCs w:val="30"/>
        </w:rPr>
      </w:pPr>
      <w:r>
        <w:rPr>
          <w:rFonts w:hint="eastAsia"/>
          <w:sz w:val="30"/>
          <w:szCs w:val="30"/>
        </w:rPr>
        <w:t>法定代表人：王振基。</w:t>
      </w:r>
    </w:p>
    <w:p w:rsidR="00000000" w:rsidRDefault="000A6340">
      <w:pPr>
        <w:spacing w:line="500" w:lineRule="atLeast"/>
        <w:ind w:firstLine="600"/>
        <w:divId w:val="2084982248"/>
        <w:rPr>
          <w:rFonts w:hint="eastAsia"/>
          <w:sz w:val="30"/>
          <w:szCs w:val="30"/>
        </w:rPr>
      </w:pPr>
      <w:r>
        <w:rPr>
          <w:rFonts w:hint="eastAsia"/>
          <w:sz w:val="30"/>
          <w:szCs w:val="30"/>
        </w:rPr>
        <w:t>上诉人韦柱正、黄丽珊、欧丽华因与公司有关的纠纷一案，不服广州市越秀区人民法院（</w:t>
      </w:r>
      <w:r>
        <w:rPr>
          <w:rFonts w:hint="eastAsia"/>
          <w:sz w:val="30"/>
          <w:szCs w:val="30"/>
        </w:rPr>
        <w:t>2013</w:t>
      </w:r>
      <w:r>
        <w:rPr>
          <w:rFonts w:hint="eastAsia"/>
          <w:sz w:val="30"/>
          <w:szCs w:val="30"/>
        </w:rPr>
        <w:t>）穗越法民二初字第</w:t>
      </w:r>
      <w:r>
        <w:rPr>
          <w:rFonts w:hint="eastAsia"/>
          <w:sz w:val="30"/>
          <w:szCs w:val="30"/>
        </w:rPr>
        <w:t>3479</w:t>
      </w:r>
      <w:r>
        <w:rPr>
          <w:rFonts w:hint="eastAsia"/>
          <w:sz w:val="30"/>
          <w:szCs w:val="30"/>
        </w:rPr>
        <w:t>号民事判决，向本院提起上诉。本院依法组成合议庭审理了本案，现已审理终结。</w:t>
      </w:r>
    </w:p>
    <w:p w:rsidR="00000000" w:rsidRDefault="000A6340">
      <w:pPr>
        <w:spacing w:line="500" w:lineRule="atLeast"/>
        <w:ind w:firstLine="600"/>
        <w:divId w:val="1723210672"/>
        <w:rPr>
          <w:rFonts w:hint="eastAsia"/>
          <w:sz w:val="30"/>
          <w:szCs w:val="30"/>
        </w:rPr>
      </w:pPr>
      <w:r>
        <w:rPr>
          <w:rFonts w:hint="eastAsia"/>
          <w:sz w:val="30"/>
          <w:szCs w:val="30"/>
        </w:rPr>
        <w:t>原审法院查明：上诉人主张欧丽华系广州市德门贸易发展有限公司（以下称德门公司）财务负责人，本案提起的为高管损害股东利益的侵权之诉。</w:t>
      </w:r>
    </w:p>
    <w:p w:rsidR="00000000" w:rsidRDefault="000A6340">
      <w:pPr>
        <w:spacing w:line="500" w:lineRule="atLeast"/>
        <w:ind w:firstLine="600"/>
        <w:divId w:val="1061829948"/>
        <w:rPr>
          <w:rFonts w:hint="eastAsia"/>
          <w:sz w:val="30"/>
          <w:szCs w:val="30"/>
        </w:rPr>
      </w:pPr>
      <w:r>
        <w:rPr>
          <w:rFonts w:hint="eastAsia"/>
          <w:sz w:val="30"/>
          <w:szCs w:val="30"/>
        </w:rPr>
        <w:t>一、德门公司的相关情况</w:t>
      </w:r>
    </w:p>
    <w:p w:rsidR="00000000" w:rsidRDefault="000A6340">
      <w:pPr>
        <w:spacing w:line="500" w:lineRule="atLeast"/>
        <w:ind w:firstLine="600"/>
        <w:divId w:val="815686990"/>
        <w:rPr>
          <w:rFonts w:hint="eastAsia"/>
          <w:sz w:val="30"/>
          <w:szCs w:val="30"/>
        </w:rPr>
      </w:pPr>
      <w:r>
        <w:rPr>
          <w:rFonts w:hint="eastAsia"/>
          <w:sz w:val="30"/>
          <w:szCs w:val="30"/>
        </w:rPr>
        <w:lastRenderedPageBreak/>
        <w:t>德门公司成立</w:t>
      </w:r>
      <w:r>
        <w:rPr>
          <w:rFonts w:hint="eastAsia"/>
          <w:sz w:val="30"/>
          <w:szCs w:val="30"/>
        </w:rPr>
        <w:t>于</w:t>
      </w:r>
      <w:r>
        <w:rPr>
          <w:rFonts w:hint="eastAsia"/>
          <w:sz w:val="30"/>
          <w:szCs w:val="30"/>
        </w:rPr>
        <w:t>2002</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w:t>
      </w:r>
      <w:r>
        <w:rPr>
          <w:rFonts w:hint="eastAsia"/>
          <w:sz w:val="30"/>
          <w:szCs w:val="30"/>
        </w:rPr>
        <w:t>2005</w:t>
      </w:r>
      <w:r>
        <w:rPr>
          <w:rFonts w:hint="eastAsia"/>
          <w:sz w:val="30"/>
          <w:szCs w:val="30"/>
        </w:rPr>
        <w:t>年</w:t>
      </w:r>
      <w:r>
        <w:rPr>
          <w:rFonts w:hint="eastAsia"/>
          <w:sz w:val="30"/>
          <w:szCs w:val="30"/>
        </w:rPr>
        <w:t>12</w:t>
      </w:r>
      <w:r>
        <w:rPr>
          <w:rFonts w:hint="eastAsia"/>
          <w:sz w:val="30"/>
          <w:szCs w:val="30"/>
        </w:rPr>
        <w:t>月变更注册资本为</w:t>
      </w:r>
      <w:r>
        <w:rPr>
          <w:rFonts w:hint="eastAsia"/>
          <w:sz w:val="30"/>
          <w:szCs w:val="30"/>
        </w:rPr>
        <w:t>500</w:t>
      </w:r>
      <w:r>
        <w:rPr>
          <w:rFonts w:hint="eastAsia"/>
          <w:sz w:val="30"/>
          <w:szCs w:val="30"/>
        </w:rPr>
        <w:t>万，股东为王振基、韦柱正、黄丽珊，</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日德门公司向越秀工商局提出变更股东的申请，申请将原股东王振基、韦柱正、黄丽珊变更为王振基和王婷君，越秀工商局于</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日作出核准变更登记通知，后依据（</w:t>
      </w:r>
      <w:r>
        <w:rPr>
          <w:rFonts w:hint="eastAsia"/>
          <w:sz w:val="30"/>
          <w:szCs w:val="30"/>
        </w:rPr>
        <w:t>2010</w:t>
      </w:r>
      <w:r>
        <w:rPr>
          <w:rFonts w:hint="eastAsia"/>
          <w:sz w:val="30"/>
          <w:szCs w:val="30"/>
        </w:rPr>
        <w:t>）越法行初字第</w:t>
      </w:r>
      <w:r>
        <w:rPr>
          <w:rFonts w:hint="eastAsia"/>
          <w:sz w:val="30"/>
          <w:szCs w:val="30"/>
        </w:rPr>
        <w:t>214</w:t>
      </w:r>
      <w:r>
        <w:rPr>
          <w:rFonts w:hint="eastAsia"/>
          <w:sz w:val="30"/>
          <w:szCs w:val="30"/>
        </w:rPr>
        <w:t>号及（</w:t>
      </w:r>
      <w:r>
        <w:rPr>
          <w:rFonts w:hint="eastAsia"/>
          <w:sz w:val="30"/>
          <w:szCs w:val="30"/>
        </w:rPr>
        <w:t>2010</w:t>
      </w:r>
      <w:r>
        <w:rPr>
          <w:rFonts w:hint="eastAsia"/>
          <w:sz w:val="30"/>
          <w:szCs w:val="30"/>
        </w:rPr>
        <w:t>）穗中法行终字第</w:t>
      </w:r>
      <w:r>
        <w:rPr>
          <w:rFonts w:hint="eastAsia"/>
          <w:sz w:val="30"/>
          <w:szCs w:val="30"/>
        </w:rPr>
        <w:t>572</w:t>
      </w:r>
      <w:r>
        <w:rPr>
          <w:rFonts w:hint="eastAsia"/>
          <w:sz w:val="30"/>
          <w:szCs w:val="30"/>
        </w:rPr>
        <w:t>号案行政判决（该案</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日发生法律效力），越秀工商局撤销了</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日作出核准变更登记，将德门公司的股东登记恢复为王振基（出资额</w:t>
      </w:r>
      <w:r>
        <w:rPr>
          <w:rFonts w:hint="eastAsia"/>
          <w:sz w:val="30"/>
          <w:szCs w:val="30"/>
        </w:rPr>
        <w:t>250</w:t>
      </w:r>
      <w:r>
        <w:rPr>
          <w:rFonts w:hint="eastAsia"/>
          <w:sz w:val="30"/>
          <w:szCs w:val="30"/>
        </w:rPr>
        <w:t>万元）、韦柱正（出</w:t>
      </w:r>
      <w:r>
        <w:rPr>
          <w:rFonts w:hint="eastAsia"/>
          <w:sz w:val="30"/>
          <w:szCs w:val="30"/>
        </w:rPr>
        <w:t>资额</w:t>
      </w:r>
      <w:r>
        <w:rPr>
          <w:rFonts w:hint="eastAsia"/>
          <w:sz w:val="30"/>
          <w:szCs w:val="30"/>
        </w:rPr>
        <w:t>150</w:t>
      </w:r>
      <w:r>
        <w:rPr>
          <w:rFonts w:hint="eastAsia"/>
          <w:sz w:val="30"/>
          <w:szCs w:val="30"/>
        </w:rPr>
        <w:t>万元）、黄丽珊（出资额</w:t>
      </w:r>
      <w:r>
        <w:rPr>
          <w:rFonts w:hint="eastAsia"/>
          <w:sz w:val="30"/>
          <w:szCs w:val="30"/>
        </w:rPr>
        <w:t>100</w:t>
      </w:r>
      <w:r>
        <w:rPr>
          <w:rFonts w:hint="eastAsia"/>
          <w:sz w:val="30"/>
          <w:szCs w:val="30"/>
        </w:rPr>
        <w:t>万元）。</w:t>
      </w:r>
    </w:p>
    <w:p w:rsidR="00000000" w:rsidRDefault="000A6340">
      <w:pPr>
        <w:spacing w:line="500" w:lineRule="atLeast"/>
        <w:ind w:firstLine="600"/>
        <w:divId w:val="2061130127"/>
        <w:rPr>
          <w:rFonts w:hint="eastAsia"/>
          <w:sz w:val="30"/>
          <w:szCs w:val="30"/>
        </w:rPr>
      </w:pPr>
      <w:r>
        <w:rPr>
          <w:rFonts w:hint="eastAsia"/>
          <w:sz w:val="30"/>
          <w:szCs w:val="30"/>
        </w:rPr>
        <w:t>二、对上诉人欧丽华收取佣金的查明</w:t>
      </w:r>
    </w:p>
    <w:p w:rsidR="00000000" w:rsidRDefault="000A6340">
      <w:pPr>
        <w:spacing w:line="500" w:lineRule="atLeast"/>
        <w:ind w:firstLine="600"/>
        <w:divId w:val="1410075102"/>
        <w:rPr>
          <w:rFonts w:hint="eastAsia"/>
          <w:sz w:val="30"/>
          <w:szCs w:val="30"/>
        </w:rPr>
      </w:pPr>
      <w:r>
        <w:rPr>
          <w:rFonts w:hint="eastAsia"/>
          <w:sz w:val="30"/>
          <w:szCs w:val="30"/>
        </w:rPr>
        <w:t>上诉人韦柱正、黄丽珊主张欧丽华系德门公司的财务人员，收取了深圳市龙洋兴物流有限公司（以下称龙洋兴公司）支付的佣金收入</w:t>
      </w:r>
      <w:r>
        <w:rPr>
          <w:rFonts w:hint="eastAsia"/>
          <w:sz w:val="30"/>
          <w:szCs w:val="30"/>
        </w:rPr>
        <w:t>1046159.2</w:t>
      </w:r>
      <w:r>
        <w:rPr>
          <w:rFonts w:hint="eastAsia"/>
          <w:sz w:val="30"/>
          <w:szCs w:val="30"/>
        </w:rPr>
        <w:t>元，并以损害股东利益责任纠纷提起本案诉讼，为此提交了龙洋兴公司加盖印章、张勇红签名的时间为</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日的《关于</w:t>
      </w:r>
      <w:r>
        <w:rPr>
          <w:rFonts w:hint="eastAsia"/>
          <w:sz w:val="30"/>
          <w:szCs w:val="30"/>
        </w:rPr>
        <w:t>1046159.2</w:t>
      </w:r>
      <w:r>
        <w:rPr>
          <w:rFonts w:hint="eastAsia"/>
          <w:sz w:val="30"/>
          <w:szCs w:val="30"/>
        </w:rPr>
        <w:t>元业务佣金权属的确认》函，该函件载明，龙洋兴公司通过其总经理张勇红个人账户支付给德门公司的业务佣金收入为</w:t>
      </w:r>
      <w:r>
        <w:rPr>
          <w:rFonts w:hint="eastAsia"/>
          <w:sz w:val="30"/>
          <w:szCs w:val="30"/>
        </w:rPr>
        <w:t>1046159.2</w:t>
      </w:r>
      <w:r>
        <w:rPr>
          <w:rFonts w:hint="eastAsia"/>
          <w:sz w:val="30"/>
          <w:szCs w:val="30"/>
        </w:rPr>
        <w:t>元（共</w:t>
      </w:r>
      <w:r>
        <w:rPr>
          <w:rFonts w:hint="eastAsia"/>
          <w:sz w:val="30"/>
          <w:szCs w:val="30"/>
        </w:rPr>
        <w:t>11</w:t>
      </w:r>
      <w:r>
        <w:rPr>
          <w:rFonts w:hint="eastAsia"/>
          <w:sz w:val="30"/>
          <w:szCs w:val="30"/>
        </w:rPr>
        <w:t>笔），德门公司财会人员欧丽华</w:t>
      </w:r>
      <w:r>
        <w:rPr>
          <w:rFonts w:hint="eastAsia"/>
          <w:sz w:val="30"/>
          <w:szCs w:val="30"/>
        </w:rPr>
        <w:t>以其个人建行账户（×××</w:t>
      </w:r>
      <w:r>
        <w:rPr>
          <w:rFonts w:hint="eastAsia"/>
          <w:sz w:val="30"/>
          <w:szCs w:val="30"/>
        </w:rPr>
        <w:t>4967</w:t>
      </w:r>
      <w:r>
        <w:rPr>
          <w:rFonts w:hint="eastAsia"/>
          <w:sz w:val="30"/>
          <w:szCs w:val="30"/>
        </w:rPr>
        <w:t>）接收该收入，支付方户名为张勇红，支付及接收佣金明细如下：</w:t>
      </w:r>
      <w:r>
        <w:rPr>
          <w:rFonts w:hint="eastAsia"/>
          <w:sz w:val="30"/>
          <w:szCs w:val="30"/>
        </w:rPr>
        <w:t>1</w:t>
      </w:r>
      <w:r>
        <w:rPr>
          <w:rFonts w:hint="eastAsia"/>
          <w:sz w:val="30"/>
          <w:szCs w:val="30"/>
        </w:rPr>
        <w:t>、账号：中国银行</w:t>
      </w:r>
      <w:r>
        <w:rPr>
          <w:rFonts w:hint="eastAsia"/>
          <w:sz w:val="30"/>
          <w:szCs w:val="30"/>
        </w:rPr>
        <w:t>476694901880304814</w:t>
      </w:r>
      <w:r>
        <w:rPr>
          <w:rFonts w:hint="eastAsia"/>
          <w:sz w:val="30"/>
          <w:szCs w:val="30"/>
        </w:rPr>
        <w:t>、金额</w:t>
      </w:r>
      <w:r>
        <w:rPr>
          <w:rFonts w:hint="eastAsia"/>
          <w:sz w:val="30"/>
          <w:szCs w:val="30"/>
        </w:rPr>
        <w:t>277210</w:t>
      </w:r>
      <w:r>
        <w:rPr>
          <w:rFonts w:hint="eastAsia"/>
          <w:sz w:val="30"/>
          <w:szCs w:val="30"/>
        </w:rPr>
        <w:t>元、时间</w:t>
      </w:r>
      <w:r>
        <w:rPr>
          <w:rFonts w:hint="eastAsia"/>
          <w:sz w:val="30"/>
          <w:szCs w:val="30"/>
        </w:rPr>
        <w:t>2006.3.13</w:t>
      </w:r>
      <w:r>
        <w:rPr>
          <w:rFonts w:hint="eastAsia"/>
          <w:sz w:val="30"/>
          <w:szCs w:val="30"/>
        </w:rPr>
        <w:t>；</w:t>
      </w:r>
      <w:r>
        <w:rPr>
          <w:rFonts w:hint="eastAsia"/>
          <w:sz w:val="30"/>
          <w:szCs w:val="30"/>
        </w:rPr>
        <w:t>2</w:t>
      </w:r>
      <w:r>
        <w:rPr>
          <w:rFonts w:hint="eastAsia"/>
          <w:sz w:val="30"/>
          <w:szCs w:val="30"/>
        </w:rPr>
        <w:t>、中国银行账号同上，金额</w:t>
      </w:r>
      <w:r>
        <w:rPr>
          <w:rFonts w:hint="eastAsia"/>
          <w:sz w:val="30"/>
          <w:szCs w:val="30"/>
        </w:rPr>
        <w:t>84116.4</w:t>
      </w:r>
      <w:r>
        <w:rPr>
          <w:rFonts w:hint="eastAsia"/>
          <w:sz w:val="30"/>
          <w:szCs w:val="30"/>
        </w:rPr>
        <w:t>元，时间</w:t>
      </w:r>
      <w:r>
        <w:rPr>
          <w:rFonts w:hint="eastAsia"/>
          <w:sz w:val="30"/>
          <w:szCs w:val="30"/>
        </w:rPr>
        <w:t>2006.4.3</w:t>
      </w:r>
      <w:r>
        <w:rPr>
          <w:rFonts w:hint="eastAsia"/>
          <w:sz w:val="30"/>
          <w:szCs w:val="30"/>
        </w:rPr>
        <w:t>；</w:t>
      </w:r>
      <w:r>
        <w:rPr>
          <w:rFonts w:hint="eastAsia"/>
          <w:sz w:val="30"/>
          <w:szCs w:val="30"/>
        </w:rPr>
        <w:t>3</w:t>
      </w:r>
      <w:r>
        <w:rPr>
          <w:rFonts w:hint="eastAsia"/>
          <w:sz w:val="30"/>
          <w:szCs w:val="30"/>
        </w:rPr>
        <w:t>、中国银行账号同上，金额</w:t>
      </w:r>
      <w:r>
        <w:rPr>
          <w:rFonts w:hint="eastAsia"/>
          <w:sz w:val="30"/>
          <w:szCs w:val="30"/>
        </w:rPr>
        <w:t>63144.4</w:t>
      </w:r>
      <w:r>
        <w:rPr>
          <w:rFonts w:hint="eastAsia"/>
          <w:sz w:val="30"/>
          <w:szCs w:val="30"/>
        </w:rPr>
        <w:t>元，时间</w:t>
      </w:r>
      <w:r>
        <w:rPr>
          <w:rFonts w:hint="eastAsia"/>
          <w:sz w:val="30"/>
          <w:szCs w:val="30"/>
        </w:rPr>
        <w:t>2006.4.3</w:t>
      </w:r>
      <w:r>
        <w:rPr>
          <w:rFonts w:hint="eastAsia"/>
          <w:sz w:val="30"/>
          <w:szCs w:val="30"/>
        </w:rPr>
        <w:t>；</w:t>
      </w:r>
      <w:r>
        <w:rPr>
          <w:rFonts w:hint="eastAsia"/>
          <w:sz w:val="30"/>
          <w:szCs w:val="30"/>
        </w:rPr>
        <w:t>4</w:t>
      </w:r>
      <w:r>
        <w:rPr>
          <w:rFonts w:hint="eastAsia"/>
          <w:sz w:val="30"/>
          <w:szCs w:val="30"/>
        </w:rPr>
        <w:t>、交通银行</w:t>
      </w:r>
      <w:r>
        <w:rPr>
          <w:rFonts w:hint="eastAsia"/>
          <w:sz w:val="30"/>
          <w:szCs w:val="30"/>
        </w:rPr>
        <w:t>6222601310000498931</w:t>
      </w:r>
      <w:r>
        <w:rPr>
          <w:rFonts w:hint="eastAsia"/>
          <w:sz w:val="30"/>
          <w:szCs w:val="30"/>
        </w:rPr>
        <w:t>、金额</w:t>
      </w:r>
      <w:r>
        <w:rPr>
          <w:rFonts w:hint="eastAsia"/>
          <w:sz w:val="30"/>
          <w:szCs w:val="30"/>
        </w:rPr>
        <w:t>44823.4</w:t>
      </w:r>
      <w:r>
        <w:rPr>
          <w:rFonts w:hint="eastAsia"/>
          <w:sz w:val="30"/>
          <w:szCs w:val="30"/>
        </w:rPr>
        <w:t>、时间</w:t>
      </w:r>
      <w:r>
        <w:rPr>
          <w:rFonts w:hint="eastAsia"/>
          <w:sz w:val="30"/>
          <w:szCs w:val="30"/>
        </w:rPr>
        <w:t>2006.6.6</w:t>
      </w:r>
      <w:r>
        <w:rPr>
          <w:rFonts w:hint="eastAsia"/>
          <w:sz w:val="30"/>
          <w:szCs w:val="30"/>
        </w:rPr>
        <w:t>；</w:t>
      </w:r>
      <w:r>
        <w:rPr>
          <w:rFonts w:hint="eastAsia"/>
          <w:sz w:val="30"/>
          <w:szCs w:val="30"/>
        </w:rPr>
        <w:t>5</w:t>
      </w:r>
      <w:r>
        <w:rPr>
          <w:rFonts w:hint="eastAsia"/>
          <w:sz w:val="30"/>
          <w:szCs w:val="30"/>
        </w:rPr>
        <w:t>、交通银行账号同上、金额</w:t>
      </w:r>
      <w:r>
        <w:rPr>
          <w:rFonts w:hint="eastAsia"/>
          <w:sz w:val="30"/>
          <w:szCs w:val="30"/>
        </w:rPr>
        <w:t>83380.80</w:t>
      </w:r>
      <w:r>
        <w:rPr>
          <w:rFonts w:hint="eastAsia"/>
          <w:sz w:val="30"/>
          <w:szCs w:val="30"/>
        </w:rPr>
        <w:t>、时间</w:t>
      </w:r>
      <w:r>
        <w:rPr>
          <w:rFonts w:hint="eastAsia"/>
          <w:sz w:val="30"/>
          <w:szCs w:val="30"/>
        </w:rPr>
        <w:t>2006.8.28</w:t>
      </w:r>
      <w:r>
        <w:rPr>
          <w:rFonts w:hint="eastAsia"/>
          <w:sz w:val="30"/>
          <w:szCs w:val="30"/>
        </w:rPr>
        <w:t>；</w:t>
      </w:r>
      <w:r>
        <w:rPr>
          <w:rFonts w:hint="eastAsia"/>
          <w:sz w:val="30"/>
          <w:szCs w:val="30"/>
        </w:rPr>
        <w:t>6</w:t>
      </w:r>
      <w:r>
        <w:rPr>
          <w:rFonts w:hint="eastAsia"/>
          <w:sz w:val="30"/>
          <w:szCs w:val="30"/>
        </w:rPr>
        <w:t>、中国农业银行</w:t>
      </w:r>
      <w:r>
        <w:rPr>
          <w:rFonts w:hint="eastAsia"/>
          <w:sz w:val="30"/>
          <w:szCs w:val="30"/>
        </w:rPr>
        <w:t>410154</w:t>
      </w:r>
      <w:r>
        <w:rPr>
          <w:rFonts w:hint="eastAsia"/>
          <w:sz w:val="30"/>
          <w:szCs w:val="30"/>
        </w:rPr>
        <w:t>00460726271</w:t>
      </w:r>
      <w:r>
        <w:rPr>
          <w:rFonts w:hint="eastAsia"/>
          <w:sz w:val="30"/>
          <w:szCs w:val="30"/>
        </w:rPr>
        <w:t>、金额</w:t>
      </w:r>
      <w:r>
        <w:rPr>
          <w:rFonts w:hint="eastAsia"/>
          <w:sz w:val="30"/>
          <w:szCs w:val="30"/>
        </w:rPr>
        <w:t>41189</w:t>
      </w:r>
      <w:r>
        <w:rPr>
          <w:rFonts w:hint="eastAsia"/>
          <w:sz w:val="30"/>
          <w:szCs w:val="30"/>
        </w:rPr>
        <w:t>元、时间</w:t>
      </w:r>
      <w:r>
        <w:rPr>
          <w:rFonts w:hint="eastAsia"/>
          <w:sz w:val="30"/>
          <w:szCs w:val="30"/>
        </w:rPr>
        <w:t>2006.9.19</w:t>
      </w:r>
      <w:r>
        <w:rPr>
          <w:rFonts w:hint="eastAsia"/>
          <w:sz w:val="30"/>
          <w:szCs w:val="30"/>
        </w:rPr>
        <w:t>；</w:t>
      </w:r>
      <w:r>
        <w:rPr>
          <w:rFonts w:hint="eastAsia"/>
          <w:sz w:val="30"/>
          <w:szCs w:val="30"/>
        </w:rPr>
        <w:lastRenderedPageBreak/>
        <w:t>7</w:t>
      </w:r>
      <w:r>
        <w:rPr>
          <w:rFonts w:hint="eastAsia"/>
          <w:sz w:val="30"/>
          <w:szCs w:val="30"/>
        </w:rPr>
        <w:t>、中国银行</w:t>
      </w:r>
      <w:r>
        <w:rPr>
          <w:rFonts w:hint="eastAsia"/>
          <w:sz w:val="30"/>
          <w:szCs w:val="30"/>
        </w:rPr>
        <w:t>476694901880304814</w:t>
      </w:r>
      <w:r>
        <w:rPr>
          <w:rFonts w:hint="eastAsia"/>
          <w:sz w:val="30"/>
          <w:szCs w:val="30"/>
        </w:rPr>
        <w:t>，金额</w:t>
      </w:r>
      <w:r>
        <w:rPr>
          <w:rFonts w:hint="eastAsia"/>
          <w:sz w:val="30"/>
          <w:szCs w:val="30"/>
        </w:rPr>
        <w:t>63086.5</w:t>
      </w:r>
      <w:r>
        <w:rPr>
          <w:rFonts w:hint="eastAsia"/>
          <w:sz w:val="30"/>
          <w:szCs w:val="30"/>
        </w:rPr>
        <w:t>元、时间</w:t>
      </w:r>
      <w:r>
        <w:rPr>
          <w:rFonts w:hint="eastAsia"/>
          <w:sz w:val="30"/>
          <w:szCs w:val="30"/>
        </w:rPr>
        <w:t>2006.7.13</w:t>
      </w:r>
      <w:r>
        <w:rPr>
          <w:rFonts w:hint="eastAsia"/>
          <w:sz w:val="30"/>
          <w:szCs w:val="30"/>
        </w:rPr>
        <w:t>；</w:t>
      </w:r>
      <w:r>
        <w:rPr>
          <w:rFonts w:hint="eastAsia"/>
          <w:sz w:val="30"/>
          <w:szCs w:val="30"/>
        </w:rPr>
        <w:t>8</w:t>
      </w:r>
      <w:r>
        <w:rPr>
          <w:rFonts w:hint="eastAsia"/>
          <w:sz w:val="30"/>
          <w:szCs w:val="30"/>
        </w:rPr>
        <w:t>、中国银行账号同上，金额</w:t>
      </w:r>
      <w:r>
        <w:rPr>
          <w:rFonts w:hint="eastAsia"/>
          <w:sz w:val="30"/>
          <w:szCs w:val="30"/>
        </w:rPr>
        <w:t>50653</w:t>
      </w:r>
      <w:r>
        <w:rPr>
          <w:rFonts w:hint="eastAsia"/>
          <w:sz w:val="30"/>
          <w:szCs w:val="30"/>
        </w:rPr>
        <w:t>元、时间</w:t>
      </w:r>
      <w:r>
        <w:rPr>
          <w:rFonts w:hint="eastAsia"/>
          <w:sz w:val="30"/>
          <w:szCs w:val="30"/>
        </w:rPr>
        <w:t>2007.10.16</w:t>
      </w:r>
      <w:r>
        <w:rPr>
          <w:rFonts w:hint="eastAsia"/>
          <w:sz w:val="30"/>
          <w:szCs w:val="30"/>
        </w:rPr>
        <w:t>；</w:t>
      </w:r>
      <w:r>
        <w:rPr>
          <w:rFonts w:hint="eastAsia"/>
          <w:sz w:val="30"/>
          <w:szCs w:val="30"/>
        </w:rPr>
        <w:t>9</w:t>
      </w:r>
      <w:r>
        <w:rPr>
          <w:rFonts w:hint="eastAsia"/>
          <w:sz w:val="30"/>
          <w:szCs w:val="30"/>
        </w:rPr>
        <w:t>、中国银行账号同上、金额</w:t>
      </w:r>
      <w:r>
        <w:rPr>
          <w:rFonts w:hint="eastAsia"/>
          <w:sz w:val="30"/>
          <w:szCs w:val="30"/>
        </w:rPr>
        <w:t>44474</w:t>
      </w:r>
      <w:r>
        <w:rPr>
          <w:rFonts w:hint="eastAsia"/>
          <w:sz w:val="30"/>
          <w:szCs w:val="30"/>
        </w:rPr>
        <w:t>元、时间</w:t>
      </w:r>
      <w:r>
        <w:rPr>
          <w:rFonts w:hint="eastAsia"/>
          <w:sz w:val="30"/>
          <w:szCs w:val="30"/>
        </w:rPr>
        <w:t>2006.9.30</w:t>
      </w:r>
      <w:r>
        <w:rPr>
          <w:rFonts w:hint="eastAsia"/>
          <w:sz w:val="30"/>
          <w:szCs w:val="30"/>
        </w:rPr>
        <w:t>；</w:t>
      </w:r>
      <w:r>
        <w:rPr>
          <w:rFonts w:hint="eastAsia"/>
          <w:sz w:val="30"/>
          <w:szCs w:val="30"/>
        </w:rPr>
        <w:t>10</w:t>
      </w:r>
      <w:r>
        <w:rPr>
          <w:rFonts w:hint="eastAsia"/>
          <w:sz w:val="30"/>
          <w:szCs w:val="30"/>
        </w:rPr>
        <w:t>、中国银行账号同上，金额</w:t>
      </w:r>
      <w:r>
        <w:rPr>
          <w:rFonts w:hint="eastAsia"/>
          <w:sz w:val="30"/>
          <w:szCs w:val="30"/>
        </w:rPr>
        <w:t>152799</w:t>
      </w:r>
      <w:r>
        <w:rPr>
          <w:rFonts w:hint="eastAsia"/>
          <w:sz w:val="30"/>
          <w:szCs w:val="30"/>
        </w:rPr>
        <w:t>元、时间</w:t>
      </w:r>
      <w:r>
        <w:rPr>
          <w:rFonts w:hint="eastAsia"/>
          <w:sz w:val="30"/>
          <w:szCs w:val="30"/>
        </w:rPr>
        <w:t>2006.12.27</w:t>
      </w:r>
      <w:r>
        <w:rPr>
          <w:rFonts w:hint="eastAsia"/>
          <w:sz w:val="30"/>
          <w:szCs w:val="30"/>
        </w:rPr>
        <w:t>；</w:t>
      </w:r>
      <w:r>
        <w:rPr>
          <w:rFonts w:hint="eastAsia"/>
          <w:sz w:val="30"/>
          <w:szCs w:val="30"/>
        </w:rPr>
        <w:t>11</w:t>
      </w:r>
      <w:r>
        <w:rPr>
          <w:rFonts w:hint="eastAsia"/>
          <w:sz w:val="30"/>
          <w:szCs w:val="30"/>
        </w:rPr>
        <w:t>、中国银行账号同上、金额</w:t>
      </w:r>
      <w:r>
        <w:rPr>
          <w:rFonts w:hint="eastAsia"/>
          <w:sz w:val="30"/>
          <w:szCs w:val="30"/>
        </w:rPr>
        <w:t>141282.7</w:t>
      </w:r>
      <w:r>
        <w:rPr>
          <w:rFonts w:hint="eastAsia"/>
          <w:sz w:val="30"/>
          <w:szCs w:val="30"/>
        </w:rPr>
        <w:t>元、时间</w:t>
      </w:r>
      <w:r>
        <w:rPr>
          <w:rFonts w:hint="eastAsia"/>
          <w:sz w:val="30"/>
          <w:szCs w:val="30"/>
        </w:rPr>
        <w:t>2006.11.2</w:t>
      </w:r>
      <w:r>
        <w:rPr>
          <w:rFonts w:hint="eastAsia"/>
          <w:sz w:val="30"/>
          <w:szCs w:val="30"/>
        </w:rPr>
        <w:t>。上诉人欧丽华及王振基质证后表示，对上述证据的真实性、关联性无异议，确认以欧丽华</w:t>
      </w:r>
      <w:r>
        <w:rPr>
          <w:rFonts w:hint="eastAsia"/>
          <w:sz w:val="30"/>
          <w:szCs w:val="30"/>
        </w:rPr>
        <w:t>的个人账户收取了上述</w:t>
      </w:r>
      <w:r>
        <w:rPr>
          <w:rFonts w:hint="eastAsia"/>
          <w:sz w:val="30"/>
          <w:szCs w:val="30"/>
        </w:rPr>
        <w:t>1046159.2</w:t>
      </w:r>
      <w:r>
        <w:rPr>
          <w:rFonts w:hint="eastAsia"/>
          <w:sz w:val="30"/>
          <w:szCs w:val="30"/>
        </w:rPr>
        <w:t>元的款项，但表示时间有误，第三笔应当是</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日，第八笔应当是</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日。上诉人表示核对汇款单后，确认汇款时间如上诉人所述。</w:t>
      </w:r>
    </w:p>
    <w:p w:rsidR="00000000" w:rsidRDefault="000A6340">
      <w:pPr>
        <w:spacing w:line="500" w:lineRule="atLeast"/>
        <w:ind w:firstLine="600"/>
        <w:divId w:val="344524944"/>
        <w:rPr>
          <w:rFonts w:hint="eastAsia"/>
          <w:sz w:val="30"/>
          <w:szCs w:val="30"/>
        </w:rPr>
      </w:pPr>
      <w:r>
        <w:rPr>
          <w:rFonts w:hint="eastAsia"/>
          <w:sz w:val="30"/>
          <w:szCs w:val="30"/>
        </w:rPr>
        <w:t>上诉人欧丽华及原审第三人王振基主张上诉人韦柱正、黄丽珊对本案佣金收取情况完全知情，之所以佣金进入欧丽华账户，是因为项目由上诉人韦柱正、黄丽珊负责，为了证实清白才将款项存入欧丽华账户，为此提交了三份广州市公安局经济犯罪侦查大队的询问笔录。</w:t>
      </w:r>
      <w:r>
        <w:rPr>
          <w:rFonts w:hint="eastAsia"/>
          <w:sz w:val="30"/>
          <w:szCs w:val="30"/>
        </w:rPr>
        <w:t>1</w:t>
      </w:r>
      <w:r>
        <w:rPr>
          <w:rFonts w:hint="eastAsia"/>
          <w:sz w:val="30"/>
          <w:szCs w:val="30"/>
        </w:rPr>
        <w:t>、其中</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日的询问笔录的被询问人为韦柱正，载明“答：……当时恰好广纸有个废</w:t>
      </w:r>
      <w:r>
        <w:rPr>
          <w:rFonts w:hint="eastAsia"/>
          <w:sz w:val="30"/>
          <w:szCs w:val="30"/>
        </w:rPr>
        <w:t>纸的回收、分类项目，我和黄丽珊、王振基都对这个项目有兴趣……问：你所控告王振基侵占了德门公司应分配给你的利润约</w:t>
      </w:r>
      <w:r>
        <w:rPr>
          <w:rFonts w:hint="eastAsia"/>
          <w:sz w:val="30"/>
          <w:szCs w:val="30"/>
        </w:rPr>
        <w:t>300</w:t>
      </w:r>
      <w:r>
        <w:rPr>
          <w:rFonts w:hint="eastAsia"/>
          <w:sz w:val="30"/>
          <w:szCs w:val="30"/>
        </w:rPr>
        <w:t>万元是如何统计出来的？答：其中有</w:t>
      </w:r>
      <w:r>
        <w:rPr>
          <w:rFonts w:hint="eastAsia"/>
          <w:sz w:val="30"/>
          <w:szCs w:val="30"/>
        </w:rPr>
        <w:t>2006</w:t>
      </w:r>
      <w:r>
        <w:rPr>
          <w:rFonts w:hint="eastAsia"/>
          <w:sz w:val="30"/>
          <w:szCs w:val="30"/>
        </w:rPr>
        <w:t>年至</w:t>
      </w:r>
      <w:r>
        <w:rPr>
          <w:rFonts w:hint="eastAsia"/>
          <w:sz w:val="30"/>
          <w:szCs w:val="30"/>
        </w:rPr>
        <w:t>2007</w:t>
      </w:r>
      <w:r>
        <w:rPr>
          <w:rFonts w:hint="eastAsia"/>
          <w:sz w:val="30"/>
          <w:szCs w:val="30"/>
        </w:rPr>
        <w:t>年</w:t>
      </w:r>
      <w:r>
        <w:rPr>
          <w:rFonts w:hint="eastAsia"/>
          <w:sz w:val="30"/>
          <w:szCs w:val="30"/>
        </w:rPr>
        <w:t>7</w:t>
      </w:r>
      <w:r>
        <w:rPr>
          <w:rFonts w:hint="eastAsia"/>
          <w:sz w:val="30"/>
          <w:szCs w:val="30"/>
        </w:rPr>
        <w:t>月，我负责广纸项目时，共上缴给德门公司</w:t>
      </w:r>
      <w:r>
        <w:rPr>
          <w:rFonts w:hint="eastAsia"/>
          <w:sz w:val="30"/>
          <w:szCs w:val="30"/>
        </w:rPr>
        <w:t>300</w:t>
      </w:r>
      <w:r>
        <w:rPr>
          <w:rFonts w:hint="eastAsia"/>
          <w:sz w:val="30"/>
          <w:szCs w:val="30"/>
        </w:rPr>
        <w:t>多万元……问：你所说的王振基侵占德门公司应分配给你的利润约</w:t>
      </w:r>
      <w:r>
        <w:rPr>
          <w:rFonts w:hint="eastAsia"/>
          <w:sz w:val="30"/>
          <w:szCs w:val="30"/>
        </w:rPr>
        <w:t>300</w:t>
      </w:r>
      <w:r>
        <w:rPr>
          <w:rFonts w:hint="eastAsia"/>
          <w:sz w:val="30"/>
          <w:szCs w:val="30"/>
        </w:rPr>
        <w:t>万元有无进行过审计？答：没有正式的审计情况，也无法做到审计。因为这些钱都是收取现金，然后交由王振基夫妇管理的”。</w:t>
      </w:r>
      <w:r>
        <w:rPr>
          <w:rFonts w:hint="eastAsia"/>
          <w:sz w:val="30"/>
          <w:szCs w:val="30"/>
        </w:rPr>
        <w:t>2</w:t>
      </w:r>
      <w:r>
        <w:rPr>
          <w:rFonts w:hint="eastAsia"/>
          <w:sz w:val="30"/>
          <w:szCs w:val="30"/>
        </w:rPr>
        <w:t>、时间为</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日的询问笔录，被询问人为黄丽珊，载明“答：……韦柱正负责广纸项目（废料分拣、回收项目）占利润</w:t>
      </w:r>
      <w:r>
        <w:rPr>
          <w:rFonts w:hint="eastAsia"/>
          <w:sz w:val="30"/>
          <w:szCs w:val="30"/>
        </w:rPr>
        <w:t>分成</w:t>
      </w:r>
      <w:r>
        <w:rPr>
          <w:rFonts w:hint="eastAsia"/>
          <w:sz w:val="30"/>
          <w:szCs w:val="30"/>
        </w:rPr>
        <w:t>30%</w:t>
      </w:r>
      <w:r>
        <w:rPr>
          <w:rFonts w:hint="eastAsia"/>
          <w:sz w:val="30"/>
          <w:szCs w:val="30"/>
        </w:rPr>
        <w:t>，我负责公司物流贸易业务，占利润分成</w:t>
      </w:r>
      <w:r>
        <w:rPr>
          <w:rFonts w:hint="eastAsia"/>
          <w:sz w:val="30"/>
          <w:szCs w:val="30"/>
        </w:rPr>
        <w:t>20%</w:t>
      </w:r>
      <w:r>
        <w:rPr>
          <w:rFonts w:hint="eastAsia"/>
          <w:sz w:val="30"/>
          <w:szCs w:val="30"/>
        </w:rPr>
        <w:t>。问：那从</w:t>
      </w:r>
      <w:r>
        <w:rPr>
          <w:rFonts w:hint="eastAsia"/>
          <w:sz w:val="30"/>
          <w:szCs w:val="30"/>
        </w:rPr>
        <w:t>2006</w:t>
      </w:r>
      <w:r>
        <w:rPr>
          <w:rFonts w:hint="eastAsia"/>
          <w:sz w:val="30"/>
          <w:szCs w:val="30"/>
        </w:rPr>
        <w:t>年至今，德门公司是否分配过利润给你？答：德门公司从</w:t>
      </w:r>
      <w:r>
        <w:rPr>
          <w:rFonts w:hint="eastAsia"/>
          <w:sz w:val="30"/>
          <w:szCs w:val="30"/>
        </w:rPr>
        <w:t>2006</w:t>
      </w:r>
      <w:r>
        <w:rPr>
          <w:rFonts w:hint="eastAsia"/>
          <w:sz w:val="30"/>
          <w:szCs w:val="30"/>
        </w:rPr>
        <w:t>年至今只分配过</w:t>
      </w:r>
      <w:r>
        <w:rPr>
          <w:rFonts w:hint="eastAsia"/>
          <w:sz w:val="30"/>
          <w:szCs w:val="30"/>
        </w:rPr>
        <w:t>20</w:t>
      </w:r>
      <w:r>
        <w:rPr>
          <w:rFonts w:hint="eastAsia"/>
          <w:sz w:val="30"/>
          <w:szCs w:val="30"/>
        </w:rPr>
        <w:t>多万现金以及一部奥迪汽车给我……问：德门公司的财务运作情况？答：财务由王振基主管、会计是欧丽华、出纳也是欧丽华。”</w:t>
      </w:r>
      <w:r>
        <w:rPr>
          <w:rFonts w:hint="eastAsia"/>
          <w:sz w:val="30"/>
          <w:szCs w:val="30"/>
        </w:rPr>
        <w:t>3</w:t>
      </w:r>
      <w:r>
        <w:rPr>
          <w:rFonts w:hint="eastAsia"/>
          <w:sz w:val="30"/>
          <w:szCs w:val="30"/>
        </w:rPr>
        <w:t>、</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日的询问笔录的被询问人为韦柱正，载明“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月开始王振基就不再给我姐夫钟灿荣承包广纸废料回收项目，另外还不将该项目的收入按我占的股份比例分配利润给我……问：你控告王振基还侵占了德门公司应分配给你的利润</w:t>
      </w:r>
      <w:r>
        <w:rPr>
          <w:rFonts w:hint="eastAsia"/>
          <w:sz w:val="30"/>
          <w:szCs w:val="30"/>
        </w:rPr>
        <w:t>300</w:t>
      </w:r>
      <w:r>
        <w:rPr>
          <w:rFonts w:hint="eastAsia"/>
          <w:sz w:val="30"/>
          <w:szCs w:val="30"/>
        </w:rPr>
        <w:t>多万元，这</w:t>
      </w:r>
      <w:r>
        <w:rPr>
          <w:rFonts w:hint="eastAsia"/>
          <w:sz w:val="30"/>
          <w:szCs w:val="30"/>
        </w:rPr>
        <w:t>300</w:t>
      </w:r>
      <w:r>
        <w:rPr>
          <w:rFonts w:hint="eastAsia"/>
          <w:sz w:val="30"/>
          <w:szCs w:val="30"/>
        </w:rPr>
        <w:t>多万</w:t>
      </w:r>
      <w:r>
        <w:rPr>
          <w:rFonts w:hint="eastAsia"/>
          <w:sz w:val="30"/>
          <w:szCs w:val="30"/>
        </w:rPr>
        <w:t>元是什么款项？答：这</w:t>
      </w:r>
      <w:r>
        <w:rPr>
          <w:rFonts w:hint="eastAsia"/>
          <w:sz w:val="30"/>
          <w:szCs w:val="30"/>
        </w:rPr>
        <w:t>300</w:t>
      </w:r>
      <w:r>
        <w:rPr>
          <w:rFonts w:hint="eastAsia"/>
          <w:sz w:val="30"/>
          <w:szCs w:val="30"/>
        </w:rPr>
        <w:t>多万元是利润是通过德门公司</w:t>
      </w:r>
      <w:r>
        <w:rPr>
          <w:rFonts w:hint="eastAsia"/>
          <w:sz w:val="30"/>
          <w:szCs w:val="30"/>
        </w:rPr>
        <w:t>2006</w:t>
      </w:r>
      <w:r>
        <w:rPr>
          <w:rFonts w:hint="eastAsia"/>
          <w:sz w:val="30"/>
          <w:szCs w:val="30"/>
        </w:rPr>
        <w:t>年至</w:t>
      </w:r>
      <w:r>
        <w:rPr>
          <w:rFonts w:hint="eastAsia"/>
          <w:sz w:val="30"/>
          <w:szCs w:val="30"/>
        </w:rPr>
        <w:t>2007</w:t>
      </w:r>
      <w:r>
        <w:rPr>
          <w:rFonts w:hint="eastAsia"/>
          <w:sz w:val="30"/>
          <w:szCs w:val="30"/>
        </w:rPr>
        <w:t>年</w:t>
      </w:r>
      <w:r>
        <w:rPr>
          <w:rFonts w:hint="eastAsia"/>
          <w:sz w:val="30"/>
          <w:szCs w:val="30"/>
        </w:rPr>
        <w:t>7</w:t>
      </w:r>
      <w:r>
        <w:rPr>
          <w:rFonts w:hint="eastAsia"/>
          <w:sz w:val="30"/>
          <w:szCs w:val="30"/>
        </w:rPr>
        <w:t>月之前的收入约</w:t>
      </w:r>
      <w:r>
        <w:rPr>
          <w:rFonts w:hint="eastAsia"/>
          <w:sz w:val="30"/>
          <w:szCs w:val="30"/>
        </w:rPr>
        <w:t>400</w:t>
      </w:r>
      <w:r>
        <w:rPr>
          <w:rFonts w:hint="eastAsia"/>
          <w:sz w:val="30"/>
          <w:szCs w:val="30"/>
        </w:rPr>
        <w:t>多万元，按</w:t>
      </w:r>
      <w:r>
        <w:rPr>
          <w:rFonts w:hint="eastAsia"/>
          <w:sz w:val="30"/>
          <w:szCs w:val="30"/>
        </w:rPr>
        <w:t>30%</w:t>
      </w:r>
      <w:r>
        <w:rPr>
          <w:rFonts w:hint="eastAsia"/>
          <w:sz w:val="30"/>
          <w:szCs w:val="30"/>
        </w:rPr>
        <w:t>股份计算就应分</w:t>
      </w:r>
      <w:r>
        <w:rPr>
          <w:rFonts w:hint="eastAsia"/>
          <w:sz w:val="30"/>
          <w:szCs w:val="30"/>
        </w:rPr>
        <w:t>120</w:t>
      </w:r>
      <w:r>
        <w:rPr>
          <w:rFonts w:hint="eastAsia"/>
          <w:sz w:val="30"/>
          <w:szCs w:val="30"/>
        </w:rPr>
        <w:t>多万元给我，另外，</w:t>
      </w:r>
      <w:r>
        <w:rPr>
          <w:rFonts w:hint="eastAsia"/>
          <w:sz w:val="30"/>
          <w:szCs w:val="30"/>
        </w:rPr>
        <w:t>2007</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2008</w:t>
      </w:r>
      <w:r>
        <w:rPr>
          <w:rFonts w:hint="eastAsia"/>
          <w:sz w:val="30"/>
          <w:szCs w:val="30"/>
        </w:rPr>
        <w:t>年</w:t>
      </w:r>
      <w:r>
        <w:rPr>
          <w:rFonts w:hint="eastAsia"/>
          <w:sz w:val="30"/>
          <w:szCs w:val="30"/>
        </w:rPr>
        <w:t>4</w:t>
      </w:r>
      <w:r>
        <w:rPr>
          <w:rFonts w:hint="eastAsia"/>
          <w:sz w:val="30"/>
          <w:szCs w:val="30"/>
        </w:rPr>
        <w:t>月德门公司广纸项目的承包款的利润应分配给我的至少有</w:t>
      </w:r>
      <w:r>
        <w:rPr>
          <w:rFonts w:hint="eastAsia"/>
          <w:sz w:val="30"/>
          <w:szCs w:val="30"/>
        </w:rPr>
        <w:t>180</w:t>
      </w:r>
      <w:r>
        <w:rPr>
          <w:rFonts w:hint="eastAsia"/>
          <w:sz w:val="30"/>
          <w:szCs w:val="30"/>
        </w:rPr>
        <w:t>万元，两笔相加为</w:t>
      </w:r>
      <w:r>
        <w:rPr>
          <w:rFonts w:hint="eastAsia"/>
          <w:sz w:val="30"/>
          <w:szCs w:val="30"/>
        </w:rPr>
        <w:t>300</w:t>
      </w:r>
      <w:r>
        <w:rPr>
          <w:rFonts w:hint="eastAsia"/>
          <w:sz w:val="30"/>
          <w:szCs w:val="30"/>
        </w:rPr>
        <w:t>万元左右。问：德门公司这</w:t>
      </w:r>
      <w:r>
        <w:rPr>
          <w:rFonts w:hint="eastAsia"/>
          <w:sz w:val="30"/>
          <w:szCs w:val="30"/>
        </w:rPr>
        <w:t>400</w:t>
      </w:r>
      <w:r>
        <w:rPr>
          <w:rFonts w:hint="eastAsia"/>
          <w:sz w:val="30"/>
          <w:szCs w:val="30"/>
        </w:rPr>
        <w:t>多万元收入是如何统计？答：是我提供的收据反映的广纸项目收了</w:t>
      </w:r>
      <w:r>
        <w:rPr>
          <w:rFonts w:hint="eastAsia"/>
          <w:sz w:val="30"/>
          <w:szCs w:val="30"/>
        </w:rPr>
        <w:t>320</w:t>
      </w:r>
      <w:r>
        <w:rPr>
          <w:rFonts w:hint="eastAsia"/>
          <w:sz w:val="30"/>
          <w:szCs w:val="30"/>
        </w:rPr>
        <w:t>多万，深圳方面的业务还收了约</w:t>
      </w:r>
      <w:r>
        <w:rPr>
          <w:rFonts w:hint="eastAsia"/>
          <w:sz w:val="30"/>
          <w:szCs w:val="30"/>
        </w:rPr>
        <w:t>100</w:t>
      </w:r>
      <w:r>
        <w:rPr>
          <w:rFonts w:hint="eastAsia"/>
          <w:sz w:val="30"/>
          <w:szCs w:val="30"/>
        </w:rPr>
        <w:t>万元，共四百多万元。”上诉人韦柱正、黄丽珊质证后表示，对证据的真实性予以确认；其中</w:t>
      </w:r>
      <w:r>
        <w:rPr>
          <w:rFonts w:hint="eastAsia"/>
          <w:sz w:val="30"/>
          <w:szCs w:val="30"/>
        </w:rPr>
        <w:t>8</w:t>
      </w:r>
      <w:r>
        <w:rPr>
          <w:rFonts w:hint="eastAsia"/>
          <w:sz w:val="30"/>
          <w:szCs w:val="30"/>
        </w:rPr>
        <w:t>月</w:t>
      </w:r>
      <w:r>
        <w:rPr>
          <w:rFonts w:hint="eastAsia"/>
          <w:sz w:val="30"/>
          <w:szCs w:val="30"/>
        </w:rPr>
        <w:t>9</w:t>
      </w:r>
      <w:r>
        <w:rPr>
          <w:rFonts w:hint="eastAsia"/>
          <w:sz w:val="30"/>
          <w:szCs w:val="30"/>
        </w:rPr>
        <w:t>日询问笔录中提到的深圳方面的</w:t>
      </w:r>
      <w:r>
        <w:rPr>
          <w:rFonts w:hint="eastAsia"/>
          <w:sz w:val="30"/>
          <w:szCs w:val="30"/>
        </w:rPr>
        <w:t>100</w:t>
      </w:r>
      <w:r>
        <w:rPr>
          <w:rFonts w:hint="eastAsia"/>
          <w:sz w:val="30"/>
          <w:szCs w:val="30"/>
        </w:rPr>
        <w:t>万元。</w:t>
      </w:r>
    </w:p>
    <w:p w:rsidR="00000000" w:rsidRDefault="000A6340">
      <w:pPr>
        <w:spacing w:line="500" w:lineRule="atLeast"/>
        <w:ind w:firstLine="600"/>
        <w:divId w:val="78866684"/>
        <w:rPr>
          <w:rFonts w:hint="eastAsia"/>
          <w:sz w:val="30"/>
          <w:szCs w:val="30"/>
        </w:rPr>
      </w:pPr>
      <w:r>
        <w:rPr>
          <w:rFonts w:hint="eastAsia"/>
          <w:sz w:val="30"/>
          <w:szCs w:val="30"/>
        </w:rPr>
        <w:t>上诉人欧丽华及原审第三人王振基还提供费用报销单等财务凭证，拟证实收取的款项都已经用于德门公司日常的支出，上述单据中部分复核标注有“华”、“欧”，部分经手人处有“欧”、“华”，部分出纳记载为陈敏如、伍玉蝉，部分领款人为王振基，部分为韦柱正、黄丽珊等，但会计主管处都是空白。上诉人韦柱正、黄丽珊质证后表示，对上述单据的真实性不予确认，与本案没有关联性，根据相关规定，公司开支应当通过股东决议后进行处理，不能仅凭一人签名而报销，不予确认；上诉人欧丽华应当提供上述</w:t>
      </w:r>
      <w:r>
        <w:rPr>
          <w:rFonts w:hint="eastAsia"/>
          <w:sz w:val="30"/>
          <w:szCs w:val="30"/>
        </w:rPr>
        <w:t>1046159.2</w:t>
      </w:r>
      <w:r>
        <w:rPr>
          <w:rFonts w:hint="eastAsia"/>
          <w:sz w:val="30"/>
          <w:szCs w:val="30"/>
        </w:rPr>
        <w:t>元的交易流水，来查明是否将上述款项用</w:t>
      </w:r>
      <w:r>
        <w:rPr>
          <w:rFonts w:hint="eastAsia"/>
          <w:sz w:val="30"/>
          <w:szCs w:val="30"/>
        </w:rPr>
        <w:t>于德门公司的生产经营。</w:t>
      </w:r>
    </w:p>
    <w:p w:rsidR="00000000" w:rsidRDefault="000A6340">
      <w:pPr>
        <w:spacing w:line="500" w:lineRule="atLeast"/>
        <w:ind w:firstLine="600"/>
        <w:divId w:val="716928477"/>
        <w:rPr>
          <w:rFonts w:hint="eastAsia"/>
          <w:sz w:val="30"/>
          <w:szCs w:val="30"/>
        </w:rPr>
      </w:pPr>
      <w:r>
        <w:rPr>
          <w:rFonts w:hint="eastAsia"/>
          <w:sz w:val="30"/>
          <w:szCs w:val="30"/>
        </w:rPr>
        <w:t>上诉人韦柱正、黄丽珊及上诉人欧丽华、原审第三人王振基均确认，涉案</w:t>
      </w:r>
      <w:r>
        <w:rPr>
          <w:rFonts w:hint="eastAsia"/>
          <w:sz w:val="30"/>
          <w:szCs w:val="30"/>
        </w:rPr>
        <w:t>1046159.2</w:t>
      </w:r>
      <w:r>
        <w:rPr>
          <w:rFonts w:hint="eastAsia"/>
          <w:sz w:val="30"/>
          <w:szCs w:val="30"/>
        </w:rPr>
        <w:t>元是广纸项目项下的佣金。</w:t>
      </w:r>
    </w:p>
    <w:p w:rsidR="00000000" w:rsidRDefault="000A6340">
      <w:pPr>
        <w:spacing w:line="500" w:lineRule="atLeast"/>
        <w:ind w:firstLine="600"/>
        <w:divId w:val="1242763570"/>
        <w:rPr>
          <w:rFonts w:hint="eastAsia"/>
          <w:sz w:val="30"/>
          <w:szCs w:val="30"/>
        </w:rPr>
      </w:pPr>
      <w:r>
        <w:rPr>
          <w:rFonts w:hint="eastAsia"/>
          <w:sz w:val="30"/>
          <w:szCs w:val="30"/>
        </w:rPr>
        <w:t>三、对欧丽华身份的查明</w:t>
      </w:r>
    </w:p>
    <w:p w:rsidR="00000000" w:rsidRDefault="000A6340">
      <w:pPr>
        <w:spacing w:line="500" w:lineRule="atLeast"/>
        <w:ind w:firstLine="600"/>
        <w:divId w:val="800003315"/>
        <w:rPr>
          <w:rFonts w:hint="eastAsia"/>
          <w:sz w:val="30"/>
          <w:szCs w:val="30"/>
        </w:rPr>
      </w:pPr>
      <w:r>
        <w:rPr>
          <w:rFonts w:hint="eastAsia"/>
          <w:sz w:val="30"/>
          <w:szCs w:val="30"/>
        </w:rPr>
        <w:t>上诉人韦柱正、黄丽珊为证实上诉人欧丽华系德门公司的财务负责人，提交收款人为欧丽华的收支情况表，记账人为欧丽华的收据等，以及由韦柱明出具的，载明将德门公司从</w:t>
      </w:r>
      <w:r>
        <w:rPr>
          <w:rFonts w:hint="eastAsia"/>
          <w:sz w:val="30"/>
          <w:szCs w:val="30"/>
        </w:rPr>
        <w:t>2005</w:t>
      </w:r>
      <w:r>
        <w:rPr>
          <w:rFonts w:hint="eastAsia"/>
          <w:sz w:val="30"/>
          <w:szCs w:val="30"/>
        </w:rPr>
        <w:t>年至</w:t>
      </w:r>
      <w:r>
        <w:rPr>
          <w:rFonts w:hint="eastAsia"/>
          <w:sz w:val="30"/>
          <w:szCs w:val="30"/>
        </w:rPr>
        <w:t>2007</w:t>
      </w:r>
      <w:r>
        <w:rPr>
          <w:rFonts w:hint="eastAsia"/>
          <w:sz w:val="30"/>
          <w:szCs w:val="30"/>
        </w:rPr>
        <w:t>年分拣项目和机尾项目纯利润交给德门公司财会人员欧丽华的确认函。上诉人欧丽华及两原审第三人认为，上述收支情况表及收据中欧丽华的签名属实，但涉及款项并非纯利润，欧丽华也并非是财务负责人，</w:t>
      </w:r>
      <w:r>
        <w:rPr>
          <w:rFonts w:hint="eastAsia"/>
          <w:sz w:val="30"/>
          <w:szCs w:val="30"/>
        </w:rPr>
        <w:t>欧丽华收取款项是因为上诉人韦柱正、黄丽珊等人要求由上诉人欧丽华经手为德门公司支出款项，包括要上交广纸的承包费；对于上述确认函的关联性不予确认。</w:t>
      </w:r>
    </w:p>
    <w:p w:rsidR="00000000" w:rsidRDefault="000A6340">
      <w:pPr>
        <w:spacing w:line="500" w:lineRule="atLeast"/>
        <w:ind w:firstLine="600"/>
        <w:divId w:val="1062678890"/>
        <w:rPr>
          <w:rFonts w:hint="eastAsia"/>
          <w:sz w:val="30"/>
          <w:szCs w:val="30"/>
        </w:rPr>
      </w:pPr>
      <w:r>
        <w:rPr>
          <w:rFonts w:hint="eastAsia"/>
          <w:sz w:val="30"/>
          <w:szCs w:val="30"/>
        </w:rPr>
        <w:t>上诉人韦柱正、黄丽珊表示，虽上诉人欧丽华作为财务负责人没有直接书面证明，但如欧丽华不是财务人员，款项也不会汇入欧丽华的账户；上诉人欧丽华提交的报销单中的“欧”、“华”都是欧丽华的签名，可证实欧丽华是德门公司的员工；之所以会计主管处是空白是因为德门公司财务管理混乱，但出纳、会计都是由欧丽华负责；欧丽华属于公司法第二百一十七条第一款中对高级管理人员定义的范畴。上诉人欧丽</w:t>
      </w:r>
      <w:r>
        <w:rPr>
          <w:rFonts w:hint="eastAsia"/>
          <w:sz w:val="30"/>
          <w:szCs w:val="30"/>
        </w:rPr>
        <w:t>华及原审第三人王振基确认，上述报销单中的“欧”、“华”确实是欧丽华，但是欧丽华并非是德门公司的职员，并未签订劳动合同，公司的财务是李惠荣，但也没有与李惠荣签订合同；之所以欧丽华不是员工，还在报销单上签名，是因为王振基的身份不便参与运营管理，所以由欧丽华代其参加，起一个监管作用。另德门公司的公司章程股东会决议、董事会决议等并未对财务负责人进行约定。</w:t>
      </w:r>
    </w:p>
    <w:p w:rsidR="00000000" w:rsidRDefault="000A6340">
      <w:pPr>
        <w:spacing w:line="500" w:lineRule="atLeast"/>
        <w:ind w:firstLine="600"/>
        <w:divId w:val="915673562"/>
        <w:rPr>
          <w:rFonts w:hint="eastAsia"/>
          <w:sz w:val="30"/>
          <w:szCs w:val="30"/>
        </w:rPr>
      </w:pPr>
      <w:r>
        <w:rPr>
          <w:rFonts w:hint="eastAsia"/>
          <w:sz w:val="30"/>
          <w:szCs w:val="30"/>
        </w:rPr>
        <w:t>四、关于诉讼时效的问题。</w:t>
      </w:r>
    </w:p>
    <w:p w:rsidR="00000000" w:rsidRDefault="000A6340">
      <w:pPr>
        <w:spacing w:line="500" w:lineRule="atLeast"/>
        <w:ind w:firstLine="600"/>
        <w:divId w:val="1462260905"/>
        <w:rPr>
          <w:rFonts w:hint="eastAsia"/>
          <w:sz w:val="30"/>
          <w:szCs w:val="30"/>
        </w:rPr>
      </w:pPr>
      <w:r>
        <w:rPr>
          <w:rFonts w:hint="eastAsia"/>
          <w:sz w:val="30"/>
          <w:szCs w:val="30"/>
        </w:rPr>
        <w:t>上诉人韦柱正、黄丽珊认为：</w:t>
      </w:r>
      <w:r>
        <w:rPr>
          <w:rFonts w:hint="eastAsia"/>
          <w:sz w:val="30"/>
          <w:szCs w:val="30"/>
        </w:rPr>
        <w:t>1</w:t>
      </w:r>
      <w:r>
        <w:rPr>
          <w:rFonts w:hint="eastAsia"/>
          <w:sz w:val="30"/>
          <w:szCs w:val="30"/>
        </w:rPr>
        <w:t>、韦柱正</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日起诉越秀工商局要求撤销将原股东王振基、韦柱正、黄丽珊变更为王振基和王婷君的核准变更登记通知案［（</w:t>
      </w:r>
      <w:r>
        <w:rPr>
          <w:rFonts w:hint="eastAsia"/>
          <w:sz w:val="30"/>
          <w:szCs w:val="30"/>
        </w:rPr>
        <w:t>2010</w:t>
      </w:r>
      <w:r>
        <w:rPr>
          <w:rFonts w:hint="eastAsia"/>
          <w:sz w:val="30"/>
          <w:szCs w:val="30"/>
        </w:rPr>
        <w:t>）越法行初字第</w:t>
      </w:r>
      <w:r>
        <w:rPr>
          <w:rFonts w:hint="eastAsia"/>
          <w:sz w:val="30"/>
          <w:szCs w:val="30"/>
        </w:rPr>
        <w:t>214</w:t>
      </w:r>
      <w:r>
        <w:rPr>
          <w:rFonts w:hint="eastAsia"/>
          <w:sz w:val="30"/>
          <w:szCs w:val="30"/>
        </w:rPr>
        <w:t>号、（</w:t>
      </w:r>
      <w:r>
        <w:rPr>
          <w:rFonts w:hint="eastAsia"/>
          <w:sz w:val="30"/>
          <w:szCs w:val="30"/>
        </w:rPr>
        <w:t>2010</w:t>
      </w:r>
      <w:r>
        <w:rPr>
          <w:rFonts w:hint="eastAsia"/>
          <w:sz w:val="30"/>
          <w:szCs w:val="30"/>
        </w:rPr>
        <w:t>）穗中法行终字第</w:t>
      </w:r>
      <w:r>
        <w:rPr>
          <w:rFonts w:hint="eastAsia"/>
          <w:sz w:val="30"/>
          <w:szCs w:val="30"/>
        </w:rPr>
        <w:t>572</w:t>
      </w:r>
      <w:r>
        <w:rPr>
          <w:rFonts w:hint="eastAsia"/>
          <w:sz w:val="30"/>
          <w:szCs w:val="30"/>
        </w:rPr>
        <w:t>号］案。</w:t>
      </w:r>
      <w:r>
        <w:rPr>
          <w:rFonts w:hint="eastAsia"/>
          <w:sz w:val="30"/>
          <w:szCs w:val="30"/>
        </w:rPr>
        <w:t>2</w:t>
      </w:r>
      <w:r>
        <w:rPr>
          <w:rFonts w:hint="eastAsia"/>
          <w:sz w:val="30"/>
          <w:szCs w:val="30"/>
        </w:rPr>
        <w:t>、韦柱正起诉德门公司、王振基股东知情权一案［（</w:t>
      </w:r>
      <w:r>
        <w:rPr>
          <w:rFonts w:hint="eastAsia"/>
          <w:sz w:val="30"/>
          <w:szCs w:val="30"/>
        </w:rPr>
        <w:t>2010</w:t>
      </w:r>
      <w:r>
        <w:rPr>
          <w:rFonts w:hint="eastAsia"/>
          <w:sz w:val="30"/>
          <w:szCs w:val="30"/>
        </w:rPr>
        <w:t>）越法民二初字第</w:t>
      </w:r>
      <w:r>
        <w:rPr>
          <w:rFonts w:hint="eastAsia"/>
          <w:sz w:val="30"/>
          <w:szCs w:val="30"/>
        </w:rPr>
        <w:t>3700</w:t>
      </w:r>
      <w:r>
        <w:rPr>
          <w:rFonts w:hint="eastAsia"/>
          <w:sz w:val="30"/>
          <w:szCs w:val="30"/>
        </w:rPr>
        <w:t>号］。</w:t>
      </w:r>
      <w:r>
        <w:rPr>
          <w:rFonts w:hint="eastAsia"/>
          <w:sz w:val="30"/>
          <w:szCs w:val="30"/>
        </w:rPr>
        <w:t>3</w:t>
      </w:r>
      <w:r>
        <w:rPr>
          <w:rFonts w:hint="eastAsia"/>
          <w:sz w:val="30"/>
          <w:szCs w:val="30"/>
        </w:rPr>
        <w:t>、韦柱正、黄丽珊起诉德门公司、王振基请求分配德门公司利润一案［（</w:t>
      </w:r>
      <w:r>
        <w:rPr>
          <w:rFonts w:hint="eastAsia"/>
          <w:sz w:val="30"/>
          <w:szCs w:val="30"/>
        </w:rPr>
        <w:t>2012</w:t>
      </w:r>
      <w:r>
        <w:rPr>
          <w:rFonts w:hint="eastAsia"/>
          <w:sz w:val="30"/>
          <w:szCs w:val="30"/>
        </w:rPr>
        <w:t>）穗越法民二初字第</w:t>
      </w:r>
      <w:r>
        <w:rPr>
          <w:rFonts w:hint="eastAsia"/>
          <w:sz w:val="30"/>
          <w:szCs w:val="30"/>
        </w:rPr>
        <w:t>5288</w:t>
      </w:r>
      <w:r>
        <w:rPr>
          <w:rFonts w:hint="eastAsia"/>
          <w:sz w:val="30"/>
          <w:szCs w:val="30"/>
        </w:rPr>
        <w:t>号］都证实上诉人一直在主张权利，没有超过诉讼时效。</w:t>
      </w:r>
      <w:r>
        <w:rPr>
          <w:rFonts w:hint="eastAsia"/>
          <w:sz w:val="30"/>
          <w:szCs w:val="30"/>
        </w:rPr>
        <w:t>4</w:t>
      </w:r>
      <w:r>
        <w:rPr>
          <w:rFonts w:hint="eastAsia"/>
          <w:sz w:val="30"/>
          <w:szCs w:val="30"/>
        </w:rPr>
        <w:t>、上诉人韦柱正、黄丽珊在提起（</w:t>
      </w:r>
      <w:r>
        <w:rPr>
          <w:rFonts w:hint="eastAsia"/>
          <w:sz w:val="30"/>
          <w:szCs w:val="30"/>
        </w:rPr>
        <w:t>2012</w:t>
      </w:r>
      <w:r>
        <w:rPr>
          <w:rFonts w:hint="eastAsia"/>
          <w:sz w:val="30"/>
          <w:szCs w:val="30"/>
        </w:rPr>
        <w:t>）穗越法民二</w:t>
      </w:r>
      <w:r>
        <w:rPr>
          <w:rFonts w:hint="eastAsia"/>
          <w:sz w:val="30"/>
          <w:szCs w:val="30"/>
        </w:rPr>
        <w:t>初字第</w:t>
      </w:r>
      <w:r>
        <w:rPr>
          <w:rFonts w:hint="eastAsia"/>
          <w:sz w:val="30"/>
          <w:szCs w:val="30"/>
        </w:rPr>
        <w:t>5288</w:t>
      </w:r>
      <w:r>
        <w:rPr>
          <w:rFonts w:hint="eastAsia"/>
          <w:sz w:val="30"/>
          <w:szCs w:val="30"/>
        </w:rPr>
        <w:t>号盈余分配的诉讼后，经过法院在银行调取的账户明细，欧丽华才确认收取了款项，上诉人韦柱正、黄丽珊才知道欧丽华侵吞了公司的款项，当时起诉</w:t>
      </w:r>
      <w:r>
        <w:rPr>
          <w:rFonts w:hint="eastAsia"/>
          <w:sz w:val="30"/>
          <w:szCs w:val="30"/>
        </w:rPr>
        <w:t>3700</w:t>
      </w:r>
      <w:r>
        <w:rPr>
          <w:rFonts w:hint="eastAsia"/>
          <w:sz w:val="30"/>
          <w:szCs w:val="30"/>
        </w:rPr>
        <w:t>号案起诉中提到的</w:t>
      </w:r>
      <w:r>
        <w:rPr>
          <w:rFonts w:hint="eastAsia"/>
          <w:sz w:val="30"/>
          <w:szCs w:val="30"/>
        </w:rPr>
        <w:t>104.6</w:t>
      </w:r>
      <w:r>
        <w:rPr>
          <w:rFonts w:hint="eastAsia"/>
          <w:sz w:val="30"/>
          <w:szCs w:val="30"/>
        </w:rPr>
        <w:t>万元，当时怀疑是佣金，现在确认就是本案主张的款项。</w:t>
      </w:r>
    </w:p>
    <w:p w:rsidR="00000000" w:rsidRDefault="000A6340">
      <w:pPr>
        <w:spacing w:line="500" w:lineRule="atLeast"/>
        <w:ind w:firstLine="600"/>
        <w:divId w:val="1712147845"/>
        <w:rPr>
          <w:rFonts w:hint="eastAsia"/>
          <w:sz w:val="30"/>
          <w:szCs w:val="30"/>
        </w:rPr>
      </w:pPr>
      <w:r>
        <w:rPr>
          <w:rFonts w:hint="eastAsia"/>
          <w:sz w:val="30"/>
          <w:szCs w:val="30"/>
        </w:rPr>
        <w:t>上诉人欧丽华认为：</w:t>
      </w:r>
      <w:r>
        <w:rPr>
          <w:rFonts w:hint="eastAsia"/>
          <w:sz w:val="30"/>
          <w:szCs w:val="30"/>
        </w:rPr>
        <w:t>1</w:t>
      </w:r>
      <w:r>
        <w:rPr>
          <w:rFonts w:hint="eastAsia"/>
          <w:sz w:val="30"/>
          <w:szCs w:val="30"/>
        </w:rPr>
        <w:t>、上诉人韦柱正、黄丽珊提起的上述一系列诉讼均与上诉人欧丽华没有关系；</w:t>
      </w:r>
      <w:r>
        <w:rPr>
          <w:rFonts w:hint="eastAsia"/>
          <w:sz w:val="30"/>
          <w:szCs w:val="30"/>
        </w:rPr>
        <w:t>2</w:t>
      </w:r>
      <w:r>
        <w:rPr>
          <w:rFonts w:hint="eastAsia"/>
          <w:sz w:val="30"/>
          <w:szCs w:val="30"/>
        </w:rPr>
        <w:t>、上诉人韦柱正、黄丽珊提起的上述诉讼的最早时间为</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日，而欧丽华收取款项的时间都是在</w:t>
      </w:r>
      <w:r>
        <w:rPr>
          <w:rFonts w:hint="eastAsia"/>
          <w:sz w:val="30"/>
          <w:szCs w:val="30"/>
        </w:rPr>
        <w:t>2006</w:t>
      </w:r>
      <w:r>
        <w:rPr>
          <w:rFonts w:hint="eastAsia"/>
          <w:sz w:val="30"/>
          <w:szCs w:val="30"/>
        </w:rPr>
        <w:t>年，即使诉讼的行为与欧丽华的行为有关系，诉讼时效也已经届满；</w:t>
      </w:r>
      <w:r>
        <w:rPr>
          <w:rFonts w:hint="eastAsia"/>
          <w:sz w:val="30"/>
          <w:szCs w:val="30"/>
        </w:rPr>
        <w:t>3</w:t>
      </w:r>
      <w:r>
        <w:rPr>
          <w:rFonts w:hint="eastAsia"/>
          <w:sz w:val="30"/>
          <w:szCs w:val="30"/>
        </w:rPr>
        <w:t>、根据上诉人欧丽华及原</w:t>
      </w:r>
      <w:r>
        <w:rPr>
          <w:rFonts w:hint="eastAsia"/>
          <w:sz w:val="30"/>
          <w:szCs w:val="30"/>
        </w:rPr>
        <w:t>审第三人提供的询问笔录可知，上诉人韦柱正、黄丽珊对于何人收取佣金是知道的，上诉人韦柱正、黄丽珊主张在</w:t>
      </w:r>
      <w:r>
        <w:rPr>
          <w:rFonts w:hint="eastAsia"/>
          <w:sz w:val="30"/>
          <w:szCs w:val="30"/>
        </w:rPr>
        <w:t>5288</w:t>
      </w:r>
      <w:r>
        <w:rPr>
          <w:rFonts w:hint="eastAsia"/>
          <w:sz w:val="30"/>
          <w:szCs w:val="30"/>
        </w:rPr>
        <w:t>号案中调取凭证才知道不符合常理，且欧丽华收取款项是上诉人韦柱正、黄丽珊、王振基协商确定的，上诉人韦柱正、黄丽珊此前从来没有提出质疑。</w:t>
      </w:r>
    </w:p>
    <w:p w:rsidR="00000000" w:rsidRDefault="000A6340">
      <w:pPr>
        <w:spacing w:line="500" w:lineRule="atLeast"/>
        <w:ind w:firstLine="600"/>
        <w:divId w:val="414788404"/>
        <w:rPr>
          <w:rFonts w:hint="eastAsia"/>
          <w:sz w:val="30"/>
          <w:szCs w:val="30"/>
        </w:rPr>
      </w:pPr>
      <w:r>
        <w:rPr>
          <w:rFonts w:hint="eastAsia"/>
          <w:sz w:val="30"/>
          <w:szCs w:val="30"/>
        </w:rPr>
        <w:t>韦柱正于</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日提起（</w:t>
      </w:r>
      <w:r>
        <w:rPr>
          <w:rFonts w:hint="eastAsia"/>
          <w:sz w:val="30"/>
          <w:szCs w:val="30"/>
        </w:rPr>
        <w:t>2010</w:t>
      </w:r>
      <w:r>
        <w:rPr>
          <w:rFonts w:hint="eastAsia"/>
          <w:sz w:val="30"/>
          <w:szCs w:val="30"/>
        </w:rPr>
        <w:t>）越法民二初字第</w:t>
      </w:r>
      <w:r>
        <w:rPr>
          <w:rFonts w:hint="eastAsia"/>
          <w:sz w:val="30"/>
          <w:szCs w:val="30"/>
        </w:rPr>
        <w:t>3700</w:t>
      </w:r>
      <w:r>
        <w:rPr>
          <w:rFonts w:hint="eastAsia"/>
          <w:sz w:val="30"/>
          <w:szCs w:val="30"/>
        </w:rPr>
        <w:t>号案诉讼，并在该案诉请中提到，在</w:t>
      </w:r>
      <w:r>
        <w:rPr>
          <w:rFonts w:hint="eastAsia"/>
          <w:sz w:val="30"/>
          <w:szCs w:val="30"/>
        </w:rPr>
        <w:t>2005</w:t>
      </w:r>
      <w:r>
        <w:rPr>
          <w:rFonts w:hint="eastAsia"/>
          <w:sz w:val="30"/>
          <w:szCs w:val="30"/>
        </w:rPr>
        <w:t>年至</w:t>
      </w:r>
      <w:r>
        <w:rPr>
          <w:rFonts w:hint="eastAsia"/>
          <w:sz w:val="30"/>
          <w:szCs w:val="30"/>
        </w:rPr>
        <w:t>2007</w:t>
      </w:r>
      <w:r>
        <w:rPr>
          <w:rFonts w:hint="eastAsia"/>
          <w:sz w:val="30"/>
          <w:szCs w:val="30"/>
        </w:rPr>
        <w:t>年公司处理广纸废料和为广纸代理进口及回收废旧报纸的业务中，其中</w:t>
      </w:r>
      <w:r>
        <w:rPr>
          <w:rFonts w:hint="eastAsia"/>
          <w:sz w:val="30"/>
          <w:szCs w:val="30"/>
        </w:rPr>
        <w:t>104.6</w:t>
      </w:r>
      <w:r>
        <w:rPr>
          <w:rFonts w:hint="eastAsia"/>
          <w:sz w:val="30"/>
          <w:szCs w:val="30"/>
        </w:rPr>
        <w:t>万元的业务佣金都被转入欧丽华的银行个人账户，</w:t>
      </w:r>
      <w:r>
        <w:rPr>
          <w:rFonts w:hint="eastAsia"/>
          <w:sz w:val="30"/>
          <w:szCs w:val="30"/>
        </w:rPr>
        <w:t>323997.04</w:t>
      </w:r>
      <w:r>
        <w:rPr>
          <w:rFonts w:hint="eastAsia"/>
          <w:sz w:val="30"/>
          <w:szCs w:val="30"/>
        </w:rPr>
        <w:t>元的纯利润被欧丽华直</w:t>
      </w:r>
      <w:r>
        <w:rPr>
          <w:rFonts w:hint="eastAsia"/>
          <w:sz w:val="30"/>
          <w:szCs w:val="30"/>
        </w:rPr>
        <w:t>接签收和保管，上述共</w:t>
      </w:r>
      <w:r>
        <w:rPr>
          <w:rFonts w:hint="eastAsia"/>
          <w:sz w:val="30"/>
          <w:szCs w:val="30"/>
        </w:rPr>
        <w:t>424.6</w:t>
      </w:r>
      <w:r>
        <w:rPr>
          <w:rFonts w:hint="eastAsia"/>
          <w:sz w:val="30"/>
          <w:szCs w:val="30"/>
        </w:rPr>
        <w:t>万元被德门公司可分配的纯利润款去向不明，德门公司有义务证明，并请求判令德门公司提供会计账簿给上诉人查阅、复制等。韦柱正、黄丽珊于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日提起的（</w:t>
      </w:r>
      <w:r>
        <w:rPr>
          <w:rFonts w:hint="eastAsia"/>
          <w:sz w:val="30"/>
          <w:szCs w:val="30"/>
        </w:rPr>
        <w:t>2012</w:t>
      </w:r>
      <w:r>
        <w:rPr>
          <w:rFonts w:hint="eastAsia"/>
          <w:sz w:val="30"/>
          <w:szCs w:val="30"/>
        </w:rPr>
        <w:t>）穗越法民二初字第</w:t>
      </w:r>
      <w:r>
        <w:rPr>
          <w:rFonts w:hint="eastAsia"/>
          <w:sz w:val="30"/>
          <w:szCs w:val="30"/>
        </w:rPr>
        <w:t>5288</w:t>
      </w:r>
      <w:r>
        <w:rPr>
          <w:rFonts w:hint="eastAsia"/>
          <w:sz w:val="30"/>
          <w:szCs w:val="30"/>
        </w:rPr>
        <w:t>号案，诉请内容包括</w:t>
      </w:r>
      <w:r>
        <w:rPr>
          <w:rFonts w:hint="eastAsia"/>
          <w:sz w:val="30"/>
          <w:szCs w:val="30"/>
        </w:rPr>
        <w:t>1046159.2</w:t>
      </w:r>
      <w:r>
        <w:rPr>
          <w:rFonts w:hint="eastAsia"/>
          <w:sz w:val="30"/>
          <w:szCs w:val="30"/>
        </w:rPr>
        <w:t>元的业务佣金被转入欧丽华的银行个人账户，其中的</w:t>
      </w:r>
      <w:r>
        <w:rPr>
          <w:rFonts w:hint="eastAsia"/>
          <w:sz w:val="30"/>
          <w:szCs w:val="30"/>
        </w:rPr>
        <w:t>3238997.04</w:t>
      </w:r>
      <w:r>
        <w:rPr>
          <w:rFonts w:hint="eastAsia"/>
          <w:sz w:val="30"/>
          <w:szCs w:val="30"/>
        </w:rPr>
        <w:t>元纯利润被欧丽华直接签收和保管，（</w:t>
      </w:r>
      <w:r>
        <w:rPr>
          <w:rFonts w:hint="eastAsia"/>
          <w:sz w:val="30"/>
          <w:szCs w:val="30"/>
        </w:rPr>
        <w:t>2011</w:t>
      </w:r>
      <w:r>
        <w:rPr>
          <w:rFonts w:hint="eastAsia"/>
          <w:sz w:val="30"/>
          <w:szCs w:val="30"/>
        </w:rPr>
        <w:t>）穗越法民二初字第</w:t>
      </w:r>
      <w:r>
        <w:rPr>
          <w:rFonts w:hint="eastAsia"/>
          <w:sz w:val="30"/>
          <w:szCs w:val="30"/>
        </w:rPr>
        <w:t>2056</w:t>
      </w:r>
      <w:r>
        <w:rPr>
          <w:rFonts w:hint="eastAsia"/>
          <w:sz w:val="30"/>
          <w:szCs w:val="30"/>
        </w:rPr>
        <w:t>号判决确认了</w:t>
      </w:r>
      <w:r>
        <w:rPr>
          <w:rFonts w:hint="eastAsia"/>
          <w:sz w:val="30"/>
          <w:szCs w:val="30"/>
        </w:rPr>
        <w:t>47</w:t>
      </w:r>
      <w:r>
        <w:rPr>
          <w:rFonts w:hint="eastAsia"/>
          <w:sz w:val="30"/>
          <w:szCs w:val="30"/>
        </w:rPr>
        <w:t>万作为德门公司的利润。</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日，广州市中级人民法院作出（</w:t>
      </w:r>
      <w:r>
        <w:rPr>
          <w:rFonts w:hint="eastAsia"/>
          <w:sz w:val="30"/>
          <w:szCs w:val="30"/>
        </w:rPr>
        <w:t>2012</w:t>
      </w:r>
      <w:r>
        <w:rPr>
          <w:rFonts w:hint="eastAsia"/>
          <w:sz w:val="30"/>
          <w:szCs w:val="30"/>
        </w:rPr>
        <w:t>）穗中法民二终字第</w:t>
      </w:r>
      <w:r>
        <w:rPr>
          <w:rFonts w:hint="eastAsia"/>
          <w:sz w:val="30"/>
          <w:szCs w:val="30"/>
        </w:rPr>
        <w:t>1</w:t>
      </w:r>
      <w:r>
        <w:rPr>
          <w:rFonts w:hint="eastAsia"/>
          <w:sz w:val="30"/>
          <w:szCs w:val="30"/>
        </w:rPr>
        <w:t>号判决，维持</w:t>
      </w:r>
      <w:r>
        <w:rPr>
          <w:rFonts w:hint="eastAsia"/>
          <w:sz w:val="30"/>
          <w:szCs w:val="30"/>
        </w:rPr>
        <w:t>原判。经抵减后，德门公司可获得上述</w:t>
      </w:r>
      <w:r>
        <w:rPr>
          <w:rFonts w:hint="eastAsia"/>
          <w:sz w:val="30"/>
          <w:szCs w:val="30"/>
        </w:rPr>
        <w:t>447863</w:t>
      </w:r>
      <w:r>
        <w:rPr>
          <w:rFonts w:hint="eastAsia"/>
          <w:sz w:val="30"/>
          <w:szCs w:val="30"/>
        </w:rPr>
        <w:t>元执行款，共</w:t>
      </w:r>
      <w:r>
        <w:rPr>
          <w:rFonts w:hint="eastAsia"/>
          <w:sz w:val="30"/>
          <w:szCs w:val="30"/>
        </w:rPr>
        <w:t>4733019.24</w:t>
      </w:r>
      <w:r>
        <w:rPr>
          <w:rFonts w:hint="eastAsia"/>
          <w:sz w:val="30"/>
          <w:szCs w:val="30"/>
        </w:rPr>
        <w:t>元是德门公司的纯利润，可直接分配，请求上诉人欧丽华按法定程序分配公司利润</w:t>
      </w:r>
      <w:r>
        <w:rPr>
          <w:rFonts w:hint="eastAsia"/>
          <w:sz w:val="30"/>
          <w:szCs w:val="30"/>
        </w:rPr>
        <w:t>4733019.24</w:t>
      </w:r>
      <w:r>
        <w:rPr>
          <w:rFonts w:hint="eastAsia"/>
          <w:sz w:val="30"/>
          <w:szCs w:val="30"/>
        </w:rPr>
        <w:t>元。</w:t>
      </w:r>
    </w:p>
    <w:p w:rsidR="00000000" w:rsidRDefault="000A6340">
      <w:pPr>
        <w:spacing w:line="500" w:lineRule="atLeast"/>
        <w:ind w:firstLine="600"/>
        <w:divId w:val="2052993866"/>
        <w:rPr>
          <w:rFonts w:hint="eastAsia"/>
          <w:sz w:val="30"/>
          <w:szCs w:val="30"/>
        </w:rPr>
      </w:pPr>
      <w:r>
        <w:rPr>
          <w:rFonts w:hint="eastAsia"/>
          <w:sz w:val="30"/>
          <w:szCs w:val="30"/>
        </w:rPr>
        <w:t>上诉人韦柱正、黄丽珊一审诉讼请求为：判令欧丽华将其占用的</w:t>
      </w:r>
      <w:r>
        <w:rPr>
          <w:rFonts w:hint="eastAsia"/>
          <w:sz w:val="30"/>
          <w:szCs w:val="30"/>
        </w:rPr>
        <w:t>1046159.2</w:t>
      </w:r>
      <w:r>
        <w:rPr>
          <w:rFonts w:hint="eastAsia"/>
          <w:sz w:val="30"/>
          <w:szCs w:val="30"/>
        </w:rPr>
        <w:t>元退还原审第三人德门公司。</w:t>
      </w:r>
    </w:p>
    <w:p w:rsidR="00000000" w:rsidRDefault="000A6340">
      <w:pPr>
        <w:spacing w:line="500" w:lineRule="atLeast"/>
        <w:ind w:firstLine="600"/>
        <w:divId w:val="854533479"/>
        <w:rPr>
          <w:rFonts w:hint="eastAsia"/>
          <w:sz w:val="30"/>
          <w:szCs w:val="30"/>
        </w:rPr>
      </w:pPr>
      <w:r>
        <w:rPr>
          <w:rFonts w:hint="eastAsia"/>
          <w:sz w:val="30"/>
          <w:szCs w:val="30"/>
        </w:rPr>
        <w:t>原审法院认为，关于诉讼时效的问题。欧丽华收取最后一笔款项的时间为</w:t>
      </w:r>
      <w:r>
        <w:rPr>
          <w:rFonts w:hint="eastAsia"/>
          <w:sz w:val="30"/>
          <w:szCs w:val="30"/>
        </w:rPr>
        <w:t>2006</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日，即使上诉人韦柱正、黄丽珊对欧丽华收取</w:t>
      </w:r>
      <w:r>
        <w:rPr>
          <w:rFonts w:hint="eastAsia"/>
          <w:sz w:val="30"/>
          <w:szCs w:val="30"/>
        </w:rPr>
        <w:t>1046159.2</w:t>
      </w:r>
      <w:r>
        <w:rPr>
          <w:rFonts w:hint="eastAsia"/>
          <w:sz w:val="30"/>
          <w:szCs w:val="30"/>
        </w:rPr>
        <w:t>元的时间、金额等情况完全知悉，也应在欧丽华收取最后一笔款项后的</w:t>
      </w:r>
      <w:r>
        <w:rPr>
          <w:rFonts w:hint="eastAsia"/>
          <w:sz w:val="30"/>
          <w:szCs w:val="30"/>
        </w:rPr>
        <w:t>2</w:t>
      </w:r>
      <w:r>
        <w:rPr>
          <w:rFonts w:hint="eastAsia"/>
          <w:sz w:val="30"/>
          <w:szCs w:val="30"/>
        </w:rPr>
        <w:t>年内提出，但在该</w:t>
      </w:r>
      <w:r>
        <w:rPr>
          <w:rFonts w:hint="eastAsia"/>
          <w:sz w:val="30"/>
          <w:szCs w:val="30"/>
        </w:rPr>
        <w:t>2</w:t>
      </w:r>
      <w:r>
        <w:rPr>
          <w:rFonts w:hint="eastAsia"/>
          <w:sz w:val="30"/>
          <w:szCs w:val="30"/>
        </w:rPr>
        <w:t>年期间内，上</w:t>
      </w:r>
      <w:r>
        <w:rPr>
          <w:rFonts w:hint="eastAsia"/>
          <w:sz w:val="30"/>
          <w:szCs w:val="30"/>
        </w:rPr>
        <w:t>诉人韦柱正、黄丽珊作为德门公司股东的身份于</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日在工商登记部门的登记被变更，后经（</w:t>
      </w:r>
      <w:r>
        <w:rPr>
          <w:rFonts w:hint="eastAsia"/>
          <w:sz w:val="30"/>
          <w:szCs w:val="30"/>
        </w:rPr>
        <w:t>2010</w:t>
      </w:r>
      <w:r>
        <w:rPr>
          <w:rFonts w:hint="eastAsia"/>
          <w:sz w:val="30"/>
          <w:szCs w:val="30"/>
        </w:rPr>
        <w:t>）越法行初字第</w:t>
      </w:r>
      <w:r>
        <w:rPr>
          <w:rFonts w:hint="eastAsia"/>
          <w:sz w:val="30"/>
          <w:szCs w:val="30"/>
        </w:rPr>
        <w:t>214</w:t>
      </w:r>
      <w:r>
        <w:rPr>
          <w:rFonts w:hint="eastAsia"/>
          <w:sz w:val="30"/>
          <w:szCs w:val="30"/>
        </w:rPr>
        <w:t>号、（</w:t>
      </w:r>
      <w:r>
        <w:rPr>
          <w:rFonts w:hint="eastAsia"/>
          <w:sz w:val="30"/>
          <w:szCs w:val="30"/>
        </w:rPr>
        <w:t>2010</w:t>
      </w:r>
      <w:r>
        <w:rPr>
          <w:rFonts w:hint="eastAsia"/>
          <w:sz w:val="30"/>
          <w:szCs w:val="30"/>
        </w:rPr>
        <w:t>）穗中法行终字第</w:t>
      </w:r>
      <w:r>
        <w:rPr>
          <w:rFonts w:hint="eastAsia"/>
          <w:sz w:val="30"/>
          <w:szCs w:val="30"/>
        </w:rPr>
        <w:t>572</w:t>
      </w:r>
      <w:r>
        <w:rPr>
          <w:rFonts w:hint="eastAsia"/>
          <w:sz w:val="30"/>
          <w:szCs w:val="30"/>
        </w:rPr>
        <w:t>号案审理，直至</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日上述行政判决生效后，越秀工商局才又恢复上诉人韦柱正、黄丽珊的股东身份登记，故应视为诉讼时效的中止。在</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日，韦柱正又提起了（</w:t>
      </w:r>
      <w:r>
        <w:rPr>
          <w:rFonts w:hint="eastAsia"/>
          <w:sz w:val="30"/>
          <w:szCs w:val="30"/>
        </w:rPr>
        <w:t>2010</w:t>
      </w:r>
      <w:r>
        <w:rPr>
          <w:rFonts w:hint="eastAsia"/>
          <w:sz w:val="30"/>
          <w:szCs w:val="30"/>
        </w:rPr>
        <w:t>）越法民二初字第</w:t>
      </w:r>
      <w:r>
        <w:rPr>
          <w:rFonts w:hint="eastAsia"/>
          <w:sz w:val="30"/>
          <w:szCs w:val="30"/>
        </w:rPr>
        <w:t>3700</w:t>
      </w:r>
      <w:r>
        <w:rPr>
          <w:rFonts w:hint="eastAsia"/>
          <w:sz w:val="30"/>
          <w:szCs w:val="30"/>
        </w:rPr>
        <w:t>号案的诉讼，在该案的诉讼中，韦柱正表示含被转入欧丽华个人账户的</w:t>
      </w:r>
      <w:r>
        <w:rPr>
          <w:rFonts w:hint="eastAsia"/>
          <w:sz w:val="30"/>
          <w:szCs w:val="30"/>
        </w:rPr>
        <w:t>104.6</w:t>
      </w:r>
      <w:r>
        <w:rPr>
          <w:rFonts w:hint="eastAsia"/>
          <w:sz w:val="30"/>
          <w:szCs w:val="30"/>
        </w:rPr>
        <w:t>万元的业务佣金在内共</w:t>
      </w:r>
      <w:r>
        <w:rPr>
          <w:rFonts w:hint="eastAsia"/>
          <w:sz w:val="30"/>
          <w:szCs w:val="30"/>
        </w:rPr>
        <w:t>424.6</w:t>
      </w:r>
      <w:r>
        <w:rPr>
          <w:rFonts w:hint="eastAsia"/>
          <w:sz w:val="30"/>
          <w:szCs w:val="30"/>
        </w:rPr>
        <w:t>万元的纯利润款去向不明，并据此要求查阅公司财务</w:t>
      </w:r>
      <w:r>
        <w:rPr>
          <w:rFonts w:hint="eastAsia"/>
          <w:sz w:val="30"/>
          <w:szCs w:val="30"/>
        </w:rPr>
        <w:t>账簿，故可知，无论韦柱正对收取上述</w:t>
      </w:r>
      <w:r>
        <w:rPr>
          <w:rFonts w:hint="eastAsia"/>
          <w:sz w:val="30"/>
          <w:szCs w:val="30"/>
        </w:rPr>
        <w:t>104.6</w:t>
      </w:r>
      <w:r>
        <w:rPr>
          <w:rFonts w:hint="eastAsia"/>
          <w:sz w:val="30"/>
          <w:szCs w:val="30"/>
        </w:rPr>
        <w:t>万佣金是否知情，其已对该</w:t>
      </w:r>
      <w:r>
        <w:rPr>
          <w:rFonts w:hint="eastAsia"/>
          <w:sz w:val="30"/>
          <w:szCs w:val="30"/>
        </w:rPr>
        <w:t>104.6</w:t>
      </w:r>
      <w:r>
        <w:rPr>
          <w:rFonts w:hint="eastAsia"/>
          <w:sz w:val="30"/>
          <w:szCs w:val="30"/>
        </w:rPr>
        <w:t>万主张权利，应视为诉讼时效发生中断，中断之后诉讼时效则重新计算。另结合上诉人提供的公安部门《询问笔录》显示，上诉人韦柱正、黄丽珊也曾对本案款项进行过主张，也应视为诉讼时效的中断。韦柱正、黄丽珊又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日，提起（</w:t>
      </w:r>
      <w:r>
        <w:rPr>
          <w:rFonts w:hint="eastAsia"/>
          <w:sz w:val="30"/>
          <w:szCs w:val="30"/>
        </w:rPr>
        <w:t>2012</w:t>
      </w:r>
      <w:r>
        <w:rPr>
          <w:rFonts w:hint="eastAsia"/>
          <w:sz w:val="30"/>
          <w:szCs w:val="30"/>
        </w:rPr>
        <w:t>）穗越法民二初字第</w:t>
      </w:r>
      <w:r>
        <w:rPr>
          <w:rFonts w:hint="eastAsia"/>
          <w:sz w:val="30"/>
          <w:szCs w:val="30"/>
        </w:rPr>
        <w:t>5288</w:t>
      </w:r>
      <w:r>
        <w:rPr>
          <w:rFonts w:hint="eastAsia"/>
          <w:sz w:val="30"/>
          <w:szCs w:val="30"/>
        </w:rPr>
        <w:t>号请求分配德门公司利润一案，其中也提到本案，故截止至</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日上诉人韦柱正、黄丽珊提起本案诉讼，并未超过诉讼时效。</w:t>
      </w:r>
    </w:p>
    <w:p w:rsidR="00000000" w:rsidRDefault="000A6340">
      <w:pPr>
        <w:spacing w:line="500" w:lineRule="atLeast"/>
        <w:ind w:firstLine="600"/>
        <w:divId w:val="1938249512"/>
        <w:rPr>
          <w:rFonts w:hint="eastAsia"/>
          <w:sz w:val="30"/>
          <w:szCs w:val="30"/>
        </w:rPr>
      </w:pPr>
      <w:r>
        <w:rPr>
          <w:rFonts w:hint="eastAsia"/>
          <w:sz w:val="30"/>
          <w:szCs w:val="30"/>
        </w:rPr>
        <w:t>《中华人民共和国公司法》第一百五十三条规定，董事、高级</w:t>
      </w:r>
      <w:r>
        <w:rPr>
          <w:rFonts w:hint="eastAsia"/>
          <w:sz w:val="30"/>
          <w:szCs w:val="30"/>
        </w:rPr>
        <w:t>管理人员违反法律、行政法规或者公司章程的规定，损害股东利益的，股东可以向人民法院提起诉讼。上诉人韦柱正、黄丽珊表示，依据上诉人欧丽华系高级管理人员的身份提起本案诉讼。关于上诉人欧丽华是否是德门公司高管的问题。上诉人韦柱正、黄丽珊认为款项都被欧丽华收取，在德门公司机尾项目收支表中收款人均为欧丽华，在上诉人欧丽华、原审第三人王振基提交的财务凭证中复核人、经手人等也都是欧丽华，故据此主张上诉人欧丽华系德门公司的财务，但上诉人欧丽华、原审第三人王振基否认欧丽华系德门公司的财务；《中华人民共和国公司法》第二百一十七条</w:t>
      </w:r>
      <w:r>
        <w:rPr>
          <w:rFonts w:hint="eastAsia"/>
          <w:sz w:val="30"/>
          <w:szCs w:val="30"/>
        </w:rPr>
        <w:t>第一款规定，高级管理人员是指公司的经理、副经理、财务负责人，上市公司董事会秘书和公司章程规定的其他人员，故可知，只有欧丽华作为德门公司的财务负责人才属于德门公司高级管理人员的范畴，按上诉人韦柱正、黄丽珊上述主张，只能证实上诉人欧丽华从事了德门公司的财务人员的部分工作，但并不能证实欧丽华系德门公司的财务负责人；上诉人韦柱正、黄丽珊也无其他证据证实欧丽华系德门公司的财务负责人。综上分析，原审法院对上诉人韦柱正、黄丽珊主张上诉人欧丽华系德门公司财务人员并为高级管理人员的主张不予认可。</w:t>
      </w:r>
    </w:p>
    <w:p w:rsidR="00000000" w:rsidRDefault="000A6340">
      <w:pPr>
        <w:spacing w:line="500" w:lineRule="atLeast"/>
        <w:ind w:firstLine="600"/>
        <w:divId w:val="1171138661"/>
        <w:rPr>
          <w:rFonts w:hint="eastAsia"/>
          <w:sz w:val="30"/>
          <w:szCs w:val="30"/>
        </w:rPr>
      </w:pPr>
      <w:r>
        <w:rPr>
          <w:rFonts w:hint="eastAsia"/>
          <w:sz w:val="30"/>
          <w:szCs w:val="30"/>
        </w:rPr>
        <w:t>即使上诉人欧丽华作为德门公司</w:t>
      </w:r>
      <w:r>
        <w:rPr>
          <w:rFonts w:hint="eastAsia"/>
          <w:sz w:val="30"/>
          <w:szCs w:val="30"/>
        </w:rPr>
        <w:t>的高级管理人员，本案各当事人均确认涉案</w:t>
      </w:r>
      <w:r>
        <w:rPr>
          <w:rFonts w:hint="eastAsia"/>
          <w:sz w:val="30"/>
          <w:szCs w:val="30"/>
        </w:rPr>
        <w:t>1046159.2</w:t>
      </w:r>
      <w:r>
        <w:rPr>
          <w:rFonts w:hint="eastAsia"/>
          <w:sz w:val="30"/>
          <w:szCs w:val="30"/>
        </w:rPr>
        <w:t>元是广纸项目项下的佣金，依据公安部门的询问笔录可知，韦柱正在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日的询问笔录中确认其在</w:t>
      </w:r>
      <w:r>
        <w:rPr>
          <w:rFonts w:hint="eastAsia"/>
          <w:sz w:val="30"/>
          <w:szCs w:val="30"/>
        </w:rPr>
        <w:t>2006</w:t>
      </w:r>
      <w:r>
        <w:rPr>
          <w:rFonts w:hint="eastAsia"/>
          <w:sz w:val="30"/>
          <w:szCs w:val="30"/>
        </w:rPr>
        <w:t>年至</w:t>
      </w:r>
      <w:r>
        <w:rPr>
          <w:rFonts w:hint="eastAsia"/>
          <w:sz w:val="30"/>
          <w:szCs w:val="30"/>
        </w:rPr>
        <w:t>2007</w:t>
      </w:r>
      <w:r>
        <w:rPr>
          <w:rFonts w:hint="eastAsia"/>
          <w:sz w:val="30"/>
          <w:szCs w:val="30"/>
        </w:rPr>
        <w:t>年</w:t>
      </w:r>
      <w:r>
        <w:rPr>
          <w:rFonts w:hint="eastAsia"/>
          <w:sz w:val="30"/>
          <w:szCs w:val="30"/>
        </w:rPr>
        <w:t>7</w:t>
      </w:r>
      <w:r>
        <w:rPr>
          <w:rFonts w:hint="eastAsia"/>
          <w:sz w:val="30"/>
          <w:szCs w:val="30"/>
        </w:rPr>
        <w:t>月负责广纸项目，并且钱都是收取现金，然后交由王振基夫妇管理；在</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日的询问笔录中，黄丽珊提到韦柱正负责广纸项目；在</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日的询问笔录中韦柱正确认其提供的收据反映的广纸项目收了</w:t>
      </w:r>
      <w:r>
        <w:rPr>
          <w:rFonts w:hint="eastAsia"/>
          <w:sz w:val="30"/>
          <w:szCs w:val="30"/>
        </w:rPr>
        <w:t>320</w:t>
      </w:r>
      <w:r>
        <w:rPr>
          <w:rFonts w:hint="eastAsia"/>
          <w:sz w:val="30"/>
          <w:szCs w:val="30"/>
        </w:rPr>
        <w:t>多万，深圳方面的业务还收了约</w:t>
      </w:r>
      <w:r>
        <w:rPr>
          <w:rFonts w:hint="eastAsia"/>
          <w:sz w:val="30"/>
          <w:szCs w:val="30"/>
        </w:rPr>
        <w:t>100</w:t>
      </w:r>
      <w:r>
        <w:rPr>
          <w:rFonts w:hint="eastAsia"/>
          <w:sz w:val="30"/>
          <w:szCs w:val="30"/>
        </w:rPr>
        <w:t>万元。综上可知，上诉人韦柱正、黄丽珊对于龙洋兴公司将涉案广纸项目下的款项支付至欧丽华个人账户的</w:t>
      </w:r>
      <w:r>
        <w:rPr>
          <w:rFonts w:hint="eastAsia"/>
          <w:sz w:val="30"/>
          <w:szCs w:val="30"/>
        </w:rPr>
        <w:t>情况是知悉并同意的，在此情况下，上诉人韦柱正、黄丽珊主张上诉人欧丽华存在侵犯股东利益的主张不能成立，原审法院对上诉人韦柱正、黄丽珊要求调取</w:t>
      </w:r>
      <w:r>
        <w:rPr>
          <w:rFonts w:hint="eastAsia"/>
          <w:sz w:val="30"/>
          <w:szCs w:val="30"/>
        </w:rPr>
        <w:t>1046159.2</w:t>
      </w:r>
      <w:r>
        <w:rPr>
          <w:rFonts w:hint="eastAsia"/>
          <w:sz w:val="30"/>
          <w:szCs w:val="30"/>
        </w:rPr>
        <w:t>元支出银行明细的请求也不予接纳。</w:t>
      </w:r>
    </w:p>
    <w:p w:rsidR="00000000" w:rsidRDefault="000A6340">
      <w:pPr>
        <w:spacing w:line="500" w:lineRule="atLeast"/>
        <w:ind w:firstLine="600"/>
        <w:divId w:val="765853848"/>
        <w:rPr>
          <w:rFonts w:hint="eastAsia"/>
          <w:sz w:val="30"/>
          <w:szCs w:val="30"/>
        </w:rPr>
      </w:pPr>
      <w:r>
        <w:rPr>
          <w:rFonts w:hint="eastAsia"/>
          <w:sz w:val="30"/>
          <w:szCs w:val="30"/>
        </w:rPr>
        <w:t>综上所述，原审法院依照《中华人民共和国民法通则》第一百三十五、第一百三十九、第一百四十条，《中华人民共和国公司法》第一百四十八条、第一百四十九条、第一百五十三条之规定，判决如下：</w:t>
      </w:r>
    </w:p>
    <w:p w:rsidR="00000000" w:rsidRDefault="000A6340">
      <w:pPr>
        <w:spacing w:line="500" w:lineRule="atLeast"/>
        <w:ind w:firstLine="600"/>
        <w:divId w:val="1205679461"/>
        <w:rPr>
          <w:rFonts w:hint="eastAsia"/>
          <w:sz w:val="30"/>
          <w:szCs w:val="30"/>
        </w:rPr>
      </w:pPr>
      <w:r>
        <w:rPr>
          <w:rFonts w:hint="eastAsia"/>
          <w:sz w:val="30"/>
          <w:szCs w:val="30"/>
        </w:rPr>
        <w:t>驳回上诉人韦柱正、黄丽珊的全部诉讼请求。</w:t>
      </w:r>
    </w:p>
    <w:p w:rsidR="00000000" w:rsidRDefault="000A6340">
      <w:pPr>
        <w:spacing w:line="500" w:lineRule="atLeast"/>
        <w:ind w:firstLine="600"/>
        <w:divId w:val="1890802933"/>
        <w:rPr>
          <w:rFonts w:hint="eastAsia"/>
          <w:sz w:val="30"/>
          <w:szCs w:val="30"/>
        </w:rPr>
      </w:pPr>
      <w:r>
        <w:rPr>
          <w:rFonts w:hint="eastAsia"/>
          <w:sz w:val="30"/>
          <w:szCs w:val="30"/>
        </w:rPr>
        <w:t>本案案件受理费</w:t>
      </w:r>
      <w:r>
        <w:rPr>
          <w:rFonts w:hint="eastAsia"/>
          <w:sz w:val="30"/>
          <w:szCs w:val="30"/>
        </w:rPr>
        <w:t>14215</w:t>
      </w:r>
      <w:r>
        <w:rPr>
          <w:rFonts w:hint="eastAsia"/>
          <w:sz w:val="30"/>
          <w:szCs w:val="30"/>
        </w:rPr>
        <w:t>元（上诉人韦柱正、黄丽珊已预交），由上诉人韦柱正、黄丽珊负担。</w:t>
      </w:r>
    </w:p>
    <w:p w:rsidR="00000000" w:rsidRDefault="000A6340">
      <w:pPr>
        <w:spacing w:line="500" w:lineRule="atLeast"/>
        <w:ind w:firstLine="600"/>
        <w:divId w:val="952322263"/>
        <w:rPr>
          <w:rFonts w:hint="eastAsia"/>
          <w:sz w:val="30"/>
          <w:szCs w:val="30"/>
        </w:rPr>
      </w:pPr>
      <w:r>
        <w:rPr>
          <w:rFonts w:hint="eastAsia"/>
          <w:sz w:val="30"/>
          <w:szCs w:val="30"/>
        </w:rPr>
        <w:t>上诉人韦柱正</w:t>
      </w:r>
      <w:r>
        <w:rPr>
          <w:rFonts w:hint="eastAsia"/>
          <w:sz w:val="30"/>
          <w:szCs w:val="30"/>
        </w:rPr>
        <w:t>、黄丽珊、欧丽华均不服上述判决，向本院提起上诉。其中，上诉人韦柱正、黄丽珊上诉认为：原审认定事实不清，证据不足，适用法律错误。一、原审法院关于欧丽华并非德门公司高级管理人员的认定错误，二审应予以改判。一审审理过程中，两上诉人提交的收款人为欧丽华的收支情况表及记账人为欧丽华的收据，还有欧丽华提交报销单中的复核人、经手人均是欧丽华，且这些单据都是欧丽华一人签字，也即德门公司的财产收支均由欧丽华一人签字决定，事实上欧丽华已是德门公司的财务主管。因此，欧丽华理应为德门公司的财务负责人，根据《中华人民共和国公司法》第</w:t>
      </w:r>
      <w:r>
        <w:rPr>
          <w:rFonts w:hint="eastAsia"/>
          <w:sz w:val="30"/>
          <w:szCs w:val="30"/>
        </w:rPr>
        <w:t>二百一十七条第一款的规定，欧丽华应为德门公司的高级管理人员。二、上诉人要求欧丽华返还其占有德门公司的</w:t>
      </w:r>
      <w:r>
        <w:rPr>
          <w:rFonts w:hint="eastAsia"/>
          <w:sz w:val="30"/>
          <w:szCs w:val="30"/>
        </w:rPr>
        <w:t>1046159.2</w:t>
      </w:r>
      <w:r>
        <w:rPr>
          <w:rFonts w:hint="eastAsia"/>
          <w:sz w:val="30"/>
          <w:szCs w:val="30"/>
        </w:rPr>
        <w:t>元，事实清楚，证据充分，应予支持。尽管两上诉人对于龙洋兴公司将涉案广纸项目下的款项</w:t>
      </w:r>
      <w:r>
        <w:rPr>
          <w:rFonts w:hint="eastAsia"/>
          <w:sz w:val="30"/>
          <w:szCs w:val="30"/>
        </w:rPr>
        <w:t>1046159.2</w:t>
      </w:r>
      <w:r>
        <w:rPr>
          <w:rFonts w:hint="eastAsia"/>
          <w:sz w:val="30"/>
          <w:szCs w:val="30"/>
        </w:rPr>
        <w:t>元存放于欧丽华的个人账户是知悉并同意的，但该款只是暂存其个人账户，有其保管，并非赠送给欧丽华，德门公司或其股东要求欧丽华归还该笔款项给德门公司时，欧丽华理应归还。根据《中华人民共和国公司法》第一百四十八条、第一百四十九条的规定，欧丽华作为公司高级管理人员不得侵占公司财产，其账户内的</w:t>
      </w:r>
      <w:r>
        <w:rPr>
          <w:rFonts w:hint="eastAsia"/>
          <w:sz w:val="30"/>
          <w:szCs w:val="30"/>
        </w:rPr>
        <w:t>104615</w:t>
      </w:r>
      <w:r>
        <w:rPr>
          <w:rFonts w:hint="eastAsia"/>
          <w:sz w:val="30"/>
          <w:szCs w:val="30"/>
        </w:rPr>
        <w:t>9.2</w:t>
      </w:r>
      <w:r>
        <w:rPr>
          <w:rFonts w:hint="eastAsia"/>
          <w:sz w:val="30"/>
          <w:szCs w:val="30"/>
        </w:rPr>
        <w:t>元属于德门公司所有，应予以归还。三、无论欧丽华是否为德门公司的高级管理人员，两上诉人仅基于欧丽华占有德门公司</w:t>
      </w:r>
      <w:r>
        <w:rPr>
          <w:rFonts w:hint="eastAsia"/>
          <w:sz w:val="30"/>
          <w:szCs w:val="30"/>
        </w:rPr>
        <w:t>1046159.2</w:t>
      </w:r>
      <w:r>
        <w:rPr>
          <w:rFonts w:hint="eastAsia"/>
          <w:sz w:val="30"/>
          <w:szCs w:val="30"/>
        </w:rPr>
        <w:t>元的事实，也可要去欧丽华退还该款项。欧丽华占有德门公司</w:t>
      </w:r>
      <w:r>
        <w:rPr>
          <w:rFonts w:hint="eastAsia"/>
          <w:sz w:val="30"/>
          <w:szCs w:val="30"/>
        </w:rPr>
        <w:t>1046159.2</w:t>
      </w:r>
      <w:r>
        <w:rPr>
          <w:rFonts w:hint="eastAsia"/>
          <w:sz w:val="30"/>
          <w:szCs w:val="30"/>
        </w:rPr>
        <w:t>元的事实客观存在，除非欧丽华有证据证明该</w:t>
      </w:r>
      <w:r>
        <w:rPr>
          <w:rFonts w:hint="eastAsia"/>
          <w:sz w:val="30"/>
          <w:szCs w:val="30"/>
        </w:rPr>
        <w:t>1046159.2</w:t>
      </w:r>
      <w:r>
        <w:rPr>
          <w:rFonts w:hint="eastAsia"/>
          <w:sz w:val="30"/>
          <w:szCs w:val="30"/>
        </w:rPr>
        <w:t>元已实际用于德门公司的生产经营或已作为德门公司的利润分配给各股东，否则，欧丽华仍有义务归还该</w:t>
      </w:r>
      <w:r>
        <w:rPr>
          <w:rFonts w:hint="eastAsia"/>
          <w:sz w:val="30"/>
          <w:szCs w:val="30"/>
        </w:rPr>
        <w:t>1046159.2</w:t>
      </w:r>
      <w:r>
        <w:rPr>
          <w:rFonts w:hint="eastAsia"/>
          <w:sz w:val="30"/>
          <w:szCs w:val="30"/>
        </w:rPr>
        <w:t>元纯利润款。即便两上诉人知道并同意该款项存放于欧丽华的个人账户，但性质上欧丽华只是保管该款项，并非归其所有。根据《中华人民共和国合同法》第三</w:t>
      </w:r>
      <w:r>
        <w:rPr>
          <w:rFonts w:hint="eastAsia"/>
          <w:sz w:val="30"/>
          <w:szCs w:val="30"/>
        </w:rPr>
        <w:t>百七十六条的规定，寄存人可以随时领取保管物。欧丽华应当随时应要求将其保管的</w:t>
      </w:r>
      <w:r>
        <w:rPr>
          <w:rFonts w:hint="eastAsia"/>
          <w:sz w:val="30"/>
          <w:szCs w:val="30"/>
        </w:rPr>
        <w:t>1046159.2</w:t>
      </w:r>
      <w:r>
        <w:rPr>
          <w:rFonts w:hint="eastAsia"/>
          <w:sz w:val="30"/>
          <w:szCs w:val="30"/>
        </w:rPr>
        <w:t>元纯利润款归还给德门公司。据此，上诉人韦柱正、黄丽珊上诉请求判令：欧丽华将其占用的</w:t>
      </w:r>
      <w:r>
        <w:rPr>
          <w:rFonts w:hint="eastAsia"/>
          <w:sz w:val="30"/>
          <w:szCs w:val="30"/>
        </w:rPr>
        <w:t>1046159.2</w:t>
      </w:r>
      <w:r>
        <w:rPr>
          <w:rFonts w:hint="eastAsia"/>
          <w:sz w:val="30"/>
          <w:szCs w:val="30"/>
        </w:rPr>
        <w:t>元退还德门公司。</w:t>
      </w:r>
    </w:p>
    <w:p w:rsidR="00000000" w:rsidRDefault="000A6340">
      <w:pPr>
        <w:spacing w:line="500" w:lineRule="atLeast"/>
        <w:ind w:firstLine="600"/>
        <w:divId w:val="1927222984"/>
        <w:rPr>
          <w:rFonts w:hint="eastAsia"/>
          <w:sz w:val="30"/>
          <w:szCs w:val="30"/>
        </w:rPr>
      </w:pPr>
      <w:r>
        <w:rPr>
          <w:rFonts w:hint="eastAsia"/>
          <w:sz w:val="30"/>
          <w:szCs w:val="30"/>
        </w:rPr>
        <w:t>欧丽华上诉认为：原审法院认定韦柱正、黄丽珊提起本案的诉讼时效因存在中止及中断之事由，因而欧丽华提出的时效抗辩不成立，明显适用法律错误。故上诉要求本院在纠正该项认定的基础上维持原审判决。</w:t>
      </w:r>
    </w:p>
    <w:p w:rsidR="00000000" w:rsidRDefault="000A6340">
      <w:pPr>
        <w:spacing w:line="500" w:lineRule="atLeast"/>
        <w:ind w:firstLine="600"/>
        <w:divId w:val="1934195333"/>
        <w:rPr>
          <w:rFonts w:hint="eastAsia"/>
          <w:sz w:val="30"/>
          <w:szCs w:val="30"/>
        </w:rPr>
      </w:pPr>
      <w:r>
        <w:rPr>
          <w:rFonts w:hint="eastAsia"/>
          <w:sz w:val="30"/>
          <w:szCs w:val="30"/>
        </w:rPr>
        <w:t>对原审法院查明的事实，双方均无异议，本院予以确认。</w:t>
      </w:r>
    </w:p>
    <w:p w:rsidR="00000000" w:rsidRDefault="000A6340">
      <w:pPr>
        <w:spacing w:line="500" w:lineRule="atLeast"/>
        <w:ind w:firstLine="600"/>
        <w:divId w:val="2090803384"/>
        <w:rPr>
          <w:rFonts w:hint="eastAsia"/>
          <w:sz w:val="30"/>
          <w:szCs w:val="30"/>
        </w:rPr>
      </w:pPr>
      <w:r>
        <w:rPr>
          <w:rFonts w:hint="eastAsia"/>
          <w:sz w:val="30"/>
          <w:szCs w:val="30"/>
        </w:rPr>
        <w:t>二审另查明，在一审开庭期间，上诉人韦柱正、黄丽珊明确表示其二人是</w:t>
      </w:r>
      <w:r>
        <w:rPr>
          <w:rFonts w:hint="eastAsia"/>
          <w:sz w:val="30"/>
          <w:szCs w:val="30"/>
        </w:rPr>
        <w:t>以德门公司股东身份提起诉讼，并确认其在本案中主张的是欧丽华损害其股东利益责任，但表示坚持其诉讼请求。</w:t>
      </w:r>
    </w:p>
    <w:p w:rsidR="00000000" w:rsidRDefault="000A6340">
      <w:pPr>
        <w:spacing w:line="500" w:lineRule="atLeast"/>
        <w:ind w:firstLine="600"/>
        <w:divId w:val="1312952328"/>
        <w:rPr>
          <w:rFonts w:hint="eastAsia"/>
          <w:sz w:val="30"/>
          <w:szCs w:val="30"/>
        </w:rPr>
      </w:pPr>
      <w:r>
        <w:rPr>
          <w:rFonts w:hint="eastAsia"/>
          <w:sz w:val="30"/>
          <w:szCs w:val="30"/>
        </w:rPr>
        <w:t>二审期间，上诉人韦柱正、黄丽珊又表示其在本案中既主张欧丽华损害公司利益又主张其损害股东利益，并坚持原一审诉讼请求。</w:t>
      </w:r>
    </w:p>
    <w:p w:rsidR="00000000" w:rsidRDefault="000A6340">
      <w:pPr>
        <w:spacing w:line="500" w:lineRule="atLeast"/>
        <w:ind w:firstLine="600"/>
        <w:divId w:val="464394083"/>
        <w:rPr>
          <w:rFonts w:hint="eastAsia"/>
          <w:sz w:val="30"/>
          <w:szCs w:val="30"/>
        </w:rPr>
      </w:pPr>
      <w:r>
        <w:rPr>
          <w:rFonts w:hint="eastAsia"/>
          <w:sz w:val="30"/>
          <w:szCs w:val="30"/>
        </w:rPr>
        <w:t>本院认为，上诉人韦柱正、黄丽珊作为德门公司股东，起诉请求判令上诉人欧丽华将侵占德门公司的财产</w:t>
      </w:r>
      <w:r>
        <w:rPr>
          <w:rFonts w:hint="eastAsia"/>
          <w:sz w:val="30"/>
          <w:szCs w:val="30"/>
        </w:rPr>
        <w:t>1046159.2</w:t>
      </w:r>
      <w:r>
        <w:rPr>
          <w:rFonts w:hint="eastAsia"/>
          <w:sz w:val="30"/>
          <w:szCs w:val="30"/>
        </w:rPr>
        <w:t>元归还给德门公司，从其诉讼请求以及所依据的事实理由，本案均应属于损害公司利益责任纠纷。根据《中华人民共和国公司法》第一百四十八条以及第一百五十一条的规定，涉及公司董事、监事、高级管理人</w:t>
      </w:r>
      <w:r>
        <w:rPr>
          <w:rFonts w:hint="eastAsia"/>
          <w:sz w:val="30"/>
          <w:szCs w:val="30"/>
        </w:rPr>
        <w:t>员损害公司利益可提出的诉讼类型包括公司直接诉讼以及股东代表诉讼，其中《中华人民共和国公司法》第一百四十八条第二款所规定的“董事、高级管理人员违反前款规定所得的收入应当归公司所有”，确立的是公司所享有的实体权利，且该项归入权的行使亦属于公司的诉权范畴。而作为公司股东，仅可依据《中华人民共和国公司法》第一百五十一条第二款之规定，在已履行法定的前置程序后才有权为公司利益以自己的名义直接向法院提起诉讼。本案中上诉人韦柱正、黄丽珊作为公司股东，并无证据证实其已履行《中华人民共和国公司法》第一百五十一条第一款、第二款规</w:t>
      </w:r>
      <w:r>
        <w:rPr>
          <w:rFonts w:hint="eastAsia"/>
          <w:sz w:val="30"/>
          <w:szCs w:val="30"/>
        </w:rPr>
        <w:t>定的股东代表诉讼前置程序，故其不享有相应的诉权。即便本案依照上诉人韦柱正、黄丽珊主张的股东利益损害责任纠纷审查，根据本案事实，上诉人欧丽华以其个人账户收取的</w:t>
      </w:r>
      <w:r>
        <w:rPr>
          <w:rFonts w:hint="eastAsia"/>
          <w:sz w:val="30"/>
          <w:szCs w:val="30"/>
        </w:rPr>
        <w:t>1046159.2</w:t>
      </w:r>
      <w:r>
        <w:rPr>
          <w:rFonts w:hint="eastAsia"/>
          <w:sz w:val="30"/>
          <w:szCs w:val="30"/>
        </w:rPr>
        <w:t>元系德门公司在广纸项目项下取得业务的佣金，即属于德门公司的公司资产，与作为公司股东的韦柱正、黄丽珊并无直接关联，且欧丽华的收款行为已获得德门公司的认可，德门公司也从未主张欧丽华在款项收支过程中存在违反法律、行政法规或公司章程的行为，因此，上诉人韦柱正、黄丽珊以欧丽华的收款行为主张其损害公司股东利益亦缺乏事实依据，对其诉讼请求本院亦不予支</w:t>
      </w:r>
      <w:r>
        <w:rPr>
          <w:rFonts w:hint="eastAsia"/>
          <w:sz w:val="30"/>
          <w:szCs w:val="30"/>
        </w:rPr>
        <w:t>持。</w:t>
      </w:r>
    </w:p>
    <w:p w:rsidR="00000000" w:rsidRDefault="000A6340">
      <w:pPr>
        <w:spacing w:line="500" w:lineRule="atLeast"/>
        <w:ind w:firstLine="600"/>
        <w:divId w:val="1238441300"/>
        <w:rPr>
          <w:rFonts w:hint="eastAsia"/>
          <w:sz w:val="30"/>
          <w:szCs w:val="30"/>
        </w:rPr>
      </w:pPr>
      <w:r>
        <w:rPr>
          <w:rFonts w:hint="eastAsia"/>
          <w:sz w:val="30"/>
          <w:szCs w:val="30"/>
        </w:rPr>
        <w:t>关于上诉人欧丽华提出的诉讼时效问题，正如原审判决所述，虽上诉人欧丽华个人账户收齐</w:t>
      </w:r>
      <w:r>
        <w:rPr>
          <w:rFonts w:hint="eastAsia"/>
          <w:sz w:val="30"/>
          <w:szCs w:val="30"/>
        </w:rPr>
        <w:t>1046159.2</w:t>
      </w:r>
      <w:r>
        <w:rPr>
          <w:rFonts w:hint="eastAsia"/>
          <w:sz w:val="30"/>
          <w:szCs w:val="30"/>
        </w:rPr>
        <w:t>元的时间为</w:t>
      </w:r>
      <w:r>
        <w:rPr>
          <w:rFonts w:hint="eastAsia"/>
          <w:sz w:val="30"/>
          <w:szCs w:val="30"/>
        </w:rPr>
        <w:t>2006</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日，但由于上诉人韦柱正、黄丽珊作为德门公司的股东身份已于</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被工商登记部门作出变更登记，此后双方又发生多起诉讼纠纷，涉及股东身份恢复、知情权等各项股东利益的实体主张，且在上述知情权纠纷中两上诉人亦已提出是基于业务佣金、其他利润款去向不明而要求查阅公司财务账簿，因此上述事由均引起诉讼时效的中止或中断，本院对上诉人欧丽华的上诉意见不予采纳。综上所述，原审判决认定事实</w:t>
      </w:r>
      <w:r>
        <w:rPr>
          <w:rFonts w:hint="eastAsia"/>
          <w:sz w:val="30"/>
          <w:szCs w:val="30"/>
        </w:rPr>
        <w:t>基本清楚，适用法律正确，本院予以维持。上诉人韦柱正、黄丽珊、欧丽华的上诉请求，理由均不成立，本院均不予支持。依照《中华人民共和国民事诉讼法》第一百七十条第一款第（一）项的规定，判决如下：</w:t>
      </w:r>
    </w:p>
    <w:p w:rsidR="00000000" w:rsidRDefault="000A6340">
      <w:pPr>
        <w:spacing w:line="500" w:lineRule="atLeast"/>
        <w:ind w:firstLine="600"/>
        <w:divId w:val="595022999"/>
        <w:rPr>
          <w:rFonts w:hint="eastAsia"/>
          <w:sz w:val="30"/>
          <w:szCs w:val="30"/>
        </w:rPr>
      </w:pPr>
      <w:r>
        <w:rPr>
          <w:rFonts w:hint="eastAsia"/>
          <w:sz w:val="30"/>
          <w:szCs w:val="30"/>
        </w:rPr>
        <w:t>驳回上诉，维持原判。</w:t>
      </w:r>
    </w:p>
    <w:p w:rsidR="00000000" w:rsidRDefault="000A6340">
      <w:pPr>
        <w:spacing w:line="500" w:lineRule="atLeast"/>
        <w:ind w:firstLine="600"/>
        <w:divId w:val="982470921"/>
        <w:rPr>
          <w:rFonts w:hint="eastAsia"/>
          <w:sz w:val="30"/>
          <w:szCs w:val="30"/>
        </w:rPr>
      </w:pPr>
      <w:r>
        <w:rPr>
          <w:rFonts w:hint="eastAsia"/>
          <w:sz w:val="30"/>
          <w:szCs w:val="30"/>
        </w:rPr>
        <w:t>二审案件受理费</w:t>
      </w:r>
      <w:r>
        <w:rPr>
          <w:rFonts w:hint="eastAsia"/>
          <w:sz w:val="30"/>
          <w:szCs w:val="30"/>
        </w:rPr>
        <w:t>14315</w:t>
      </w:r>
      <w:r>
        <w:rPr>
          <w:rFonts w:hint="eastAsia"/>
          <w:sz w:val="30"/>
          <w:szCs w:val="30"/>
        </w:rPr>
        <w:t>，由上诉人韦柱正、黄丽珊负担</w:t>
      </w:r>
      <w:r>
        <w:rPr>
          <w:rFonts w:hint="eastAsia"/>
          <w:sz w:val="30"/>
          <w:szCs w:val="30"/>
        </w:rPr>
        <w:t>14215</w:t>
      </w:r>
      <w:r>
        <w:rPr>
          <w:rFonts w:hint="eastAsia"/>
          <w:sz w:val="30"/>
          <w:szCs w:val="30"/>
        </w:rPr>
        <w:t>元，上诉人欧丽华负担</w:t>
      </w:r>
      <w:r>
        <w:rPr>
          <w:rFonts w:hint="eastAsia"/>
          <w:sz w:val="30"/>
          <w:szCs w:val="30"/>
        </w:rPr>
        <w:t>100</w:t>
      </w:r>
      <w:r>
        <w:rPr>
          <w:rFonts w:hint="eastAsia"/>
          <w:sz w:val="30"/>
          <w:szCs w:val="30"/>
        </w:rPr>
        <w:t>元。</w:t>
      </w:r>
    </w:p>
    <w:p w:rsidR="00000000" w:rsidRDefault="000A6340">
      <w:pPr>
        <w:spacing w:line="500" w:lineRule="atLeast"/>
        <w:ind w:firstLine="600"/>
        <w:divId w:val="1999142227"/>
        <w:rPr>
          <w:rFonts w:hint="eastAsia"/>
          <w:sz w:val="30"/>
          <w:szCs w:val="30"/>
        </w:rPr>
      </w:pPr>
      <w:r>
        <w:rPr>
          <w:rFonts w:hint="eastAsia"/>
          <w:sz w:val="30"/>
          <w:szCs w:val="30"/>
        </w:rPr>
        <w:t>本判决为终审判决。</w:t>
      </w:r>
    </w:p>
    <w:p w:rsidR="00000000" w:rsidRDefault="000A6340">
      <w:pPr>
        <w:spacing w:line="500" w:lineRule="atLeast"/>
        <w:jc w:val="right"/>
        <w:divId w:val="262812369"/>
        <w:rPr>
          <w:rFonts w:hint="eastAsia"/>
          <w:sz w:val="30"/>
          <w:szCs w:val="30"/>
        </w:rPr>
      </w:pPr>
      <w:r>
        <w:rPr>
          <w:rFonts w:hint="eastAsia"/>
          <w:sz w:val="30"/>
          <w:szCs w:val="30"/>
        </w:rPr>
        <w:t>审　判　长　莫　芳</w:t>
      </w:r>
    </w:p>
    <w:p w:rsidR="00000000" w:rsidRDefault="000A6340">
      <w:pPr>
        <w:spacing w:line="500" w:lineRule="atLeast"/>
        <w:jc w:val="right"/>
        <w:divId w:val="341132079"/>
        <w:rPr>
          <w:rFonts w:hint="eastAsia"/>
          <w:sz w:val="30"/>
          <w:szCs w:val="30"/>
        </w:rPr>
      </w:pPr>
      <w:r>
        <w:rPr>
          <w:rFonts w:hint="eastAsia"/>
          <w:sz w:val="30"/>
          <w:szCs w:val="30"/>
        </w:rPr>
        <w:t>代理审判员　马　莉</w:t>
      </w:r>
    </w:p>
    <w:p w:rsidR="00000000" w:rsidRDefault="000A6340">
      <w:pPr>
        <w:spacing w:line="500" w:lineRule="atLeast"/>
        <w:jc w:val="right"/>
        <w:divId w:val="254632062"/>
        <w:rPr>
          <w:rFonts w:hint="eastAsia"/>
          <w:sz w:val="30"/>
          <w:szCs w:val="30"/>
        </w:rPr>
      </w:pPr>
      <w:r>
        <w:rPr>
          <w:rFonts w:hint="eastAsia"/>
          <w:sz w:val="30"/>
          <w:szCs w:val="30"/>
        </w:rPr>
        <w:t>代理审判员　江志文</w:t>
      </w:r>
    </w:p>
    <w:p w:rsidR="00000000" w:rsidRDefault="000A6340">
      <w:pPr>
        <w:spacing w:line="500" w:lineRule="atLeast"/>
        <w:jc w:val="right"/>
        <w:divId w:val="1402487583"/>
        <w:rPr>
          <w:rFonts w:hint="eastAsia"/>
          <w:sz w:val="30"/>
          <w:szCs w:val="30"/>
        </w:rPr>
      </w:pPr>
      <w:r>
        <w:rPr>
          <w:rFonts w:hint="eastAsia"/>
          <w:sz w:val="30"/>
          <w:szCs w:val="30"/>
        </w:rPr>
        <w:t>二〇一四年五月十二日</w:t>
      </w:r>
    </w:p>
    <w:p w:rsidR="00000000" w:rsidRDefault="000A6340">
      <w:pPr>
        <w:spacing w:line="500" w:lineRule="atLeast"/>
        <w:jc w:val="right"/>
        <w:divId w:val="495346341"/>
        <w:rPr>
          <w:rFonts w:hint="eastAsia"/>
          <w:sz w:val="30"/>
          <w:szCs w:val="30"/>
        </w:rPr>
      </w:pPr>
      <w:r>
        <w:rPr>
          <w:rFonts w:hint="eastAsia"/>
          <w:sz w:val="30"/>
          <w:szCs w:val="30"/>
        </w:rPr>
        <w:t>书　记　员　李泳筠</w:t>
      </w:r>
    </w:p>
    <w:p w:rsidR="00000000" w:rsidRDefault="000A6340">
      <w:pPr>
        <w:spacing w:line="500" w:lineRule="atLeast"/>
        <w:ind w:firstLine="600"/>
        <w:divId w:val="209851157"/>
        <w:rPr>
          <w:rFonts w:hint="eastAsia"/>
          <w:sz w:val="30"/>
          <w:szCs w:val="30"/>
        </w:rPr>
      </w:pPr>
      <w:r>
        <w:rPr>
          <w:rFonts w:hint="eastAsia"/>
          <w:sz w:val="30"/>
          <w:szCs w:val="30"/>
        </w:rPr>
        <w:t>廖嘉娴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340" w:rsidRDefault="000A6340" w:rsidP="000A6340">
      <w:r>
        <w:separator/>
      </w:r>
    </w:p>
  </w:endnote>
  <w:endnote w:type="continuationSeparator" w:id="0">
    <w:p w:rsidR="000A6340" w:rsidRDefault="000A6340" w:rsidP="000A6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340" w:rsidRDefault="000A6340" w:rsidP="000A6340">
      <w:r>
        <w:separator/>
      </w:r>
    </w:p>
  </w:footnote>
  <w:footnote w:type="continuationSeparator" w:id="0">
    <w:p w:rsidR="000A6340" w:rsidRDefault="000A6340" w:rsidP="000A63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6340"/>
    <w:rsid w:val="000A6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A63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340"/>
    <w:rPr>
      <w:rFonts w:ascii="宋体" w:eastAsia="宋体" w:hAnsi="宋体" w:cs="宋体"/>
      <w:sz w:val="18"/>
      <w:szCs w:val="18"/>
    </w:rPr>
  </w:style>
  <w:style w:type="paragraph" w:styleId="a5">
    <w:name w:val="footer"/>
    <w:basedOn w:val="a"/>
    <w:link w:val="a6"/>
    <w:uiPriority w:val="99"/>
    <w:unhideWhenUsed/>
    <w:rsid w:val="000A6340"/>
    <w:pPr>
      <w:tabs>
        <w:tab w:val="center" w:pos="4153"/>
        <w:tab w:val="right" w:pos="8306"/>
      </w:tabs>
      <w:snapToGrid w:val="0"/>
    </w:pPr>
    <w:rPr>
      <w:sz w:val="18"/>
      <w:szCs w:val="18"/>
    </w:rPr>
  </w:style>
  <w:style w:type="character" w:customStyle="1" w:styleId="a6">
    <w:name w:val="页脚 字符"/>
    <w:basedOn w:val="a0"/>
    <w:link w:val="a5"/>
    <w:uiPriority w:val="99"/>
    <w:rsid w:val="000A634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6684">
      <w:marLeft w:val="0"/>
      <w:marRight w:val="0"/>
      <w:marTop w:val="10"/>
      <w:marBottom w:val="10"/>
      <w:divBdr>
        <w:top w:val="none" w:sz="0" w:space="0" w:color="auto"/>
        <w:left w:val="none" w:sz="0" w:space="0" w:color="auto"/>
        <w:bottom w:val="none" w:sz="0" w:space="0" w:color="auto"/>
        <w:right w:val="none" w:sz="0" w:space="0" w:color="auto"/>
      </w:divBdr>
    </w:div>
    <w:div w:id="209851157">
      <w:marLeft w:val="0"/>
      <w:marRight w:val="0"/>
      <w:marTop w:val="10"/>
      <w:marBottom w:val="10"/>
      <w:divBdr>
        <w:top w:val="none" w:sz="0" w:space="0" w:color="auto"/>
        <w:left w:val="none" w:sz="0" w:space="0" w:color="auto"/>
        <w:bottom w:val="none" w:sz="0" w:space="0" w:color="auto"/>
        <w:right w:val="none" w:sz="0" w:space="0" w:color="auto"/>
      </w:divBdr>
    </w:div>
    <w:div w:id="254632062">
      <w:marLeft w:val="0"/>
      <w:marRight w:val="720"/>
      <w:marTop w:val="10"/>
      <w:marBottom w:val="10"/>
      <w:divBdr>
        <w:top w:val="none" w:sz="0" w:space="0" w:color="auto"/>
        <w:left w:val="none" w:sz="0" w:space="0" w:color="auto"/>
        <w:bottom w:val="none" w:sz="0" w:space="0" w:color="auto"/>
        <w:right w:val="none" w:sz="0" w:space="0" w:color="auto"/>
      </w:divBdr>
    </w:div>
    <w:div w:id="262812369">
      <w:marLeft w:val="0"/>
      <w:marRight w:val="720"/>
      <w:marTop w:val="10"/>
      <w:marBottom w:val="10"/>
      <w:divBdr>
        <w:top w:val="none" w:sz="0" w:space="0" w:color="auto"/>
        <w:left w:val="none" w:sz="0" w:space="0" w:color="auto"/>
        <w:bottom w:val="none" w:sz="0" w:space="0" w:color="auto"/>
        <w:right w:val="none" w:sz="0" w:space="0" w:color="auto"/>
      </w:divBdr>
    </w:div>
    <w:div w:id="312178540">
      <w:marLeft w:val="0"/>
      <w:marRight w:val="0"/>
      <w:marTop w:val="10"/>
      <w:marBottom w:val="10"/>
      <w:divBdr>
        <w:top w:val="none" w:sz="0" w:space="0" w:color="auto"/>
        <w:left w:val="none" w:sz="0" w:space="0" w:color="auto"/>
        <w:bottom w:val="none" w:sz="0" w:space="0" w:color="auto"/>
        <w:right w:val="none" w:sz="0" w:space="0" w:color="auto"/>
      </w:divBdr>
    </w:div>
    <w:div w:id="341132079">
      <w:marLeft w:val="0"/>
      <w:marRight w:val="720"/>
      <w:marTop w:val="10"/>
      <w:marBottom w:val="10"/>
      <w:divBdr>
        <w:top w:val="none" w:sz="0" w:space="0" w:color="auto"/>
        <w:left w:val="none" w:sz="0" w:space="0" w:color="auto"/>
        <w:bottom w:val="none" w:sz="0" w:space="0" w:color="auto"/>
        <w:right w:val="none" w:sz="0" w:space="0" w:color="auto"/>
      </w:divBdr>
    </w:div>
    <w:div w:id="344524944">
      <w:marLeft w:val="0"/>
      <w:marRight w:val="0"/>
      <w:marTop w:val="10"/>
      <w:marBottom w:val="10"/>
      <w:divBdr>
        <w:top w:val="none" w:sz="0" w:space="0" w:color="auto"/>
        <w:left w:val="none" w:sz="0" w:space="0" w:color="auto"/>
        <w:bottom w:val="none" w:sz="0" w:space="0" w:color="auto"/>
        <w:right w:val="none" w:sz="0" w:space="0" w:color="auto"/>
      </w:divBdr>
    </w:div>
    <w:div w:id="414788404">
      <w:marLeft w:val="0"/>
      <w:marRight w:val="0"/>
      <w:marTop w:val="10"/>
      <w:marBottom w:val="10"/>
      <w:divBdr>
        <w:top w:val="none" w:sz="0" w:space="0" w:color="auto"/>
        <w:left w:val="none" w:sz="0" w:space="0" w:color="auto"/>
        <w:bottom w:val="none" w:sz="0" w:space="0" w:color="auto"/>
        <w:right w:val="none" w:sz="0" w:space="0" w:color="auto"/>
      </w:divBdr>
    </w:div>
    <w:div w:id="464394083">
      <w:marLeft w:val="0"/>
      <w:marRight w:val="0"/>
      <w:marTop w:val="10"/>
      <w:marBottom w:val="10"/>
      <w:divBdr>
        <w:top w:val="none" w:sz="0" w:space="0" w:color="auto"/>
        <w:left w:val="none" w:sz="0" w:space="0" w:color="auto"/>
        <w:bottom w:val="none" w:sz="0" w:space="0" w:color="auto"/>
        <w:right w:val="none" w:sz="0" w:space="0" w:color="auto"/>
      </w:divBdr>
    </w:div>
    <w:div w:id="495346341">
      <w:marLeft w:val="0"/>
      <w:marRight w:val="720"/>
      <w:marTop w:val="10"/>
      <w:marBottom w:val="10"/>
      <w:divBdr>
        <w:top w:val="none" w:sz="0" w:space="0" w:color="auto"/>
        <w:left w:val="none" w:sz="0" w:space="0" w:color="auto"/>
        <w:bottom w:val="none" w:sz="0" w:space="0" w:color="auto"/>
        <w:right w:val="none" w:sz="0" w:space="0" w:color="auto"/>
      </w:divBdr>
    </w:div>
    <w:div w:id="527136628">
      <w:marLeft w:val="0"/>
      <w:marRight w:val="0"/>
      <w:marTop w:val="10"/>
      <w:marBottom w:val="10"/>
      <w:divBdr>
        <w:top w:val="none" w:sz="0" w:space="0" w:color="auto"/>
        <w:left w:val="none" w:sz="0" w:space="0" w:color="auto"/>
        <w:bottom w:val="none" w:sz="0" w:space="0" w:color="auto"/>
        <w:right w:val="none" w:sz="0" w:space="0" w:color="auto"/>
      </w:divBdr>
    </w:div>
    <w:div w:id="537474604">
      <w:marLeft w:val="0"/>
      <w:marRight w:val="0"/>
      <w:marTop w:val="10"/>
      <w:marBottom w:val="10"/>
      <w:divBdr>
        <w:top w:val="none" w:sz="0" w:space="0" w:color="auto"/>
        <w:left w:val="none" w:sz="0" w:space="0" w:color="auto"/>
        <w:bottom w:val="none" w:sz="0" w:space="0" w:color="auto"/>
        <w:right w:val="none" w:sz="0" w:space="0" w:color="auto"/>
      </w:divBdr>
    </w:div>
    <w:div w:id="595022999">
      <w:marLeft w:val="0"/>
      <w:marRight w:val="0"/>
      <w:marTop w:val="10"/>
      <w:marBottom w:val="10"/>
      <w:divBdr>
        <w:top w:val="none" w:sz="0" w:space="0" w:color="auto"/>
        <w:left w:val="none" w:sz="0" w:space="0" w:color="auto"/>
        <w:bottom w:val="none" w:sz="0" w:space="0" w:color="auto"/>
        <w:right w:val="none" w:sz="0" w:space="0" w:color="auto"/>
      </w:divBdr>
    </w:div>
    <w:div w:id="677318200">
      <w:marLeft w:val="0"/>
      <w:marRight w:val="0"/>
      <w:marTop w:val="10"/>
      <w:marBottom w:val="10"/>
      <w:divBdr>
        <w:top w:val="none" w:sz="0" w:space="0" w:color="auto"/>
        <w:left w:val="none" w:sz="0" w:space="0" w:color="auto"/>
        <w:bottom w:val="none" w:sz="0" w:space="0" w:color="auto"/>
        <w:right w:val="none" w:sz="0" w:space="0" w:color="auto"/>
      </w:divBdr>
    </w:div>
    <w:div w:id="716928477">
      <w:marLeft w:val="0"/>
      <w:marRight w:val="0"/>
      <w:marTop w:val="10"/>
      <w:marBottom w:val="10"/>
      <w:divBdr>
        <w:top w:val="none" w:sz="0" w:space="0" w:color="auto"/>
        <w:left w:val="none" w:sz="0" w:space="0" w:color="auto"/>
        <w:bottom w:val="none" w:sz="0" w:space="0" w:color="auto"/>
        <w:right w:val="none" w:sz="0" w:space="0" w:color="auto"/>
      </w:divBdr>
    </w:div>
    <w:div w:id="765853848">
      <w:marLeft w:val="0"/>
      <w:marRight w:val="0"/>
      <w:marTop w:val="10"/>
      <w:marBottom w:val="10"/>
      <w:divBdr>
        <w:top w:val="none" w:sz="0" w:space="0" w:color="auto"/>
        <w:left w:val="none" w:sz="0" w:space="0" w:color="auto"/>
        <w:bottom w:val="none" w:sz="0" w:space="0" w:color="auto"/>
        <w:right w:val="none" w:sz="0" w:space="0" w:color="auto"/>
      </w:divBdr>
    </w:div>
    <w:div w:id="800003315">
      <w:marLeft w:val="0"/>
      <w:marRight w:val="0"/>
      <w:marTop w:val="10"/>
      <w:marBottom w:val="10"/>
      <w:divBdr>
        <w:top w:val="none" w:sz="0" w:space="0" w:color="auto"/>
        <w:left w:val="none" w:sz="0" w:space="0" w:color="auto"/>
        <w:bottom w:val="none" w:sz="0" w:space="0" w:color="auto"/>
        <w:right w:val="none" w:sz="0" w:space="0" w:color="auto"/>
      </w:divBdr>
    </w:div>
    <w:div w:id="815686990">
      <w:marLeft w:val="0"/>
      <w:marRight w:val="0"/>
      <w:marTop w:val="10"/>
      <w:marBottom w:val="10"/>
      <w:divBdr>
        <w:top w:val="none" w:sz="0" w:space="0" w:color="auto"/>
        <w:left w:val="none" w:sz="0" w:space="0" w:color="auto"/>
        <w:bottom w:val="none" w:sz="0" w:space="0" w:color="auto"/>
        <w:right w:val="none" w:sz="0" w:space="0" w:color="auto"/>
      </w:divBdr>
    </w:div>
    <w:div w:id="854533479">
      <w:marLeft w:val="0"/>
      <w:marRight w:val="0"/>
      <w:marTop w:val="10"/>
      <w:marBottom w:val="10"/>
      <w:divBdr>
        <w:top w:val="none" w:sz="0" w:space="0" w:color="auto"/>
        <w:left w:val="none" w:sz="0" w:space="0" w:color="auto"/>
        <w:bottom w:val="none" w:sz="0" w:space="0" w:color="auto"/>
        <w:right w:val="none" w:sz="0" w:space="0" w:color="auto"/>
      </w:divBdr>
    </w:div>
    <w:div w:id="915673562">
      <w:marLeft w:val="0"/>
      <w:marRight w:val="0"/>
      <w:marTop w:val="10"/>
      <w:marBottom w:val="10"/>
      <w:divBdr>
        <w:top w:val="none" w:sz="0" w:space="0" w:color="auto"/>
        <w:left w:val="none" w:sz="0" w:space="0" w:color="auto"/>
        <w:bottom w:val="none" w:sz="0" w:space="0" w:color="auto"/>
        <w:right w:val="none" w:sz="0" w:space="0" w:color="auto"/>
      </w:divBdr>
    </w:div>
    <w:div w:id="952322263">
      <w:marLeft w:val="0"/>
      <w:marRight w:val="0"/>
      <w:marTop w:val="10"/>
      <w:marBottom w:val="10"/>
      <w:divBdr>
        <w:top w:val="none" w:sz="0" w:space="0" w:color="auto"/>
        <w:left w:val="none" w:sz="0" w:space="0" w:color="auto"/>
        <w:bottom w:val="none" w:sz="0" w:space="0" w:color="auto"/>
        <w:right w:val="none" w:sz="0" w:space="0" w:color="auto"/>
      </w:divBdr>
    </w:div>
    <w:div w:id="982470921">
      <w:marLeft w:val="0"/>
      <w:marRight w:val="0"/>
      <w:marTop w:val="10"/>
      <w:marBottom w:val="10"/>
      <w:divBdr>
        <w:top w:val="none" w:sz="0" w:space="0" w:color="auto"/>
        <w:left w:val="none" w:sz="0" w:space="0" w:color="auto"/>
        <w:bottom w:val="none" w:sz="0" w:space="0" w:color="auto"/>
        <w:right w:val="none" w:sz="0" w:space="0" w:color="auto"/>
      </w:divBdr>
    </w:div>
    <w:div w:id="991057047">
      <w:marLeft w:val="0"/>
      <w:marRight w:val="0"/>
      <w:marTop w:val="10"/>
      <w:marBottom w:val="10"/>
      <w:divBdr>
        <w:top w:val="none" w:sz="0" w:space="0" w:color="auto"/>
        <w:left w:val="none" w:sz="0" w:space="0" w:color="auto"/>
        <w:bottom w:val="none" w:sz="0" w:space="0" w:color="auto"/>
        <w:right w:val="none" w:sz="0" w:space="0" w:color="auto"/>
      </w:divBdr>
    </w:div>
    <w:div w:id="1026911655">
      <w:marLeft w:val="0"/>
      <w:marRight w:val="0"/>
      <w:marTop w:val="10"/>
      <w:marBottom w:val="10"/>
      <w:divBdr>
        <w:top w:val="none" w:sz="0" w:space="0" w:color="auto"/>
        <w:left w:val="none" w:sz="0" w:space="0" w:color="auto"/>
        <w:bottom w:val="none" w:sz="0" w:space="0" w:color="auto"/>
        <w:right w:val="none" w:sz="0" w:space="0" w:color="auto"/>
      </w:divBdr>
    </w:div>
    <w:div w:id="1061829948">
      <w:marLeft w:val="0"/>
      <w:marRight w:val="0"/>
      <w:marTop w:val="10"/>
      <w:marBottom w:val="10"/>
      <w:divBdr>
        <w:top w:val="none" w:sz="0" w:space="0" w:color="auto"/>
        <w:left w:val="none" w:sz="0" w:space="0" w:color="auto"/>
        <w:bottom w:val="none" w:sz="0" w:space="0" w:color="auto"/>
        <w:right w:val="none" w:sz="0" w:space="0" w:color="auto"/>
      </w:divBdr>
    </w:div>
    <w:div w:id="1062678890">
      <w:marLeft w:val="0"/>
      <w:marRight w:val="0"/>
      <w:marTop w:val="10"/>
      <w:marBottom w:val="10"/>
      <w:divBdr>
        <w:top w:val="none" w:sz="0" w:space="0" w:color="auto"/>
        <w:left w:val="none" w:sz="0" w:space="0" w:color="auto"/>
        <w:bottom w:val="none" w:sz="0" w:space="0" w:color="auto"/>
        <w:right w:val="none" w:sz="0" w:space="0" w:color="auto"/>
      </w:divBdr>
    </w:div>
    <w:div w:id="1078357760">
      <w:marLeft w:val="0"/>
      <w:marRight w:val="0"/>
      <w:marTop w:val="10"/>
      <w:marBottom w:val="10"/>
      <w:divBdr>
        <w:top w:val="none" w:sz="0" w:space="0" w:color="auto"/>
        <w:left w:val="none" w:sz="0" w:space="0" w:color="auto"/>
        <w:bottom w:val="none" w:sz="0" w:space="0" w:color="auto"/>
        <w:right w:val="none" w:sz="0" w:space="0" w:color="auto"/>
      </w:divBdr>
    </w:div>
    <w:div w:id="1171138661">
      <w:marLeft w:val="0"/>
      <w:marRight w:val="0"/>
      <w:marTop w:val="10"/>
      <w:marBottom w:val="10"/>
      <w:divBdr>
        <w:top w:val="none" w:sz="0" w:space="0" w:color="auto"/>
        <w:left w:val="none" w:sz="0" w:space="0" w:color="auto"/>
        <w:bottom w:val="none" w:sz="0" w:space="0" w:color="auto"/>
        <w:right w:val="none" w:sz="0" w:space="0" w:color="auto"/>
      </w:divBdr>
    </w:div>
    <w:div w:id="1205679461">
      <w:marLeft w:val="0"/>
      <w:marRight w:val="0"/>
      <w:marTop w:val="10"/>
      <w:marBottom w:val="10"/>
      <w:divBdr>
        <w:top w:val="none" w:sz="0" w:space="0" w:color="auto"/>
        <w:left w:val="none" w:sz="0" w:space="0" w:color="auto"/>
        <w:bottom w:val="none" w:sz="0" w:space="0" w:color="auto"/>
        <w:right w:val="none" w:sz="0" w:space="0" w:color="auto"/>
      </w:divBdr>
    </w:div>
    <w:div w:id="1238441300">
      <w:marLeft w:val="0"/>
      <w:marRight w:val="0"/>
      <w:marTop w:val="10"/>
      <w:marBottom w:val="10"/>
      <w:divBdr>
        <w:top w:val="none" w:sz="0" w:space="0" w:color="auto"/>
        <w:left w:val="none" w:sz="0" w:space="0" w:color="auto"/>
        <w:bottom w:val="none" w:sz="0" w:space="0" w:color="auto"/>
        <w:right w:val="none" w:sz="0" w:space="0" w:color="auto"/>
      </w:divBdr>
    </w:div>
    <w:div w:id="1242763570">
      <w:marLeft w:val="0"/>
      <w:marRight w:val="0"/>
      <w:marTop w:val="10"/>
      <w:marBottom w:val="10"/>
      <w:divBdr>
        <w:top w:val="none" w:sz="0" w:space="0" w:color="auto"/>
        <w:left w:val="none" w:sz="0" w:space="0" w:color="auto"/>
        <w:bottom w:val="none" w:sz="0" w:space="0" w:color="auto"/>
        <w:right w:val="none" w:sz="0" w:space="0" w:color="auto"/>
      </w:divBdr>
    </w:div>
    <w:div w:id="1312952328">
      <w:marLeft w:val="0"/>
      <w:marRight w:val="0"/>
      <w:marTop w:val="10"/>
      <w:marBottom w:val="10"/>
      <w:divBdr>
        <w:top w:val="none" w:sz="0" w:space="0" w:color="auto"/>
        <w:left w:val="none" w:sz="0" w:space="0" w:color="auto"/>
        <w:bottom w:val="none" w:sz="0" w:space="0" w:color="auto"/>
        <w:right w:val="none" w:sz="0" w:space="0" w:color="auto"/>
      </w:divBdr>
    </w:div>
    <w:div w:id="1381203503">
      <w:marLeft w:val="0"/>
      <w:marRight w:val="0"/>
      <w:marTop w:val="10"/>
      <w:marBottom w:val="10"/>
      <w:divBdr>
        <w:top w:val="none" w:sz="0" w:space="0" w:color="auto"/>
        <w:left w:val="none" w:sz="0" w:space="0" w:color="auto"/>
        <w:bottom w:val="none" w:sz="0" w:space="0" w:color="auto"/>
        <w:right w:val="none" w:sz="0" w:space="0" w:color="auto"/>
      </w:divBdr>
    </w:div>
    <w:div w:id="1402487583">
      <w:marLeft w:val="0"/>
      <w:marRight w:val="720"/>
      <w:marTop w:val="10"/>
      <w:marBottom w:val="10"/>
      <w:divBdr>
        <w:top w:val="none" w:sz="0" w:space="0" w:color="auto"/>
        <w:left w:val="none" w:sz="0" w:space="0" w:color="auto"/>
        <w:bottom w:val="none" w:sz="0" w:space="0" w:color="auto"/>
        <w:right w:val="none" w:sz="0" w:space="0" w:color="auto"/>
      </w:divBdr>
    </w:div>
    <w:div w:id="1410075102">
      <w:marLeft w:val="0"/>
      <w:marRight w:val="0"/>
      <w:marTop w:val="10"/>
      <w:marBottom w:val="10"/>
      <w:divBdr>
        <w:top w:val="none" w:sz="0" w:space="0" w:color="auto"/>
        <w:left w:val="none" w:sz="0" w:space="0" w:color="auto"/>
        <w:bottom w:val="none" w:sz="0" w:space="0" w:color="auto"/>
        <w:right w:val="none" w:sz="0" w:space="0" w:color="auto"/>
      </w:divBdr>
    </w:div>
    <w:div w:id="1462260905">
      <w:marLeft w:val="0"/>
      <w:marRight w:val="0"/>
      <w:marTop w:val="10"/>
      <w:marBottom w:val="10"/>
      <w:divBdr>
        <w:top w:val="none" w:sz="0" w:space="0" w:color="auto"/>
        <w:left w:val="none" w:sz="0" w:space="0" w:color="auto"/>
        <w:bottom w:val="none" w:sz="0" w:space="0" w:color="auto"/>
        <w:right w:val="none" w:sz="0" w:space="0" w:color="auto"/>
      </w:divBdr>
    </w:div>
    <w:div w:id="1470243922">
      <w:marLeft w:val="0"/>
      <w:marRight w:val="0"/>
      <w:marTop w:val="10"/>
      <w:marBottom w:val="10"/>
      <w:divBdr>
        <w:top w:val="none" w:sz="0" w:space="0" w:color="auto"/>
        <w:left w:val="none" w:sz="0" w:space="0" w:color="auto"/>
        <w:bottom w:val="none" w:sz="0" w:space="0" w:color="auto"/>
        <w:right w:val="none" w:sz="0" w:space="0" w:color="auto"/>
      </w:divBdr>
    </w:div>
    <w:div w:id="1712147845">
      <w:marLeft w:val="0"/>
      <w:marRight w:val="0"/>
      <w:marTop w:val="10"/>
      <w:marBottom w:val="10"/>
      <w:divBdr>
        <w:top w:val="none" w:sz="0" w:space="0" w:color="auto"/>
        <w:left w:val="none" w:sz="0" w:space="0" w:color="auto"/>
        <w:bottom w:val="none" w:sz="0" w:space="0" w:color="auto"/>
        <w:right w:val="none" w:sz="0" w:space="0" w:color="auto"/>
      </w:divBdr>
    </w:div>
    <w:div w:id="1723210672">
      <w:marLeft w:val="0"/>
      <w:marRight w:val="0"/>
      <w:marTop w:val="10"/>
      <w:marBottom w:val="10"/>
      <w:divBdr>
        <w:top w:val="none" w:sz="0" w:space="0" w:color="auto"/>
        <w:left w:val="none" w:sz="0" w:space="0" w:color="auto"/>
        <w:bottom w:val="none" w:sz="0" w:space="0" w:color="auto"/>
        <w:right w:val="none" w:sz="0" w:space="0" w:color="auto"/>
      </w:divBdr>
    </w:div>
    <w:div w:id="1775780491">
      <w:marLeft w:val="0"/>
      <w:marRight w:val="0"/>
      <w:marTop w:val="10"/>
      <w:marBottom w:val="10"/>
      <w:divBdr>
        <w:top w:val="none" w:sz="0" w:space="0" w:color="auto"/>
        <w:left w:val="none" w:sz="0" w:space="0" w:color="auto"/>
        <w:bottom w:val="none" w:sz="0" w:space="0" w:color="auto"/>
        <w:right w:val="none" w:sz="0" w:space="0" w:color="auto"/>
      </w:divBdr>
    </w:div>
    <w:div w:id="1780179154">
      <w:marLeft w:val="0"/>
      <w:marRight w:val="0"/>
      <w:marTop w:val="10"/>
      <w:marBottom w:val="10"/>
      <w:divBdr>
        <w:top w:val="none" w:sz="0" w:space="0" w:color="auto"/>
        <w:left w:val="none" w:sz="0" w:space="0" w:color="auto"/>
        <w:bottom w:val="none" w:sz="0" w:space="0" w:color="auto"/>
        <w:right w:val="none" w:sz="0" w:space="0" w:color="auto"/>
      </w:divBdr>
    </w:div>
    <w:div w:id="1792090819">
      <w:marLeft w:val="0"/>
      <w:marRight w:val="0"/>
      <w:marTop w:val="10"/>
      <w:marBottom w:val="10"/>
      <w:divBdr>
        <w:top w:val="none" w:sz="0" w:space="0" w:color="auto"/>
        <w:left w:val="none" w:sz="0" w:space="0" w:color="auto"/>
        <w:bottom w:val="none" w:sz="0" w:space="0" w:color="auto"/>
        <w:right w:val="none" w:sz="0" w:space="0" w:color="auto"/>
      </w:divBdr>
    </w:div>
    <w:div w:id="1872523796">
      <w:marLeft w:val="0"/>
      <w:marRight w:val="0"/>
      <w:marTop w:val="10"/>
      <w:marBottom w:val="10"/>
      <w:divBdr>
        <w:top w:val="none" w:sz="0" w:space="0" w:color="auto"/>
        <w:left w:val="none" w:sz="0" w:space="0" w:color="auto"/>
        <w:bottom w:val="none" w:sz="0" w:space="0" w:color="auto"/>
        <w:right w:val="none" w:sz="0" w:space="0" w:color="auto"/>
      </w:divBdr>
    </w:div>
    <w:div w:id="1890802933">
      <w:marLeft w:val="0"/>
      <w:marRight w:val="0"/>
      <w:marTop w:val="10"/>
      <w:marBottom w:val="10"/>
      <w:divBdr>
        <w:top w:val="none" w:sz="0" w:space="0" w:color="auto"/>
        <w:left w:val="none" w:sz="0" w:space="0" w:color="auto"/>
        <w:bottom w:val="none" w:sz="0" w:space="0" w:color="auto"/>
        <w:right w:val="none" w:sz="0" w:space="0" w:color="auto"/>
      </w:divBdr>
    </w:div>
    <w:div w:id="1927222984">
      <w:marLeft w:val="0"/>
      <w:marRight w:val="0"/>
      <w:marTop w:val="10"/>
      <w:marBottom w:val="10"/>
      <w:divBdr>
        <w:top w:val="none" w:sz="0" w:space="0" w:color="auto"/>
        <w:left w:val="none" w:sz="0" w:space="0" w:color="auto"/>
        <w:bottom w:val="none" w:sz="0" w:space="0" w:color="auto"/>
        <w:right w:val="none" w:sz="0" w:space="0" w:color="auto"/>
      </w:divBdr>
    </w:div>
    <w:div w:id="1934195333">
      <w:marLeft w:val="0"/>
      <w:marRight w:val="0"/>
      <w:marTop w:val="10"/>
      <w:marBottom w:val="10"/>
      <w:divBdr>
        <w:top w:val="none" w:sz="0" w:space="0" w:color="auto"/>
        <w:left w:val="none" w:sz="0" w:space="0" w:color="auto"/>
        <w:bottom w:val="none" w:sz="0" w:space="0" w:color="auto"/>
        <w:right w:val="none" w:sz="0" w:space="0" w:color="auto"/>
      </w:divBdr>
    </w:div>
    <w:div w:id="1938249512">
      <w:marLeft w:val="0"/>
      <w:marRight w:val="0"/>
      <w:marTop w:val="10"/>
      <w:marBottom w:val="10"/>
      <w:divBdr>
        <w:top w:val="none" w:sz="0" w:space="0" w:color="auto"/>
        <w:left w:val="none" w:sz="0" w:space="0" w:color="auto"/>
        <w:bottom w:val="none" w:sz="0" w:space="0" w:color="auto"/>
        <w:right w:val="none" w:sz="0" w:space="0" w:color="auto"/>
      </w:divBdr>
    </w:div>
    <w:div w:id="1945917719">
      <w:marLeft w:val="0"/>
      <w:marRight w:val="0"/>
      <w:marTop w:val="10"/>
      <w:marBottom w:val="10"/>
      <w:divBdr>
        <w:top w:val="none" w:sz="0" w:space="0" w:color="auto"/>
        <w:left w:val="none" w:sz="0" w:space="0" w:color="auto"/>
        <w:bottom w:val="none" w:sz="0" w:space="0" w:color="auto"/>
        <w:right w:val="none" w:sz="0" w:space="0" w:color="auto"/>
      </w:divBdr>
    </w:div>
    <w:div w:id="1999142227">
      <w:marLeft w:val="0"/>
      <w:marRight w:val="0"/>
      <w:marTop w:val="10"/>
      <w:marBottom w:val="10"/>
      <w:divBdr>
        <w:top w:val="none" w:sz="0" w:space="0" w:color="auto"/>
        <w:left w:val="none" w:sz="0" w:space="0" w:color="auto"/>
        <w:bottom w:val="none" w:sz="0" w:space="0" w:color="auto"/>
        <w:right w:val="none" w:sz="0" w:space="0" w:color="auto"/>
      </w:divBdr>
    </w:div>
    <w:div w:id="2052993866">
      <w:marLeft w:val="0"/>
      <w:marRight w:val="0"/>
      <w:marTop w:val="10"/>
      <w:marBottom w:val="10"/>
      <w:divBdr>
        <w:top w:val="none" w:sz="0" w:space="0" w:color="auto"/>
        <w:left w:val="none" w:sz="0" w:space="0" w:color="auto"/>
        <w:bottom w:val="none" w:sz="0" w:space="0" w:color="auto"/>
        <w:right w:val="none" w:sz="0" w:space="0" w:color="auto"/>
      </w:divBdr>
    </w:div>
    <w:div w:id="2061130127">
      <w:marLeft w:val="0"/>
      <w:marRight w:val="0"/>
      <w:marTop w:val="10"/>
      <w:marBottom w:val="10"/>
      <w:divBdr>
        <w:top w:val="none" w:sz="0" w:space="0" w:color="auto"/>
        <w:left w:val="none" w:sz="0" w:space="0" w:color="auto"/>
        <w:bottom w:val="none" w:sz="0" w:space="0" w:color="auto"/>
        <w:right w:val="none" w:sz="0" w:space="0" w:color="auto"/>
      </w:divBdr>
    </w:div>
    <w:div w:id="2084982248">
      <w:marLeft w:val="0"/>
      <w:marRight w:val="0"/>
      <w:marTop w:val="10"/>
      <w:marBottom w:val="10"/>
      <w:divBdr>
        <w:top w:val="none" w:sz="0" w:space="0" w:color="auto"/>
        <w:left w:val="none" w:sz="0" w:space="0" w:color="auto"/>
        <w:bottom w:val="none" w:sz="0" w:space="0" w:color="auto"/>
        <w:right w:val="none" w:sz="0" w:space="0" w:color="auto"/>
      </w:divBdr>
    </w:div>
    <w:div w:id="209080338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