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25E" w:rsidRDefault="00A0625E" w:rsidP="00A0625E">
      <w:pPr>
        <w:pStyle w:val="1"/>
        <w:sectPr w:rsidR="00A0625E" w:rsidSect="00A0625E">
          <w:type w:val="continuous"/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t>ВВЕДЕНИЕ</w:t>
      </w:r>
    </w:p>
    <w:p w:rsidR="00021E21" w:rsidRDefault="00A0625E" w:rsidP="00A0625E">
      <w:r>
        <w:lastRenderedPageBreak/>
        <w:t>Проблема образования в нашем мире является одной из самой обсуждаемых. Многие родители хотят, чтобы их дети п</w:t>
      </w:r>
      <w:r w:rsidR="00A24E4B">
        <w:t>олучили релевантное образование, но не знают, каким образом можно повлиять на ребенка и стимулировать его к обучению.</w:t>
      </w:r>
    </w:p>
    <w:p w:rsidR="00A24E4B" w:rsidRDefault="00A24E4B" w:rsidP="00A0625E">
      <w:r>
        <w:t>Последнее и было главной задумкой при создании дипломного проекта. Стимулирование через интересные задания, красивое оформление и оплату моби</w:t>
      </w:r>
      <w:r w:rsidR="005B6248">
        <w:t>льного телефона должны привлечь детей к обучению, а автоматизация проверки и ведение статистики позволят родителям наблюдать за успехами детей не тратя время на проверку и составление тестов.</w:t>
      </w:r>
    </w:p>
    <w:p w:rsidR="00845349" w:rsidRDefault="005B6248" w:rsidP="00845349">
      <w:pPr>
        <w:sectPr w:rsidR="00845349" w:rsidSect="00845349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t>Конечно, для удобства задания распределены по темам, а темы по предметам. В свою очередь у каждого предмета имеется атрибут «Класс» («schoolclass»). Этот атрибут был введен для регулирования сложности заданий и тем относительно друг друга. На данный момент программа содержит предметы для 11 различных классов, что соответствует российской учебной программе вплоть д</w:t>
      </w:r>
      <w:r w:rsidR="00A0341C">
        <w:t>о полного среднего образования. Несмотря на всё это диапазон классов не является статичным и может быть расширен в случае, например, введения программы в пользование в стране с</w:t>
      </w:r>
      <w:r w:rsidR="00845349">
        <w:t xml:space="preserve"> иной системой образова</w:t>
      </w:r>
    </w:p>
    <w:p w:rsidR="00845349" w:rsidRDefault="00845349" w:rsidP="00845349">
      <w:pPr>
        <w:spacing w:line="240" w:lineRule="auto"/>
        <w:ind w:firstLine="0"/>
        <w:sectPr w:rsidR="00845349" w:rsidSect="00845349">
          <w:type w:val="continuous"/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</w:p>
    <w:p w:rsidR="008905F4" w:rsidRPr="008905F4" w:rsidRDefault="008905F4" w:rsidP="008905F4">
      <w:pPr>
        <w:pStyle w:val="1"/>
        <w:numPr>
          <w:ilvl w:val="0"/>
          <w:numId w:val="1"/>
        </w:numPr>
        <w:sectPr w:rsidR="008905F4" w:rsidRPr="008905F4" w:rsidSect="00845349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lastRenderedPageBreak/>
        <w:t>ТЕОРЕТИЧЕСКАЯ ЧАСТЬ</w:t>
      </w:r>
    </w:p>
    <w:p w:rsidR="00845349" w:rsidRDefault="008905F4" w:rsidP="008905F4">
      <w:pPr>
        <w:pStyle w:val="2"/>
        <w:numPr>
          <w:ilvl w:val="1"/>
          <w:numId w:val="1"/>
        </w:numPr>
      </w:pPr>
      <w:r>
        <w:lastRenderedPageBreak/>
        <w:t>Организация ввода-вывода и программного интерфейса</w:t>
      </w:r>
    </w:p>
    <w:p w:rsidR="008905F4" w:rsidRDefault="008905F4" w:rsidP="008905F4">
      <w:pPr>
        <w:pStyle w:val="3"/>
        <w:numPr>
          <w:ilvl w:val="2"/>
          <w:numId w:val="1"/>
        </w:numPr>
      </w:pPr>
      <w:r>
        <w:t>Входные и выходные данные</w:t>
      </w:r>
    </w:p>
    <w:p w:rsidR="008905F4" w:rsidRDefault="00EE1D38" w:rsidP="008905F4">
      <w:r>
        <w:t>Входными данными приложения являются HTTP-запросы</w:t>
      </w:r>
      <w:r w:rsidR="00B83F4D">
        <w:t>, а выходные, соответственно, HTTP-ответы</w:t>
      </w:r>
      <w:r>
        <w:t xml:space="preserve"> в соответствии со спецификацией RFC 2616</w:t>
      </w:r>
      <w:r w:rsidRPr="00EE1D38">
        <w:t xml:space="preserve"> </w:t>
      </w:r>
      <w:r>
        <w:rPr>
          <w:lang w:val="en-US"/>
        </w:rPr>
        <w:t>HTTP</w:t>
      </w:r>
      <w:r w:rsidR="00B83F4D">
        <w:t>/1.1.</w:t>
      </w:r>
    </w:p>
    <w:p w:rsidR="00462856" w:rsidRDefault="00462856" w:rsidP="00462856">
      <w:r>
        <w:t>Внимание! Для использования кросс-доменных запросов убедитесь в том, что приложение настроено для их принятия и дает ответ с соответствующими заголовками ответа (response headers) на предварительный запрос методом OPTIONS.</w:t>
      </w:r>
    </w:p>
    <w:p w:rsidR="00462856" w:rsidRDefault="00462856" w:rsidP="00462856">
      <w:r>
        <w:t>Приложение может использовать в качестве данных для обработки такие части запроса, как переменные путей, параметры запроса (path variables и request parameters, представляющие из себя query string) и тело запроса (request body).</w:t>
      </w:r>
    </w:p>
    <w:p w:rsidR="00B83F4D" w:rsidRPr="00B83F4D" w:rsidRDefault="00B83F4D" w:rsidP="00B83F4D">
      <w:r>
        <w:rPr>
          <w:noProof/>
          <w:lang w:eastAsia="ru-RU"/>
        </w:rPr>
        <w:pict>
          <v:group id="_x0000_s1042" style="position:absolute;left:0;text-align:left;margin-left:82.3pt;margin-top:126.85pt;width:303.05pt;height:2in;z-index:251673600;mso-position-horizontal-relative:margin" coordorigin="3204,9542" coordsize="6061,2880">
            <v:rect id="_x0000_s1026" style="position:absolute;left:3204;top:10304;width:6061;height:915">
              <v:textbox style="mso-next-textbox:#_x0000_s1026">
                <w:txbxContent>
                  <w:p w:rsidR="00F83245" w:rsidRPr="00F83245" w:rsidRDefault="00F83245" w:rsidP="00F83245">
                    <w:pPr>
                      <w:pStyle w:val="a8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DispatcherServlet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5159;top:9542;width:0;height:762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882;top:9617;width:1277;height:499" stroked="f">
              <v:textbox style="mso-next-textbox:#_x0000_s1029">
                <w:txbxContent>
                  <w:p w:rsidR="00F83245" w:rsidRPr="00F83245" w:rsidRDefault="00F83245" w:rsidP="00F83245">
                    <w:pPr>
                      <w:pStyle w:val="a8"/>
                      <w:ind w:firstLine="0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 w:rsidRPr="00F83245">
                      <w:rPr>
                        <w:sz w:val="18"/>
                        <w:szCs w:val="18"/>
                        <w:lang w:val="en-US"/>
                      </w:rPr>
                      <w:t>Request</w:t>
                    </w:r>
                  </w:p>
                </w:txbxContent>
              </v:textbox>
            </v:shape>
            <v:shape id="_x0000_s1030" type="#_x0000_t202" style="position:absolute;left:7425;top:9681;width:1277;height:499" stroked="f">
              <v:textbox style="mso-next-textbox:#_x0000_s1030">
                <w:txbxContent>
                  <w:p w:rsidR="00F83245" w:rsidRPr="00F83245" w:rsidRDefault="00F83245" w:rsidP="00F83245">
                    <w:pPr>
                      <w:pStyle w:val="a8"/>
                      <w:ind w:firstLine="0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 w:rsidRPr="00F83245">
                      <w:rPr>
                        <w:sz w:val="18"/>
                        <w:szCs w:val="18"/>
                        <w:lang w:val="en-US"/>
                      </w:rPr>
                      <w:t>Response</w:t>
                    </w:r>
                  </w:p>
                </w:txbxContent>
              </v:textbox>
            </v:shape>
            <v:rect id="_x0000_s1031" style="position:absolute;left:3204;top:11981;width:2982;height:441">
              <v:textbox style="mso-next-textbox:#_x0000_s1031">
                <w:txbxContent>
                  <w:p w:rsidR="00F83245" w:rsidRPr="00F83245" w:rsidRDefault="00F83245" w:rsidP="00F8324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t>Handler</w:t>
                    </w:r>
                    <w:r>
                      <w:rPr>
                        <w:lang w:val="en-US"/>
                      </w:rPr>
                      <w:t xml:space="preserve"> Mapping</w:t>
                    </w:r>
                  </w:p>
                </w:txbxContent>
              </v:textbox>
            </v:rect>
            <v:rect id="_x0000_s1032" style="position:absolute;left:6865;top:11981;width:2053;height:441">
              <v:textbox style="mso-next-textbox:#_x0000_s1032">
                <w:txbxContent>
                  <w:p w:rsidR="00F83245" w:rsidRPr="00F83245" w:rsidRDefault="004569EA" w:rsidP="00F8324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Rest</w:t>
                    </w:r>
                    <w:r w:rsidR="00F83245">
                      <w:rPr>
                        <w:lang w:val="en-US"/>
                      </w:rPr>
                      <w:t>Controller</w:t>
                    </w:r>
                  </w:p>
                </w:txbxContent>
              </v:textbox>
            </v:rect>
            <v:shape id="_x0000_s1033" type="#_x0000_t32" style="position:absolute;left:4232;top:11219;width:0;height:762" o:connectortype="straight">
              <v:stroke endarrow="block"/>
            </v:shape>
            <v:shape id="_x0000_s1034" type="#_x0000_t32" style="position:absolute;left:7425;top:11219;width:0;height:762" o:connectortype="straight">
              <v:stroke endarrow="block"/>
            </v:shape>
            <v:shape id="_x0000_s1035" type="#_x0000_t32" style="position:absolute;left:5272;top:11219;width:0;height:762;flip:y" o:connectortype="straight">
              <v:stroke endarrow="block"/>
            </v:shape>
            <v:shape id="_x0000_s1036" type="#_x0000_t32" style="position:absolute;left:8477;top:11219;width:0;height:762;flip:y" o:connectortype="straight">
              <v:stroke endarrow="block"/>
            </v:shape>
            <v:oval id="_x0000_s1037" style="position:absolute;left:4496;top:11320;width:501;height:501">
              <v:textbox style="mso-next-textbox:#_x0000_s1037">
                <w:txbxContent>
                  <w:p w:rsidR="00F83245" w:rsidRPr="00F83245" w:rsidRDefault="00F83245" w:rsidP="00F83245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oval>
            <v:oval id="_x0000_s1038" style="position:absolute;left:7679;top:11320;width:501;height:501">
              <v:textbox style="mso-next-textbox:#_x0000_s1038">
                <w:txbxContent>
                  <w:p w:rsidR="00F83245" w:rsidRPr="00F83245" w:rsidRDefault="00F83245" w:rsidP="00F83245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  <w:p w:rsidR="00F83245" w:rsidRDefault="00F83245"/>
                </w:txbxContent>
              </v:textbox>
            </v:oval>
            <v:oval id="_x0000_s1040" style="position:absolute;left:5272;top:9617;width:501;height:501">
              <v:textbox style="mso-next-textbox:#_x0000_s1040">
                <w:txbxContent>
                  <w:p w:rsidR="00F83245" w:rsidRPr="00F83245" w:rsidRDefault="00F83245" w:rsidP="00F83245">
                    <w:pPr>
                      <w:ind w:firstLine="0"/>
                      <w:rPr>
                        <w:lang w:val="en-US"/>
                      </w:rPr>
                    </w:pPr>
                    <w:r w:rsidRPr="00F83245">
                      <w:rPr>
                        <w:lang w:val="en-US"/>
                      </w:rPr>
                      <w:t>1</w:t>
                    </w:r>
                  </w:p>
                </w:txbxContent>
              </v:textbox>
            </v:oval>
            <v:oval id="_x0000_s1041" style="position:absolute;left:6678;top:9617;width:501;height:501">
              <v:textbox style="mso-next-textbox:#_x0000_s1041">
                <w:txbxContent>
                  <w:p w:rsidR="00F83245" w:rsidRPr="00F83245" w:rsidRDefault="00F83245" w:rsidP="00F83245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oval>
            <w10:wrap type="topAndBottom" anchorx="margin"/>
          </v:group>
        </w:pict>
      </w:r>
      <w:r w:rsidR="00462856">
        <w:t xml:space="preserve">Сервер приложений принимает </w:t>
      </w:r>
      <w:r w:rsidR="008B40BB">
        <w:t xml:space="preserve">строку, определяет контекст к которому сделан запрос, соотносит это с приложением, которое находится в этом контексте и направляет его соответствующему сервлету (сервлеты объявлены в web.xml). Данное приложение построено на основе Spring MVC Framework, так что в данном случае управление по выбору обработчика обычно предоставляют сервлету dispathcerServlet (класс </w:t>
      </w:r>
      <w:r w:rsidR="008B40BB" w:rsidRPr="008B40BB">
        <w:t>org.springframework.web.servlet</w:t>
      </w:r>
      <w:r w:rsidR="008B40BB">
        <w:t>.DispatcherServlet)</w:t>
      </w:r>
      <w:r>
        <w:t xml:space="preserve"> см. Рис 1</w:t>
      </w:r>
      <w:r w:rsidR="008B40BB">
        <w:t>.</w:t>
      </w:r>
    </w:p>
    <w:p w:rsidR="008B40BB" w:rsidRDefault="00F83245" w:rsidP="004569EA">
      <w:pPr>
        <w:pStyle w:val="a3"/>
        <w:spacing w:after="360"/>
      </w:pPr>
      <w:r>
        <w:rPr>
          <w:noProof/>
          <w:lang w:eastAsia="ru-RU"/>
        </w:rPr>
        <w:pict>
          <v:shape id="_x0000_s1028" type="#_x0000_t32" style="position:absolute;left:0;text-align:left;margin-left:279.95pt;margin-top:30.2pt;width:0;height:34.35pt;flip:y;z-index:251660288" o:connectortype="straight">
            <v:stroke endarrow="block"/>
          </v:shape>
        </w:pict>
      </w:r>
      <w:r w:rsidR="00B83F4D">
        <w:rPr>
          <w:lang w:val="en-US"/>
        </w:rPr>
        <w:t xml:space="preserve">Рис 1. Схема </w:t>
      </w:r>
      <w:r w:rsidR="00B83F4D">
        <w:t>обработки запроса внутри приложения Spring MVC</w:t>
      </w:r>
    </w:p>
    <w:p w:rsidR="00B83F4D" w:rsidRDefault="004569EA" w:rsidP="00B83F4D">
      <w:r>
        <w:t>Как можно увидеть из вышеприведенной схемы, DispatcherServlet является посредником между приложением основанном на технологии Spring MVC и сервером и занимается решением задач</w:t>
      </w:r>
      <w:r w:rsidR="00206277">
        <w:t xml:space="preserve"> связанных с обработкой запроса. Так, например, в случае нашего приложения, где каждая функция обработки помечена аннотацией RestController, автоматически результат функции будет помечен как ResponseBody, что является поводом для </w:t>
      </w:r>
      <w:r w:rsidR="004425D1">
        <w:t>преобразования возвращаемого объекта в JSON библиотекой jackson (или в любой другой медиа-тип, обозначенный в параметре produces аннотации RequestMapping). Если же не будет найдено аннотации RestController у класса, или ResponseBod</w:t>
      </w:r>
      <w:r w:rsidR="00615BA4">
        <w:t xml:space="preserve">y у результата </w:t>
      </w:r>
      <w:r w:rsidR="00615BA4">
        <w:lastRenderedPageBreak/>
        <w:t xml:space="preserve">функции, то DispatcherServlet, по умолчанию действующий в соответствии с шаблоном MVC постарается обратиться к стандартной реализации </w:t>
      </w:r>
      <w:r w:rsidR="00615BA4">
        <w:rPr>
          <w:lang w:val="en-US"/>
        </w:rPr>
        <w:t>ViewResolver</w:t>
      </w:r>
      <w:r w:rsidR="00615BA4" w:rsidRPr="00615BA4">
        <w:t xml:space="preserve"> и </w:t>
      </w:r>
      <w:r w:rsidR="00615BA4">
        <w:t>найти представление, сооответствующее возвращаемому String, Model, или ModelAndView значению. Как можно заметить из описания, сервлет-диспетчер действительно говорящее название для данного класса.</w:t>
      </w:r>
    </w:p>
    <w:p w:rsidR="00615BA4" w:rsidRDefault="003C0956" w:rsidP="003C0956">
      <w:pPr>
        <w:pStyle w:val="3"/>
        <w:numPr>
          <w:ilvl w:val="2"/>
          <w:numId w:val="1"/>
        </w:numPr>
      </w:pPr>
      <w:r>
        <w:t>Взаимодействие с базой данных</w:t>
      </w:r>
    </w:p>
    <w:p w:rsidR="003C0956" w:rsidRPr="00290DF1" w:rsidRDefault="00290DF1" w:rsidP="003C0956">
      <w:r>
        <w:t>Приложение по умолчанию пытается найти базу данных в контексте ресурсов сервера по имени «</w:t>
      </w:r>
      <w:r>
        <w:rPr>
          <w:lang w:val="en-US"/>
        </w:rPr>
        <w:t>java</w:t>
      </w:r>
      <w:r w:rsidRPr="00290DF1">
        <w:t>:/</w:t>
      </w:r>
      <w:r>
        <w:rPr>
          <w:lang w:val="en-US"/>
        </w:rPr>
        <w:t>PostgresDS</w:t>
      </w:r>
      <w:r>
        <w:t>»</w:t>
      </w:r>
      <w:r w:rsidRPr="00290DF1">
        <w:t xml:space="preserve"> </w:t>
      </w:r>
      <w:r>
        <w:t xml:space="preserve"> (технология JNDI). Для того чтобы изменить способ подключения необходимо в конфигурации </w:t>
      </w:r>
    </w:p>
    <w:sectPr w:rsidR="003C0956" w:rsidRPr="00290DF1" w:rsidSect="0084534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D6E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9A379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B41339"/>
    <w:rsid w:val="00021E21"/>
    <w:rsid w:val="00087FA7"/>
    <w:rsid w:val="000F5AE2"/>
    <w:rsid w:val="0016493B"/>
    <w:rsid w:val="00206277"/>
    <w:rsid w:val="00290DF1"/>
    <w:rsid w:val="002B518B"/>
    <w:rsid w:val="00313DD8"/>
    <w:rsid w:val="00340644"/>
    <w:rsid w:val="003C0956"/>
    <w:rsid w:val="003E4638"/>
    <w:rsid w:val="004425D1"/>
    <w:rsid w:val="004569EA"/>
    <w:rsid w:val="00462856"/>
    <w:rsid w:val="00464F02"/>
    <w:rsid w:val="005B6248"/>
    <w:rsid w:val="005C154E"/>
    <w:rsid w:val="005D4452"/>
    <w:rsid w:val="00615BA4"/>
    <w:rsid w:val="00730AAB"/>
    <w:rsid w:val="00845349"/>
    <w:rsid w:val="00867203"/>
    <w:rsid w:val="008905F4"/>
    <w:rsid w:val="008B3290"/>
    <w:rsid w:val="008B40BB"/>
    <w:rsid w:val="00A0341C"/>
    <w:rsid w:val="00A0625E"/>
    <w:rsid w:val="00A24E4B"/>
    <w:rsid w:val="00A50E18"/>
    <w:rsid w:val="00A745E1"/>
    <w:rsid w:val="00B41339"/>
    <w:rsid w:val="00B83F4D"/>
    <w:rsid w:val="00BB2EB6"/>
    <w:rsid w:val="00C66091"/>
    <w:rsid w:val="00C7619E"/>
    <w:rsid w:val="00DA6C05"/>
    <w:rsid w:val="00EB7C8E"/>
    <w:rsid w:val="00ED771E"/>
    <w:rsid w:val="00EE1D38"/>
    <w:rsid w:val="00F83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5" type="connector" idref="#_x0000_s1033"/>
        <o:r id="V:Rule6" type="connector" idref="#_x0000_s1034"/>
        <o:r id="V:Rule7" type="connector" idref="#_x0000_s1035"/>
        <o:r id="V:Rule8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091"/>
    <w:pPr>
      <w:spacing w:line="360" w:lineRule="auto"/>
      <w:ind w:firstLine="709"/>
    </w:pPr>
  </w:style>
  <w:style w:type="paragraph" w:styleId="1">
    <w:name w:val="heading 1"/>
    <w:next w:val="a"/>
    <w:link w:val="10"/>
    <w:uiPriority w:val="9"/>
    <w:qFormat/>
    <w:rsid w:val="00A0625E"/>
    <w:pPr>
      <w:keepNext/>
      <w:keepLines/>
      <w:spacing w:after="720"/>
      <w:jc w:val="center"/>
      <w:outlineLvl w:val="0"/>
    </w:pPr>
    <w:rPr>
      <w:rFonts w:ascii="Arial" w:eastAsiaTheme="majorEastAsia" w:hAnsi="Arial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1339"/>
    <w:pPr>
      <w:keepNext/>
      <w:keepLines/>
      <w:spacing w:after="720" w:line="240" w:lineRule="auto"/>
      <w:ind w:firstLine="0"/>
      <w:jc w:val="center"/>
      <w:outlineLvl w:val="1"/>
    </w:pPr>
    <w:rPr>
      <w:rFonts w:ascii="Arial" w:eastAsiaTheme="majorEastAsia" w:hAnsi="Arial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1339"/>
    <w:pPr>
      <w:keepNext/>
      <w:keepLines/>
      <w:spacing w:after="720" w:line="240" w:lineRule="auto"/>
      <w:jc w:val="left"/>
      <w:outlineLvl w:val="2"/>
    </w:pPr>
    <w:rPr>
      <w:rFonts w:ascii="Arial" w:eastAsiaTheme="majorEastAsia" w:hAnsi="Arial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5D4452"/>
    <w:pPr>
      <w:jc w:val="center"/>
    </w:pPr>
    <w:rPr>
      <w:sz w:val="18"/>
    </w:rPr>
  </w:style>
  <w:style w:type="paragraph" w:customStyle="1" w:styleId="a4">
    <w:name w:val="Код"/>
    <w:link w:val="a5"/>
    <w:qFormat/>
    <w:rsid w:val="0016493B"/>
    <w:pPr>
      <w:ind w:firstLine="709"/>
    </w:pPr>
    <w:rPr>
      <w:rFonts w:ascii="Courier New" w:hAnsi="Courier New" w:cs="Courier New"/>
      <w:sz w:val="18"/>
      <w:szCs w:val="18"/>
      <w:lang w:val="en-US"/>
    </w:rPr>
  </w:style>
  <w:style w:type="character" w:customStyle="1" w:styleId="a5">
    <w:name w:val="Код Знак"/>
    <w:basedOn w:val="a0"/>
    <w:link w:val="a4"/>
    <w:rsid w:val="0016493B"/>
    <w:rPr>
      <w:rFonts w:ascii="Courier New" w:hAnsi="Courier New" w:cs="Courier New"/>
      <w:sz w:val="18"/>
      <w:szCs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0625E"/>
    <w:rPr>
      <w:rFonts w:ascii="Arial" w:eastAsiaTheme="majorEastAsia" w:hAnsi="Arial" w:cstheme="majorBidi"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41339"/>
    <w:rPr>
      <w:rFonts w:ascii="Arial" w:eastAsiaTheme="majorEastAsia" w:hAnsi="Arial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41339"/>
    <w:rPr>
      <w:rFonts w:ascii="Arial" w:eastAsiaTheme="majorEastAsia" w:hAnsi="Arial" w:cstheme="majorBidi"/>
      <w:b/>
      <w:bCs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F832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83245"/>
    <w:rPr>
      <w:rFonts w:ascii="Tahoma" w:hAnsi="Tahoma" w:cs="Tahoma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F832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F832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7C95F5-3474-4C18-B4E7-BAA2FF3BC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Itword</dc:creator>
  <cp:keywords/>
  <dc:description/>
  <cp:lastModifiedBy>Itword</cp:lastModifiedBy>
  <cp:revision>8</cp:revision>
  <dcterms:created xsi:type="dcterms:W3CDTF">2017-05-19T16:51:00Z</dcterms:created>
  <dcterms:modified xsi:type="dcterms:W3CDTF">2017-05-19T20:38:00Z</dcterms:modified>
</cp:coreProperties>
</file>