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7040B" w:rsidRDefault="00CB43FE" w14:paraId="31ACFE46" w14:textId="77777777">
      <w:pPr>
        <w:pBdr>
          <w:top w:val="nil"/>
          <w:left w:val="nil"/>
          <w:bottom w:val="nil"/>
          <w:right w:val="nil"/>
          <w:between w:val="nil"/>
        </w:pBdr>
        <w:spacing w:before="0"/>
        <w:rPr>
          <w:b/>
          <w:color w:val="6D64E8"/>
          <w:sz w:val="40"/>
          <w:szCs w:val="40"/>
        </w:rPr>
      </w:pPr>
      <w:r>
        <w:rPr>
          <w:b/>
          <w:color w:val="6D64E8"/>
          <w:sz w:val="40"/>
          <w:szCs w:val="40"/>
        </w:rPr>
        <w:t>Universidad Autónoma de Querétaro</w:t>
      </w:r>
    </w:p>
    <w:p w:rsidR="00D7040B" w:rsidRDefault="00CB43FE" w14:paraId="31ACFE47" w14:textId="77777777">
      <w:pPr>
        <w:pBdr>
          <w:top w:val="nil"/>
          <w:left w:val="nil"/>
          <w:bottom w:val="nil"/>
          <w:right w:val="nil"/>
          <w:between w:val="nil"/>
        </w:pBdr>
        <w:spacing w:before="0" w:line="240" w:lineRule="auto"/>
        <w:rPr>
          <w:sz w:val="20"/>
          <w:szCs w:val="20"/>
        </w:rPr>
      </w:pPr>
      <w:r>
        <w:rPr>
          <w:sz w:val="20"/>
          <w:szCs w:val="20"/>
        </w:rPr>
        <w:t>Facultad de Ingeniería</w:t>
      </w:r>
    </w:p>
    <w:p w:rsidR="00D7040B" w:rsidRDefault="00CB43FE" w14:paraId="31ACFE48" w14:textId="1E38BBA3">
      <w:pPr>
        <w:pBdr>
          <w:top w:val="nil"/>
          <w:left w:val="nil"/>
          <w:bottom w:val="nil"/>
          <w:right w:val="nil"/>
          <w:between w:val="nil"/>
        </w:pBdr>
        <w:spacing w:before="0" w:line="240" w:lineRule="auto"/>
        <w:rPr>
          <w:sz w:val="20"/>
          <w:szCs w:val="20"/>
        </w:rPr>
      </w:pPr>
      <w:r>
        <w:rPr>
          <w:sz w:val="20"/>
          <w:szCs w:val="20"/>
        </w:rPr>
        <w:t>Maestría en Inteligencia Artificial</w:t>
      </w:r>
    </w:p>
    <w:p w:rsidR="008B647B" w:rsidRDefault="008B647B" w14:paraId="01831E02" w14:textId="4589A630">
      <w:pPr>
        <w:pBdr>
          <w:top w:val="nil"/>
          <w:left w:val="nil"/>
          <w:bottom w:val="nil"/>
          <w:right w:val="nil"/>
          <w:between w:val="nil"/>
        </w:pBdr>
        <w:spacing w:before="0" w:line="240" w:lineRule="auto"/>
        <w:rPr>
          <w:sz w:val="20"/>
          <w:szCs w:val="20"/>
        </w:rPr>
      </w:pPr>
      <w:r>
        <w:rPr>
          <w:sz w:val="20"/>
          <w:szCs w:val="20"/>
        </w:rPr>
        <w:t>Machine Learning</w:t>
      </w:r>
    </w:p>
    <w:p w:rsidR="00D7040B" w:rsidRDefault="00CB43FE" w14:paraId="31ACFE49" w14:textId="77777777">
      <w:pPr>
        <w:spacing w:before="0" w:line="240" w:lineRule="auto"/>
        <w:ind w:left="0"/>
        <w:rPr>
          <w:sz w:val="20"/>
          <w:szCs w:val="20"/>
        </w:rPr>
      </w:pPr>
      <w:r>
        <w:rPr>
          <w:sz w:val="20"/>
          <w:szCs w:val="20"/>
        </w:rPr>
        <w:t>Sheila Leyva López</w:t>
      </w:r>
    </w:p>
    <w:p w:rsidR="14897CC2" w:rsidP="14897CC2" w:rsidRDefault="14897CC2" w14:paraId="680DD279" w14:textId="1230E55D">
      <w:pPr>
        <w:spacing w:before="0" w:line="240" w:lineRule="auto"/>
        <w:rPr>
          <w:sz w:val="20"/>
          <w:szCs w:val="20"/>
        </w:rPr>
      </w:pPr>
      <w:bookmarkStart w:name="_6jynaot9cbnq" w:colFirst="0" w:colLast="0" w:id="0"/>
      <w:bookmarkEnd w:id="0"/>
      <w:r w:rsidRPr="14897CC2">
        <w:rPr>
          <w:sz w:val="20"/>
          <w:szCs w:val="20"/>
        </w:rPr>
        <w:t>Cecilia Gabriela Rodríguez Flores</w:t>
      </w:r>
    </w:p>
    <w:p w:rsidRPr="00385B96" w:rsidR="00D7040B" w:rsidP="00517A77" w:rsidRDefault="00385B96" w14:paraId="31ACFE4C" w14:textId="47D91744">
      <w:pPr>
        <w:pStyle w:val="Title"/>
        <w:pBdr>
          <w:top w:val="nil"/>
          <w:left w:val="nil"/>
          <w:bottom w:val="nil"/>
          <w:right w:val="nil"/>
          <w:between w:val="nil"/>
        </w:pBdr>
        <w:ind w:left="0"/>
        <w:rPr>
          <w:sz w:val="52"/>
          <w:szCs w:val="52"/>
        </w:rPr>
      </w:pPr>
      <w:r w:rsidRPr="00385B96">
        <w:rPr>
          <w:sz w:val="52"/>
          <w:szCs w:val="52"/>
        </w:rPr>
        <w:t>Análisis de Componentes</w:t>
      </w:r>
      <w:r>
        <w:rPr>
          <w:sz w:val="52"/>
          <w:szCs w:val="52"/>
        </w:rPr>
        <w:t xml:space="preserve"> </w:t>
      </w:r>
      <w:r w:rsidRPr="00385B96">
        <w:rPr>
          <w:sz w:val="52"/>
          <w:szCs w:val="52"/>
        </w:rPr>
        <w:t>Principales (PCA)</w:t>
      </w:r>
    </w:p>
    <w:p w:rsidR="00D7040B" w:rsidRDefault="007E413E" w14:paraId="31ACFE4D" w14:textId="030EE420">
      <w:pPr>
        <w:pStyle w:val="Subtitle"/>
        <w:pBdr>
          <w:top w:val="nil"/>
          <w:left w:val="nil"/>
          <w:bottom w:val="nil"/>
          <w:right w:val="nil"/>
          <w:between w:val="nil"/>
        </w:pBdr>
        <w:rPr>
          <w:b/>
          <w:color w:val="6D64E8"/>
        </w:rPr>
      </w:pPr>
      <w:bookmarkStart w:name="_eqpoxxy8gmzz" w:colFirst="0" w:colLast="0" w:id="1"/>
      <w:bookmarkEnd w:id="1"/>
      <w:r>
        <w:rPr>
          <w:b/>
        </w:rPr>
        <w:t>18</w:t>
      </w:r>
      <w:r w:rsidR="00517A77">
        <w:rPr>
          <w:b/>
        </w:rPr>
        <w:t xml:space="preserve"> de noviembre</w:t>
      </w:r>
      <w:r w:rsidR="004C7E8E">
        <w:rPr>
          <w:b/>
        </w:rPr>
        <w:t xml:space="preserve"> del 2022</w:t>
      </w:r>
    </w:p>
    <w:p w:rsidR="008B68FB" w:rsidP="008B68FB" w:rsidRDefault="008B68FB" w14:paraId="585A1980" w14:textId="2A785A55">
      <w:pPr>
        <w:pStyle w:val="Heading1"/>
        <w:pBdr>
          <w:top w:val="nil"/>
          <w:left w:val="nil"/>
          <w:bottom w:val="nil"/>
          <w:right w:val="nil"/>
          <w:between w:val="nil"/>
        </w:pBdr>
      </w:pPr>
      <w:bookmarkStart w:name="_rrar1dgps27e" w:colFirst="0" w:colLast="0" w:id="2"/>
      <w:bookmarkEnd w:id="2"/>
      <w:r>
        <w:t>Objetivo</w:t>
      </w:r>
    </w:p>
    <w:p w:rsidRPr="008B68FB" w:rsidR="00D7040B" w:rsidP="00EC3D9A" w:rsidRDefault="008B68FB" w14:paraId="31ACFE4E" w14:textId="745002DD">
      <w:pPr>
        <w:pStyle w:val="Heading1"/>
        <w:pBdr>
          <w:top w:val="nil"/>
          <w:left w:val="nil"/>
          <w:bottom w:val="nil"/>
          <w:right w:val="nil"/>
          <w:between w:val="nil"/>
        </w:pBdr>
        <w:jc w:val="both"/>
        <w:rPr>
          <w:b/>
          <w:color w:val="auto"/>
        </w:rPr>
      </w:pPr>
      <w:bookmarkStart w:name="_tzdnzsjenc30" w:colFirst="0" w:colLast="0" w:id="3"/>
      <w:bookmarkEnd w:id="3"/>
      <w:r w:rsidRPr="32DCF5C3">
        <w:rPr>
          <w:color w:val="auto"/>
          <w:sz w:val="22"/>
          <w:szCs w:val="22"/>
        </w:rPr>
        <w:t xml:space="preserve">Desarrollar </w:t>
      </w:r>
      <w:r w:rsidRPr="32DCF5C3" w:rsidR="00517A77">
        <w:rPr>
          <w:color w:val="auto"/>
          <w:sz w:val="22"/>
          <w:szCs w:val="22"/>
        </w:rPr>
        <w:t xml:space="preserve">un algoritmo </w:t>
      </w:r>
      <w:r w:rsidRPr="099F4029" w:rsidR="099F4029">
        <w:rPr>
          <w:color w:val="auto"/>
          <w:sz w:val="22"/>
          <w:szCs w:val="22"/>
        </w:rPr>
        <w:t xml:space="preserve">enfocado en la reducción </w:t>
      </w:r>
      <w:r w:rsidRPr="32DCF5C3" w:rsidR="00517A77">
        <w:rPr>
          <w:color w:val="auto"/>
          <w:sz w:val="22"/>
          <w:szCs w:val="22"/>
        </w:rPr>
        <w:t xml:space="preserve">de </w:t>
      </w:r>
      <w:r w:rsidRPr="099F4029" w:rsidR="099F4029">
        <w:rPr>
          <w:color w:val="auto"/>
          <w:sz w:val="22"/>
          <w:szCs w:val="22"/>
        </w:rPr>
        <w:t>dimensionalidad</w:t>
      </w:r>
      <w:r w:rsidRPr="32DCF5C3" w:rsidR="00517A77">
        <w:rPr>
          <w:color w:val="auto"/>
          <w:sz w:val="22"/>
          <w:szCs w:val="22"/>
        </w:rPr>
        <w:t xml:space="preserve"> de </w:t>
      </w:r>
      <w:r w:rsidRPr="099F4029" w:rsidR="099F4029">
        <w:rPr>
          <w:color w:val="auto"/>
          <w:sz w:val="22"/>
          <w:szCs w:val="22"/>
        </w:rPr>
        <w:t>los datos</w:t>
      </w:r>
      <w:r w:rsidRPr="32DCF5C3">
        <w:rPr>
          <w:color w:val="auto"/>
          <w:sz w:val="22"/>
          <w:szCs w:val="22"/>
        </w:rPr>
        <w:t xml:space="preserve">, mediante el lenguaje de programación de python, </w:t>
      </w:r>
      <w:r w:rsidRPr="099F4029" w:rsidR="099F4029">
        <w:rPr>
          <w:color w:val="auto"/>
          <w:sz w:val="22"/>
          <w:szCs w:val="22"/>
        </w:rPr>
        <w:t xml:space="preserve">a fin de tener una mejor interpretabilidad y por ende ser </w:t>
      </w:r>
      <w:r w:rsidRPr="32DCF5C3" w:rsidR="00517A77">
        <w:rPr>
          <w:color w:val="auto"/>
          <w:sz w:val="22"/>
          <w:szCs w:val="22"/>
        </w:rPr>
        <w:t xml:space="preserve">capaz de </w:t>
      </w:r>
      <w:r w:rsidRPr="32DCF5C3" w:rsidR="00033453">
        <w:rPr>
          <w:color w:val="auto"/>
          <w:sz w:val="22"/>
          <w:szCs w:val="22"/>
        </w:rPr>
        <w:t xml:space="preserve">realizar la tarea de clasificación de </w:t>
      </w:r>
      <w:r w:rsidRPr="32DCF5C3" w:rsidR="000B555B">
        <w:rPr>
          <w:color w:val="auto"/>
          <w:sz w:val="22"/>
          <w:szCs w:val="22"/>
        </w:rPr>
        <w:t>enfermedad</w:t>
      </w:r>
      <w:r w:rsidRPr="32DCF5C3" w:rsidR="00033453">
        <w:rPr>
          <w:color w:val="auto"/>
          <w:sz w:val="22"/>
          <w:szCs w:val="22"/>
        </w:rPr>
        <w:t xml:space="preserve"> cardíaca</w:t>
      </w:r>
      <w:r w:rsidRPr="32DCF5C3" w:rsidR="00517A77">
        <w:rPr>
          <w:color w:val="auto"/>
          <w:sz w:val="22"/>
          <w:szCs w:val="22"/>
        </w:rPr>
        <w:t>.</w:t>
      </w:r>
    </w:p>
    <w:p w:rsidR="00516DED" w:rsidP="00EC3D9A" w:rsidRDefault="009A7FC4" w14:paraId="3742C44C" w14:textId="69720C26">
      <w:pPr>
        <w:pStyle w:val="Heading1"/>
        <w:pBdr>
          <w:top w:val="nil"/>
          <w:left w:val="nil"/>
          <w:bottom w:val="nil"/>
          <w:right w:val="nil"/>
          <w:between w:val="nil"/>
        </w:pBdr>
        <w:jc w:val="both"/>
      </w:pPr>
      <w:bookmarkStart w:name="_t9v7ujla5r8q" w:colFirst="0" w:colLast="0" w:id="4"/>
      <w:bookmarkEnd w:id="4"/>
      <w:r>
        <w:t>Introducción</w:t>
      </w:r>
    </w:p>
    <w:p w:rsidR="0025575D" w:rsidP="001244CB" w:rsidRDefault="00F27853" w14:paraId="24EDA2FB" w14:textId="041964A5">
      <w:pPr>
        <w:spacing w:before="240" w:after="240"/>
        <w:ind w:left="0"/>
        <w:jc w:val="both"/>
        <w:rPr>
          <w:color w:val="auto"/>
        </w:rPr>
      </w:pPr>
      <w:r w:rsidRPr="32DCF5C3">
        <w:rPr>
          <w:color w:val="auto"/>
        </w:rPr>
        <w:t xml:space="preserve">Dentro del área de la Inteligencia </w:t>
      </w:r>
      <w:r w:rsidRPr="32DCF5C3" w:rsidR="00132D51">
        <w:rPr>
          <w:color w:val="auto"/>
        </w:rPr>
        <w:t>Artificial</w:t>
      </w:r>
      <w:r w:rsidRPr="32DCF5C3" w:rsidR="00C3187D">
        <w:rPr>
          <w:color w:val="auto"/>
        </w:rPr>
        <w:t xml:space="preserve"> (IA)</w:t>
      </w:r>
      <w:r w:rsidRPr="32DCF5C3">
        <w:rPr>
          <w:color w:val="auto"/>
        </w:rPr>
        <w:t xml:space="preserve"> existe una sub-área llamada</w:t>
      </w:r>
      <w:r w:rsidRPr="32DCF5C3" w:rsidR="008F4759">
        <w:rPr>
          <w:color w:val="auto"/>
        </w:rPr>
        <w:t xml:space="preserve"> aprendizaje automático o</w:t>
      </w:r>
      <w:r w:rsidRPr="32DCF5C3">
        <w:rPr>
          <w:color w:val="auto"/>
        </w:rPr>
        <w:t xml:space="preserve"> Machine Learning</w:t>
      </w:r>
      <w:r w:rsidRPr="32DCF5C3" w:rsidR="00C3187D">
        <w:rPr>
          <w:color w:val="auto"/>
        </w:rPr>
        <w:t xml:space="preserve"> (ML)</w:t>
      </w:r>
      <w:r w:rsidRPr="32DCF5C3" w:rsidR="00F05CDE">
        <w:rPr>
          <w:color w:val="auto"/>
        </w:rPr>
        <w:t xml:space="preserve">, </w:t>
      </w:r>
      <w:r w:rsidRPr="32DCF5C3" w:rsidR="00D25F0D">
        <w:rPr>
          <w:color w:val="auto"/>
        </w:rPr>
        <w:t>cuyas herramientas permiten a un sistema aprender patrones y comportamientos de los datos en lugar de aprender mediante la programación explí</w:t>
      </w:r>
      <w:r w:rsidRPr="32DCF5C3" w:rsidR="00870348">
        <w:rPr>
          <w:color w:val="auto"/>
        </w:rPr>
        <w:t>cita</w:t>
      </w:r>
      <w:r w:rsidRPr="32DCF5C3" w:rsidR="001C2D8C">
        <w:rPr>
          <w:color w:val="auto"/>
        </w:rPr>
        <w:t xml:space="preserve">. </w:t>
      </w:r>
      <w:r w:rsidRPr="32DCF5C3" w:rsidR="00684CF6">
        <w:rPr>
          <w:color w:val="auto"/>
        </w:rPr>
        <w:t xml:space="preserve">Asimismo, existen distintos tipos de </w:t>
      </w:r>
      <w:r w:rsidRPr="32DCF5C3" w:rsidR="008120D8">
        <w:rPr>
          <w:color w:val="auto"/>
        </w:rPr>
        <w:t>ML: aprendizaje supervisado, aprendizaje no supervisado, aprendizaje semi-supervisado</w:t>
      </w:r>
      <w:r w:rsidRPr="32DCF5C3" w:rsidR="004C3C06">
        <w:rPr>
          <w:color w:val="auto"/>
        </w:rPr>
        <w:t xml:space="preserve"> y</w:t>
      </w:r>
      <w:r w:rsidRPr="32DCF5C3" w:rsidR="008120D8">
        <w:rPr>
          <w:color w:val="auto"/>
        </w:rPr>
        <w:t xml:space="preserve"> aprendizaje por refuerzo.</w:t>
      </w:r>
      <w:r w:rsidRPr="32DCF5C3" w:rsidR="00855C9D">
        <w:rPr>
          <w:color w:val="auto"/>
        </w:rPr>
        <w:t xml:space="preserve"> </w:t>
      </w:r>
      <w:r w:rsidRPr="099F4029" w:rsidR="099F4029">
        <w:rPr>
          <w:color w:val="auto"/>
        </w:rPr>
        <w:t>Específicamente, hay un tipo de algoritmo de aprendizaje no supervisado conocido como análisis de componentes principales (PCA), el cual es utilizado en una variedad de aplicaciones, como son: análisis exploratorio de datos, reducción de dimensionalidad, comprensión de información, eliminación de ruido de datos, etc.</w:t>
      </w:r>
    </w:p>
    <w:p w:rsidR="00D7040B" w:rsidP="00EC3D9A" w:rsidRDefault="00F10B67" w14:paraId="31ACFE52" w14:textId="0E4CD853">
      <w:pPr>
        <w:spacing w:before="240" w:after="240"/>
        <w:ind w:left="0"/>
        <w:jc w:val="both"/>
        <w:rPr>
          <w:color w:val="auto"/>
        </w:rPr>
      </w:pPr>
      <w:r w:rsidRPr="32DCF5C3">
        <w:rPr>
          <w:color w:val="auto"/>
        </w:rPr>
        <w:t>En el presente trabajo se desarrollan las funciones</w:t>
      </w:r>
      <w:r w:rsidRPr="32DCF5C3" w:rsidR="00F06BF1">
        <w:rPr>
          <w:color w:val="auto"/>
        </w:rPr>
        <w:t>,</w:t>
      </w:r>
      <w:r w:rsidRPr="32DCF5C3">
        <w:rPr>
          <w:color w:val="auto"/>
        </w:rPr>
        <w:t xml:space="preserve"> </w:t>
      </w:r>
      <w:r w:rsidRPr="32DCF5C3" w:rsidR="00F06BF1">
        <w:rPr>
          <w:color w:val="auto"/>
        </w:rPr>
        <w:t xml:space="preserve">en lenguaje de Python, </w:t>
      </w:r>
      <w:r w:rsidRPr="32DCF5C3">
        <w:rPr>
          <w:color w:val="auto"/>
        </w:rPr>
        <w:t xml:space="preserve">necesarias para </w:t>
      </w:r>
      <w:r w:rsidRPr="32DCF5C3" w:rsidR="00106AB0">
        <w:rPr>
          <w:color w:val="auto"/>
        </w:rPr>
        <w:t>la</w:t>
      </w:r>
      <w:r w:rsidRPr="32DCF5C3" w:rsidR="005A615F">
        <w:rPr>
          <w:color w:val="auto"/>
        </w:rPr>
        <w:t xml:space="preserve"> predicción de clases</w:t>
      </w:r>
      <w:r w:rsidRPr="32DCF5C3" w:rsidR="00106AB0">
        <w:rPr>
          <w:color w:val="auto"/>
        </w:rPr>
        <w:t xml:space="preserve"> </w:t>
      </w:r>
      <w:r w:rsidRPr="32DCF5C3">
        <w:rPr>
          <w:color w:val="auto"/>
        </w:rPr>
        <w:t>de cualquier base de datos</w:t>
      </w:r>
      <w:r w:rsidRPr="32DCF5C3" w:rsidR="004A2901">
        <w:rPr>
          <w:color w:val="auto"/>
        </w:rPr>
        <w:t>,</w:t>
      </w:r>
      <w:r w:rsidRPr="32DCF5C3" w:rsidR="005A615F">
        <w:rPr>
          <w:color w:val="auto"/>
        </w:rPr>
        <w:t xml:space="preserve"> </w:t>
      </w:r>
      <w:r w:rsidRPr="32DCF5C3" w:rsidR="00133209">
        <w:rPr>
          <w:color w:val="auto"/>
        </w:rPr>
        <w:t xml:space="preserve">sin embargo, toma como referencia la base de datos: </w:t>
      </w:r>
      <w:r w:rsidRPr="32DCF5C3" w:rsidR="00C352E9">
        <w:rPr>
          <w:i/>
          <w:color w:val="auto"/>
        </w:rPr>
        <w:t>Indicadores personales clave de enfermedad cardíaca</w:t>
      </w:r>
      <w:r w:rsidR="00C352E9">
        <w:rPr>
          <w:i/>
          <w:color w:val="auto"/>
        </w:rPr>
        <w:t>.</w:t>
      </w:r>
    </w:p>
    <w:p w:rsidR="00D7040B" w:rsidP="00EC3D9A" w:rsidRDefault="00CB43FE" w14:paraId="2C364F6C" w14:textId="7BF36852">
      <w:pPr>
        <w:pStyle w:val="Heading1"/>
        <w:ind w:left="0"/>
        <w:jc w:val="both"/>
      </w:pPr>
      <w:bookmarkStart w:name="_ogp52fyi6djo" w:colFirst="0" w:colLast="0" w:id="5"/>
      <w:bookmarkStart w:name="_aaqfa9y1vq4h" w:colFirst="0" w:colLast="0" w:id="6"/>
      <w:bookmarkStart w:name="_7yu86mjgg785" w:colFirst="0" w:colLast="0" w:id="7"/>
      <w:bookmarkEnd w:id="5"/>
      <w:bookmarkEnd w:id="6"/>
      <w:bookmarkEnd w:id="7"/>
      <w:r>
        <w:t>Marco Teórico</w:t>
      </w:r>
    </w:p>
    <w:p w:rsidR="7FB7DA10" w:rsidP="7FB7DA10" w:rsidRDefault="201A89D6" w14:paraId="637261AF" w14:textId="5CACFA84">
      <w:pPr>
        <w:jc w:val="both"/>
        <w:rPr>
          <w:color w:val="auto"/>
        </w:rPr>
      </w:pPr>
      <w:r w:rsidRPr="32DCF5C3">
        <w:rPr>
          <w:color w:val="auto"/>
        </w:rPr>
        <w:t xml:space="preserve">Es importante definir conceptos básicos </w:t>
      </w:r>
      <w:r w:rsidRPr="32DCF5C3" w:rsidR="32DCF5C3">
        <w:rPr>
          <w:color w:val="auto"/>
        </w:rPr>
        <w:t xml:space="preserve">implementados en este trabajo a fin brindar un mejor entendimiento </w:t>
      </w:r>
      <w:r w:rsidRPr="32DCF5C3">
        <w:rPr>
          <w:color w:val="auto"/>
        </w:rPr>
        <w:t>del contexto en el que se trabaja</w:t>
      </w:r>
      <w:r w:rsidRPr="32DCF5C3" w:rsidR="4809C532">
        <w:rPr>
          <w:color w:val="auto"/>
        </w:rPr>
        <w:t>.</w:t>
      </w:r>
    </w:p>
    <w:p w:rsidR="00D7040B" w:rsidP="00EC3D9A" w:rsidRDefault="58636D8A" w14:paraId="31ACFF47" w14:textId="4CEB900A">
      <w:pPr>
        <w:pStyle w:val="Heading3"/>
        <w:jc w:val="both"/>
      </w:pPr>
      <w:r>
        <w:t>Análisis de componentes principales (PCA)</w:t>
      </w:r>
    </w:p>
    <w:p w:rsidRPr="00467940" w:rsidR="516A4BE7" w:rsidP="516A4BE7" w:rsidRDefault="516A4BE7" w14:paraId="65DEB50D" w14:textId="37B9DDC9">
      <w:pPr>
        <w:keepNext/>
        <w:jc w:val="both"/>
        <w:rPr>
          <w:color w:val="auto"/>
        </w:rPr>
      </w:pPr>
      <w:r w:rsidRPr="516A4BE7">
        <w:rPr>
          <w:color w:val="auto"/>
        </w:rPr>
        <w:t xml:space="preserve">El análisis de componentes principales (PCA) simplifica la complejidad de los datos de alta dimensión al tiempo que conserva tendencias y patrones, en otras palabras, es básicamente un procedimiento estadístico para convertir un conjunto de observaciones de variables posiblemente correlacionadas en un conjunto de valores de variables linealmente no </w:t>
      </w:r>
      <w:r w:rsidRPr="00467940">
        <w:rPr>
          <w:color w:val="auto"/>
        </w:rPr>
        <w:t>correlacionadas, en donde primeramente se realiza una transformación lineal de los datos en un nuevo sistema de coordenadas ortogonales. En este nuevo sistema de coordenadas las componentes principales están ordenadas automáticamente según la varianza de la proyección de datos, es decir, según la cantidad de información que contengan. Debido a esto, se puede reducir la dimensión de los datos resultantes en el nuevo espacio eliminando las componentes principales que presenten una menor varianza, es decir, que aporten menos información.</w:t>
      </w:r>
    </w:p>
    <w:p w:rsidR="099F4029" w:rsidP="099F4029" w:rsidRDefault="099F4029" w14:paraId="3BE17E5C" w14:textId="6CD489E0">
      <w:pPr>
        <w:keepNext/>
        <w:jc w:val="both"/>
        <w:rPr>
          <w:color w:val="auto"/>
        </w:rPr>
      </w:pPr>
      <w:r w:rsidRPr="099F4029">
        <w:rPr>
          <w:color w:val="auto"/>
        </w:rPr>
        <w:t>Para poder realizar esta reducción de dimensionalidad con PCA, se tienen que realizar los siguientes pasos:</w:t>
      </w:r>
    </w:p>
    <w:p w:rsidR="099F4029" w:rsidP="099F4029" w:rsidRDefault="099F4029" w14:paraId="697D27C0" w14:textId="303BD838">
      <w:pPr>
        <w:pStyle w:val="ListParagraph"/>
        <w:keepNext/>
        <w:numPr>
          <w:ilvl w:val="0"/>
          <w:numId w:val="19"/>
        </w:numPr>
        <w:jc w:val="both"/>
        <w:rPr>
          <w:color w:val="auto"/>
        </w:rPr>
      </w:pPr>
      <w:r w:rsidRPr="099F4029">
        <w:rPr>
          <w:color w:val="auto"/>
        </w:rPr>
        <w:t>Obtener lo datos, en todas sus dimensiones</w:t>
      </w:r>
    </w:p>
    <w:p w:rsidR="099F4029" w:rsidP="099F4029" w:rsidRDefault="099F4029" w14:paraId="381B746C" w14:textId="2F654F8C">
      <w:pPr>
        <w:pStyle w:val="ListParagraph"/>
        <w:keepNext/>
        <w:numPr>
          <w:ilvl w:val="0"/>
          <w:numId w:val="19"/>
        </w:numPr>
        <w:jc w:val="both"/>
        <w:rPr>
          <w:color w:val="auto"/>
        </w:rPr>
      </w:pPr>
      <w:r w:rsidRPr="099F4029">
        <w:rPr>
          <w:color w:val="auto"/>
        </w:rPr>
        <w:t>Restar la media. Para que PCA funcione de manera correcta, se requiere restar la media de cada dimensión.</w:t>
      </w:r>
    </w:p>
    <w:p w:rsidR="099F4029" w:rsidP="099F4029" w:rsidRDefault="099F4029" w14:paraId="283E797B" w14:textId="20330A58">
      <w:pPr>
        <w:pStyle w:val="ListParagraph"/>
        <w:keepNext/>
        <w:numPr>
          <w:ilvl w:val="0"/>
          <w:numId w:val="19"/>
        </w:numPr>
        <w:jc w:val="both"/>
        <w:rPr>
          <w:color w:val="auto"/>
        </w:rPr>
      </w:pPr>
      <w:r w:rsidRPr="099F4029">
        <w:rPr>
          <w:color w:val="auto"/>
        </w:rPr>
        <w:t>Calcular la matriz de covarianza</w:t>
      </w:r>
    </w:p>
    <w:p w:rsidR="099F4029" w:rsidP="099F4029" w:rsidRDefault="099F4029" w14:paraId="0263EF4C" w14:textId="5B1C966C">
      <w:pPr>
        <w:pStyle w:val="ListParagraph"/>
        <w:keepNext/>
        <w:numPr>
          <w:ilvl w:val="0"/>
          <w:numId w:val="19"/>
        </w:numPr>
        <w:jc w:val="both"/>
        <w:rPr>
          <w:color w:val="auto"/>
        </w:rPr>
      </w:pPr>
      <w:r w:rsidRPr="099F4029">
        <w:rPr>
          <w:color w:val="auto"/>
        </w:rPr>
        <w:t>Calcular los eigenvalores y los eigenvectores de la matriz de covarianza</w:t>
      </w:r>
    </w:p>
    <w:p w:rsidR="099F4029" w:rsidP="099F4029" w:rsidRDefault="099F4029" w14:paraId="70DFA1F2" w14:textId="1F8BB27F">
      <w:pPr>
        <w:pStyle w:val="ListParagraph"/>
        <w:keepNext/>
        <w:numPr>
          <w:ilvl w:val="0"/>
          <w:numId w:val="19"/>
        </w:numPr>
        <w:jc w:val="both"/>
        <w:rPr>
          <w:color w:val="auto"/>
        </w:rPr>
      </w:pPr>
      <w:r w:rsidRPr="099F4029">
        <w:rPr>
          <w:color w:val="auto"/>
        </w:rPr>
        <w:t>Escoger los componentes y formar el vector de características, en donde el elemento con el número mayor es el componente principal del set de datos.</w:t>
      </w:r>
    </w:p>
    <w:p w:rsidR="099F4029" w:rsidP="099F4029" w:rsidRDefault="58636D8A" w14:paraId="0E3CECB2" w14:textId="6955543C">
      <w:pPr>
        <w:pStyle w:val="ListParagraph"/>
        <w:keepNext/>
        <w:numPr>
          <w:ilvl w:val="0"/>
          <w:numId w:val="19"/>
        </w:numPr>
        <w:jc w:val="both"/>
        <w:rPr>
          <w:color w:val="auto"/>
        </w:rPr>
      </w:pPr>
      <w:r w:rsidRPr="58636D8A">
        <w:rPr>
          <w:color w:val="auto"/>
        </w:rPr>
        <w:t>En general, una vez que los eigenvectores se encuentran en la matriz de covarianza, se ordenan de mayor a menor dando estos componentes principales en orden</w:t>
      </w:r>
    </w:p>
    <w:p w:rsidR="58636D8A" w:rsidP="58636D8A" w:rsidRDefault="58636D8A" w14:paraId="7072EAEC" w14:textId="10CFF6C2">
      <w:pPr>
        <w:keepNext/>
        <w:jc w:val="both"/>
      </w:pPr>
      <w:r w:rsidRPr="58636D8A">
        <w:rPr>
          <w:color w:val="auto"/>
        </w:rPr>
        <w:t>Así bien, PCA ofrece múltiples beneficios, pero también adolece de ciertas deficiencias.</w:t>
      </w:r>
    </w:p>
    <w:p w:rsidR="58636D8A" w:rsidP="58636D8A" w:rsidRDefault="58636D8A" w14:paraId="638CAFDA" w14:textId="2314FEF0">
      <w:pPr>
        <w:keepNext/>
        <w:jc w:val="both"/>
        <w:rPr>
          <w:color w:val="auto"/>
        </w:rPr>
      </w:pPr>
      <w:r w:rsidRPr="58636D8A">
        <w:rPr>
          <w:color w:val="auto"/>
        </w:rPr>
        <w:t>Ventajas:</w:t>
      </w:r>
    </w:p>
    <w:p w:rsidR="58636D8A" w:rsidP="58636D8A" w:rsidRDefault="58636D8A" w14:paraId="67B77D39" w14:textId="461786A0">
      <w:pPr>
        <w:pStyle w:val="ListParagraph"/>
        <w:keepNext/>
        <w:numPr>
          <w:ilvl w:val="0"/>
          <w:numId w:val="18"/>
        </w:numPr>
        <w:jc w:val="both"/>
        <w:rPr>
          <w:color w:val="auto"/>
        </w:rPr>
      </w:pPr>
      <w:r w:rsidRPr="58636D8A">
        <w:rPr>
          <w:color w:val="auto"/>
        </w:rPr>
        <w:t>Fácil de calcular. PCA se basa en álgebra lineal, que es computacionalmente fácil de resolver por computadoras.</w:t>
      </w:r>
    </w:p>
    <w:p w:rsidR="58636D8A" w:rsidP="58636D8A" w:rsidRDefault="58636D8A" w14:paraId="176788F6" w14:textId="387F9826">
      <w:pPr>
        <w:pStyle w:val="ListParagraph"/>
        <w:keepNext/>
        <w:numPr>
          <w:ilvl w:val="0"/>
          <w:numId w:val="18"/>
        </w:numPr>
        <w:jc w:val="both"/>
        <w:rPr>
          <w:color w:val="auto"/>
        </w:rPr>
      </w:pPr>
      <w:r w:rsidRPr="58636D8A">
        <w:rPr>
          <w:color w:val="auto"/>
        </w:rPr>
        <w:t>Acelera otros algoritmos de aprendizaje automático. Los algoritmos de aprendizaje automático convergen más rápido cuando se entrenan en los componentes principales en lugar del conjunto de datos original.</w:t>
      </w:r>
    </w:p>
    <w:p w:rsidR="58636D8A" w:rsidP="58636D8A" w:rsidRDefault="58636D8A" w14:paraId="06C3F1E0" w14:textId="4858E8A5">
      <w:pPr>
        <w:pStyle w:val="ListParagraph"/>
        <w:keepNext/>
        <w:numPr>
          <w:ilvl w:val="0"/>
          <w:numId w:val="18"/>
        </w:numPr>
        <w:jc w:val="both"/>
        <w:rPr>
          <w:color w:val="auto"/>
        </w:rPr>
      </w:pPr>
      <w:r w:rsidRPr="58636D8A">
        <w:rPr>
          <w:color w:val="auto"/>
        </w:rPr>
        <w:t>Contrarresta los problemas de datos de alta dimensión. Los datos de alta dimensión hacen que los algoritmos basados en regresión se sobreajusten fácilmente. Al usar PCA de antemano para reducir las dimensiones del conjunto de datos de entrenamiento, evitamos que los algoritmos predictivos se sobreajusten.</w:t>
      </w:r>
    </w:p>
    <w:p w:rsidR="58636D8A" w:rsidP="58636D8A" w:rsidRDefault="58636D8A" w14:paraId="7CD1E775" w14:textId="7D4157C7">
      <w:pPr>
        <w:keepNext/>
        <w:ind w:left="0"/>
        <w:jc w:val="both"/>
        <w:rPr>
          <w:color w:val="auto"/>
        </w:rPr>
      </w:pPr>
      <w:r w:rsidRPr="58636D8A">
        <w:rPr>
          <w:color w:val="auto"/>
        </w:rPr>
        <w:t>Desventajas:</w:t>
      </w:r>
    </w:p>
    <w:p w:rsidR="58636D8A" w:rsidP="58636D8A" w:rsidRDefault="58636D8A" w14:paraId="1B1B2458" w14:textId="5CC0BE21">
      <w:pPr>
        <w:pStyle w:val="ListParagraph"/>
        <w:keepNext/>
        <w:numPr>
          <w:ilvl w:val="0"/>
          <w:numId w:val="17"/>
        </w:numPr>
        <w:jc w:val="both"/>
        <w:rPr>
          <w:color w:val="auto"/>
        </w:rPr>
      </w:pPr>
      <w:r w:rsidRPr="58636D8A">
        <w:rPr>
          <w:color w:val="auto"/>
        </w:rPr>
        <w:t>Baja interpretabilidad de los componentes principales. Los componentes principales son combinaciones lineales de las características de los datos originales, pero no son tan fáciles de interpretar. Por ejemplo, es difícil saber cuáles son las características más importantes del conjunto de datos después de calcular los componentes principales.</w:t>
      </w:r>
    </w:p>
    <w:p w:rsidR="58636D8A" w:rsidP="58636D8A" w:rsidRDefault="58636D8A" w14:paraId="052097B4" w14:textId="2255054B">
      <w:pPr>
        <w:pStyle w:val="ListParagraph"/>
        <w:keepNext/>
        <w:numPr>
          <w:ilvl w:val="0"/>
          <w:numId w:val="17"/>
        </w:numPr>
        <w:jc w:val="both"/>
        <w:rPr>
          <w:color w:val="auto"/>
        </w:rPr>
      </w:pPr>
      <w:r w:rsidRPr="58636D8A">
        <w:rPr>
          <w:color w:val="auto"/>
        </w:rPr>
        <w:t>La compensación entre la pérdida de información y la reducción de la dimensionalidad. Aunque la reducción de la dimensionalidad es útil, tiene un costo. La pérdida de información es una parte necesaria de PCA.</w:t>
      </w:r>
    </w:p>
    <w:p w:rsidR="58636D8A" w:rsidP="58636D8A" w:rsidRDefault="58636D8A" w14:paraId="460EACDA" w14:textId="02EA6E17">
      <w:pPr>
        <w:pStyle w:val="ListParagraph"/>
        <w:keepNext/>
        <w:numPr>
          <w:ilvl w:val="0"/>
          <w:numId w:val="17"/>
        </w:numPr>
        <w:jc w:val="both"/>
        <w:rPr>
          <w:color w:val="auto"/>
        </w:rPr>
      </w:pPr>
      <w:r w:rsidRPr="58636D8A">
        <w:rPr>
          <w:color w:val="auto"/>
        </w:rPr>
        <w:t>PCA asume una correlación entre características. Si las características no están correlacionadas, PCA no podrá determinar los componentes principales.</w:t>
      </w:r>
    </w:p>
    <w:p w:rsidR="58636D8A" w:rsidP="58636D8A" w:rsidRDefault="58636D8A" w14:paraId="2527F65E" w14:textId="0685BBC4">
      <w:pPr>
        <w:pStyle w:val="ListParagraph"/>
        <w:keepNext/>
        <w:numPr>
          <w:ilvl w:val="0"/>
          <w:numId w:val="17"/>
        </w:numPr>
        <w:jc w:val="both"/>
        <w:rPr>
          <w:color w:val="auto"/>
        </w:rPr>
      </w:pPr>
      <w:r w:rsidRPr="58636D8A">
        <w:rPr>
          <w:color w:val="auto"/>
        </w:rPr>
        <w:t>PCA es sensible a la escala de las características. Al suponer que se cuenta con dos características: una toma valores entre 0 y 1000, mientras que otra toma valores entre 0 y 1. PCA estará extremadamente sesgado hacía que la primera característica sea el primer componente principal, independientemente de la variación máximo real dentro de los datos. Por lo cual, es importante estandarizar los valores primeros.</w:t>
      </w:r>
    </w:p>
    <w:p w:rsidR="58636D8A" w:rsidP="58636D8A" w:rsidRDefault="58636D8A" w14:paraId="1897C66A" w14:textId="5A2274EF">
      <w:pPr>
        <w:pStyle w:val="ListParagraph"/>
        <w:keepNext/>
        <w:numPr>
          <w:ilvl w:val="0"/>
          <w:numId w:val="17"/>
        </w:numPr>
        <w:jc w:val="both"/>
        <w:rPr>
          <w:color w:val="auto"/>
        </w:rPr>
      </w:pPr>
      <w:r w:rsidRPr="58636D8A">
        <w:rPr>
          <w:color w:val="auto"/>
        </w:rPr>
        <w:t>PCA no es robusto frente a valores atípicos. Similar al punto anterior, el algoritmo estará sesgado en conjuntos de datos con fuertes valores atípicos.</w:t>
      </w:r>
    </w:p>
    <w:p w:rsidR="58636D8A" w:rsidP="58636D8A" w:rsidRDefault="58636D8A" w14:paraId="70345735" w14:textId="7495B83E">
      <w:pPr>
        <w:pStyle w:val="ListParagraph"/>
        <w:keepNext/>
        <w:numPr>
          <w:ilvl w:val="0"/>
          <w:numId w:val="17"/>
        </w:numPr>
        <w:jc w:val="both"/>
        <w:rPr>
          <w:color w:val="auto"/>
        </w:rPr>
      </w:pPr>
      <w:r w:rsidRPr="58636D8A">
        <w:rPr>
          <w:color w:val="auto"/>
        </w:rPr>
        <w:t>Las implementaciones técnicas a menudo no asumen valores perdidos. Al calcular PCA utilizando herramientas de software estadístico, a menudo asumen que el conjunto de características no tiene valores perdidos.</w:t>
      </w:r>
    </w:p>
    <w:p w:rsidRPr="001F739C" w:rsidR="001F739C" w:rsidP="001F739C" w:rsidRDefault="001F739C" w14:paraId="3E4AAB6E" w14:textId="76BD5405">
      <w:pPr>
        <w:pStyle w:val="Heading3"/>
        <w:jc w:val="both"/>
      </w:pPr>
      <w:r>
        <w:t>K-vecinos más cercanos</w:t>
      </w:r>
    </w:p>
    <w:p w:rsidRPr="001F739C" w:rsidR="001F739C" w:rsidP="001F739C" w:rsidRDefault="001F739C" w14:paraId="03D6550C" w14:textId="663960B1">
      <w:pPr>
        <w:keepNext/>
        <w:ind w:left="0"/>
        <w:jc w:val="both"/>
        <w:rPr>
          <w:color w:val="auto"/>
        </w:rPr>
      </w:pPr>
      <w:r w:rsidRPr="001F739C">
        <w:rPr>
          <w:color w:val="auto"/>
        </w:rPr>
        <w:t>El algoritmo K-vecinos más cercanos (KNN) es un tipo de algoritmo de aprendizaje automático supervisado que se utiliza para la clasificación, la regresión y la detección de valores atípicos. Es extremadamente fácil de implementar en su forma más básica, pero puede realizar tareas bastante complejas. Es un algoritmo de aprendizaje perezoso ya que no tiene una fase de entrenamiento especializada. Más bien, utiliza todos los datos para el entrenamiento mientras clasifica (o retrocede) un nuevo punto de datos o instancia.</w:t>
      </w:r>
    </w:p>
    <w:p w:rsidRPr="001F739C" w:rsidR="001F739C" w:rsidP="001F739C" w:rsidRDefault="001F739C" w14:paraId="463C2ECC" w14:textId="723C19BA">
      <w:pPr>
        <w:keepNext/>
        <w:ind w:left="0"/>
        <w:jc w:val="both"/>
        <w:rPr>
          <w:color w:val="auto"/>
        </w:rPr>
      </w:pPr>
      <w:r w:rsidRPr="001F739C">
        <w:rPr>
          <w:color w:val="auto"/>
        </w:rPr>
        <w:t>KNN es un algoritmo de aprendizaje no paramétrico, lo que significa que no asume nada sobre los datos subyacentes. Esta es una característica extremadamente útil ya que la mayoría de los datos del mundo real no siguen ningún supuesto teórico, por ejemplo, separabilidad lineal, distribución uniforme, etc.</w:t>
      </w:r>
    </w:p>
    <w:p w:rsidR="45F1667E" w:rsidP="45F1667E" w:rsidRDefault="32DCF5C3" w14:paraId="73789894" w14:textId="4615E2AC">
      <w:pPr>
        <w:jc w:val="both"/>
        <w:rPr>
          <w:b/>
          <w:color w:val="E01B84"/>
          <w:sz w:val="24"/>
          <w:szCs w:val="24"/>
        </w:rPr>
      </w:pPr>
      <w:r w:rsidRPr="32DCF5C3">
        <w:rPr>
          <w:b/>
          <w:bCs/>
          <w:color w:val="E01B84"/>
          <w:sz w:val="24"/>
          <w:szCs w:val="24"/>
        </w:rPr>
        <w:t>Etapas en la implementación de modelos</w:t>
      </w:r>
    </w:p>
    <w:p w:rsidR="32DCF5C3" w:rsidP="32DCF5C3" w:rsidRDefault="32DCF5C3" w14:paraId="55F71FDE" w14:textId="5D3C10AA">
      <w:pPr>
        <w:jc w:val="both"/>
        <w:rPr>
          <w:color w:val="auto"/>
        </w:rPr>
      </w:pPr>
      <w:r w:rsidRPr="32DCF5C3">
        <w:rPr>
          <w:color w:val="auto"/>
        </w:rPr>
        <w:t>Es importante definir conceptos básicos del aprendizaje máquina que permitan entender el contexto en el que se trabaja, como son las etapas fundamentales para la implementación de técnicas de aprendizaje máquina: Preparación de datos, la cual es una etapa fundamental en cualquier proyecto, debido a que por medio de ella se pueden inicializar correctamente los datos para su posterior procesamiento y análisis; Analizar, en esta sección se utilizaran (que dato se van a utilizar) o dividirá los datos ya preparados para el siguiente paso, para este trabajo se optó por crear subconjuntos de datos, en los cuales el 80% de los datos se considera para el entrenamiento, mientras que un 20% corresponde a pruebas del modelo de clasificación.</w:t>
      </w:r>
    </w:p>
    <w:p w:rsidRPr="00874E8D" w:rsidR="32DCF5C3" w:rsidP="32DCF5C3" w:rsidRDefault="32DCF5C3" w14:paraId="35CC2648" w14:textId="5F266571">
      <w:pPr>
        <w:jc w:val="both"/>
        <w:rPr>
          <w:sz w:val="24"/>
          <w:szCs w:val="24"/>
        </w:rPr>
      </w:pPr>
      <w:r w:rsidRPr="00874E8D">
        <w:rPr>
          <w:b/>
          <w:bCs/>
          <w:color w:val="E01B84"/>
          <w:sz w:val="28"/>
          <w:szCs w:val="28"/>
        </w:rPr>
        <w:t>Métricas</w:t>
      </w:r>
    </w:p>
    <w:p w:rsidR="58636D8A" w:rsidP="58636D8A" w:rsidRDefault="58636D8A" w14:paraId="20A72162" w14:textId="41A9ACD5">
      <w:pPr>
        <w:jc w:val="both"/>
        <w:rPr>
          <w:color w:val="auto"/>
        </w:rPr>
      </w:pPr>
      <w:r w:rsidRPr="58636D8A">
        <w:rPr>
          <w:color w:val="auto"/>
        </w:rPr>
        <w:t>La manera más simple de evaluar un modelo con características nominales y discretas es por medio de diferentes métricas, como son:</w:t>
      </w:r>
    </w:p>
    <w:p w:rsidR="31306A6D" w:rsidP="31306A6D" w:rsidRDefault="31306A6D" w14:paraId="4AFB97A6" w14:textId="323A2032">
      <w:pPr>
        <w:pStyle w:val="Heading3"/>
        <w:jc w:val="both"/>
      </w:pPr>
      <w:r>
        <w:t>Exactitud</w:t>
      </w:r>
    </w:p>
    <w:p w:rsidR="31306A6D" w:rsidP="00057C78" w:rsidRDefault="32DCF5C3" w14:paraId="25D96151" w14:textId="62A9D8FC">
      <w:pPr>
        <w:jc w:val="both"/>
        <w:rPr>
          <w:color w:val="auto"/>
        </w:rPr>
      </w:pPr>
      <w:r w:rsidRPr="32DCF5C3">
        <w:rPr>
          <w:color w:val="auto"/>
        </w:rPr>
        <w:t xml:space="preserve">La exactitud </w:t>
      </w:r>
      <w:r w:rsidRPr="32DCF5C3" w:rsidR="31306A6D">
        <w:rPr>
          <w:color w:val="auto"/>
        </w:rPr>
        <w:t>es la relación entre los simples correctamente clasificados y el número total de simples en el conjunto de datos de evaluación. Esta métrica es conocida por ser engañosa en el caso de diferentes proporciones de clases, ya que asignar simplemente todos los simples a la clase predominante es una forma fácil de lograr una alta precisión</w:t>
      </w:r>
      <w:r w:rsidRPr="32DCF5C3" w:rsidR="00247113">
        <w:rPr>
          <w:color w:val="auto"/>
        </w:rPr>
        <w:t xml:space="preserve"> [3]</w:t>
      </w:r>
      <w:r w:rsidRPr="32DCF5C3" w:rsidR="31306A6D">
        <w:rPr>
          <w:color w:val="auto"/>
        </w:rPr>
        <w:t xml:space="preserve">.  </w:t>
      </w:r>
    </w:p>
    <w:tbl>
      <w:tblPr>
        <w:tblStyle w:val="TableGrid"/>
        <w:tblW w:w="0" w:type="auto"/>
        <w:tblInd w:w="-15" w:type="dxa"/>
        <w:tblBorders>
          <w:top w:val="none" w:color="000000" w:themeColor="text1" w:sz="4" w:space="0"/>
          <w:left w:val="none" w:color="000000" w:themeColor="text1" w:sz="4" w:space="0"/>
          <w:bottom w:val="none" w:color="000000" w:themeColor="text1" w:sz="4" w:space="0"/>
          <w:right w:val="none" w:color="000000" w:themeColor="text1" w:sz="4" w:space="0"/>
          <w:insideH w:val="none" w:color="000000" w:themeColor="text1" w:sz="4" w:space="0"/>
          <w:insideV w:val="none" w:color="000000" w:themeColor="text1" w:sz="4" w:space="0"/>
        </w:tblBorders>
        <w:tblLayout w:type="fixed"/>
        <w:tblLook w:val="06A0" w:firstRow="1" w:lastRow="0" w:firstColumn="1" w:lastColumn="0" w:noHBand="1" w:noVBand="1"/>
      </w:tblPr>
      <w:tblGrid>
        <w:gridCol w:w="7875"/>
        <w:gridCol w:w="1500"/>
      </w:tblGrid>
      <w:tr w:rsidR="32DCF5C3" w:rsidTr="32DCF5C3" w14:paraId="3527F5E5" w14:textId="77777777">
        <w:tc>
          <w:tcPr>
            <w:tcW w:w="7875" w:type="dxa"/>
          </w:tcPr>
          <w:p w:rsidR="32DCF5C3" w:rsidP="32DCF5C3" w:rsidRDefault="32DCF5C3" w14:paraId="01D8837A" w14:textId="19E35BEF">
            <w:pPr>
              <w:jc w:val="center"/>
            </w:pPr>
            <w:r>
              <w:rPr>
                <w:noProof/>
              </w:rPr>
              <w:drawing>
                <wp:inline distT="0" distB="0" distL="0" distR="0" wp14:anchorId="378D5B7F" wp14:editId="5B920ACD">
                  <wp:extent cx="2409825" cy="340783"/>
                  <wp:effectExtent l="0" t="0" r="0" b="0"/>
                  <wp:docPr id="1302752425" name="Picture 617177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177766"/>
                          <pic:cNvPicPr/>
                        </pic:nvPicPr>
                        <pic:blipFill>
                          <a:blip r:embed="rId11">
                            <a:extLst>
                              <a:ext uri="{28A0092B-C50C-407E-A947-70E740481C1C}">
                                <a14:useLocalDpi xmlns:a14="http://schemas.microsoft.com/office/drawing/2010/main" val="0"/>
                              </a:ext>
                            </a:extLst>
                          </a:blip>
                          <a:stretch>
                            <a:fillRect/>
                          </a:stretch>
                        </pic:blipFill>
                        <pic:spPr>
                          <a:xfrm>
                            <a:off x="0" y="0"/>
                            <a:ext cx="2409825" cy="340783"/>
                          </a:xfrm>
                          <a:prstGeom prst="rect">
                            <a:avLst/>
                          </a:prstGeom>
                        </pic:spPr>
                      </pic:pic>
                    </a:graphicData>
                  </a:graphic>
                </wp:inline>
              </w:drawing>
            </w:r>
          </w:p>
        </w:tc>
        <w:tc>
          <w:tcPr>
            <w:tcW w:w="1500" w:type="dxa"/>
          </w:tcPr>
          <w:p w:rsidR="32DCF5C3" w:rsidP="32DCF5C3" w:rsidRDefault="32DCF5C3" w14:paraId="61458E3D" w14:textId="2DF88289">
            <w:pPr>
              <w:jc w:val="center"/>
              <w:rPr>
                <w:color w:val="auto"/>
              </w:rPr>
            </w:pPr>
            <w:r w:rsidRPr="32DCF5C3">
              <w:rPr>
                <w:color w:val="auto"/>
              </w:rPr>
              <w:t>(</w:t>
            </w:r>
            <w:r w:rsidRPr="17A708D1" w:rsidR="17A708D1">
              <w:rPr>
                <w:color w:val="auto"/>
              </w:rPr>
              <w:t>1</w:t>
            </w:r>
            <w:r w:rsidRPr="32DCF5C3">
              <w:rPr>
                <w:color w:val="auto"/>
              </w:rPr>
              <w:t>)</w:t>
            </w:r>
          </w:p>
        </w:tc>
      </w:tr>
    </w:tbl>
    <w:p w:rsidR="008A2E0E" w:rsidP="008A2E0E" w:rsidRDefault="008A2E0E" w14:paraId="6B4F89F0" w14:textId="21056CB1">
      <w:pPr>
        <w:pStyle w:val="Heading3"/>
        <w:jc w:val="both"/>
      </w:pPr>
      <w:r>
        <w:t>Pr</w:t>
      </w:r>
      <w:r w:rsidR="00920C8D">
        <w:t>ecisión</w:t>
      </w:r>
    </w:p>
    <w:p w:rsidR="6E5B9648" w:rsidP="00057C78" w:rsidRDefault="6E5B9648" w14:paraId="0E102B07" w14:textId="678AF62B">
      <w:pPr>
        <w:jc w:val="both"/>
        <w:rPr>
          <w:color w:val="auto"/>
        </w:rPr>
      </w:pPr>
      <w:r w:rsidRPr="32DCF5C3">
        <w:rPr>
          <w:color w:val="auto"/>
        </w:rPr>
        <w:t xml:space="preserve">La </w:t>
      </w:r>
      <w:r w:rsidRPr="32DCF5C3" w:rsidR="11F2A33F">
        <w:rPr>
          <w:color w:val="auto"/>
        </w:rPr>
        <w:t>precisión es</w:t>
      </w:r>
      <w:r w:rsidRPr="32DCF5C3">
        <w:rPr>
          <w:color w:val="auto"/>
        </w:rPr>
        <w:t xml:space="preserve"> la capacidad de un modelo para identificar sólo objetos relevantes, es decir, es el porcentaje de predicciones positivas correctas entre todas las verdades básicas dadas</w:t>
      </w:r>
      <w:r w:rsidRPr="32DCF5C3" w:rsidR="00934234">
        <w:rPr>
          <w:color w:val="auto"/>
        </w:rPr>
        <w:t xml:space="preserve"> [3]</w:t>
      </w:r>
      <w:r w:rsidRPr="32DCF5C3" w:rsidR="49A2CCBE">
        <w:rPr>
          <w:color w:val="auto"/>
        </w:rPr>
        <w:t>.</w:t>
      </w:r>
    </w:p>
    <w:tbl>
      <w:tblPr>
        <w:tblStyle w:val="TableGrid"/>
        <w:tblW w:w="0" w:type="auto"/>
        <w:tblInd w:w="-15" w:type="dxa"/>
        <w:tblBorders>
          <w:top w:val="none" w:color="000000" w:themeColor="text1" w:sz="4" w:space="0"/>
          <w:left w:val="none" w:color="000000" w:themeColor="text1" w:sz="4" w:space="0"/>
          <w:bottom w:val="none" w:color="000000" w:themeColor="text1" w:sz="4" w:space="0"/>
          <w:right w:val="none" w:color="000000" w:themeColor="text1" w:sz="4" w:space="0"/>
          <w:insideH w:val="none" w:color="000000" w:themeColor="text1" w:sz="4" w:space="0"/>
          <w:insideV w:val="none" w:color="000000" w:themeColor="text1" w:sz="4" w:space="0"/>
        </w:tblBorders>
        <w:tblLayout w:type="fixed"/>
        <w:tblLook w:val="06A0" w:firstRow="1" w:lastRow="0" w:firstColumn="1" w:lastColumn="0" w:noHBand="1" w:noVBand="1"/>
      </w:tblPr>
      <w:tblGrid>
        <w:gridCol w:w="7875"/>
        <w:gridCol w:w="1500"/>
      </w:tblGrid>
      <w:tr w:rsidR="32DCF5C3" w:rsidTr="32DCF5C3" w14:paraId="179D1DB2" w14:textId="77777777">
        <w:tc>
          <w:tcPr>
            <w:tcW w:w="7875" w:type="dxa"/>
          </w:tcPr>
          <w:p w:rsidR="32DCF5C3" w:rsidP="32DCF5C3" w:rsidRDefault="32DCF5C3" w14:paraId="6F5FDAD4" w14:textId="6CA34755">
            <w:pPr>
              <w:jc w:val="center"/>
            </w:pPr>
            <w:r>
              <w:rPr>
                <w:noProof/>
              </w:rPr>
              <w:drawing>
                <wp:inline distT="0" distB="0" distL="0" distR="0" wp14:anchorId="1699CD35" wp14:editId="49CD5A40">
                  <wp:extent cx="2324100" cy="440655"/>
                  <wp:effectExtent l="0" t="0" r="0" b="0"/>
                  <wp:docPr id="1906131217" name="Picture 564684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684433"/>
                          <pic:cNvPicPr/>
                        </pic:nvPicPr>
                        <pic:blipFill>
                          <a:blip r:embed="rId12">
                            <a:extLst>
                              <a:ext uri="{28A0092B-C50C-407E-A947-70E740481C1C}">
                                <a14:useLocalDpi xmlns:a14="http://schemas.microsoft.com/office/drawing/2010/main" val="0"/>
                              </a:ext>
                            </a:extLst>
                          </a:blip>
                          <a:stretch>
                            <a:fillRect/>
                          </a:stretch>
                        </pic:blipFill>
                        <pic:spPr>
                          <a:xfrm>
                            <a:off x="0" y="0"/>
                            <a:ext cx="2324100" cy="440655"/>
                          </a:xfrm>
                          <a:prstGeom prst="rect">
                            <a:avLst/>
                          </a:prstGeom>
                        </pic:spPr>
                      </pic:pic>
                    </a:graphicData>
                  </a:graphic>
                </wp:inline>
              </w:drawing>
            </w:r>
          </w:p>
        </w:tc>
        <w:tc>
          <w:tcPr>
            <w:tcW w:w="1500" w:type="dxa"/>
          </w:tcPr>
          <w:p w:rsidR="32DCF5C3" w:rsidP="32DCF5C3" w:rsidRDefault="32DCF5C3" w14:paraId="02713170" w14:textId="4AB8DCB7">
            <w:pPr>
              <w:jc w:val="center"/>
              <w:rPr>
                <w:color w:val="auto"/>
              </w:rPr>
            </w:pPr>
            <w:r w:rsidRPr="32DCF5C3">
              <w:rPr>
                <w:color w:val="auto"/>
              </w:rPr>
              <w:t>(</w:t>
            </w:r>
            <w:r w:rsidRPr="17A708D1" w:rsidR="17A708D1">
              <w:rPr>
                <w:color w:val="auto"/>
              </w:rPr>
              <w:t>2</w:t>
            </w:r>
            <w:r w:rsidRPr="32DCF5C3">
              <w:rPr>
                <w:color w:val="auto"/>
              </w:rPr>
              <w:t>)</w:t>
            </w:r>
          </w:p>
        </w:tc>
      </w:tr>
    </w:tbl>
    <w:p w:rsidR="2A28785C" w:rsidP="58636D8A" w:rsidRDefault="58636D8A" w14:paraId="03F99674" w14:textId="0F3DF06B">
      <w:pPr>
        <w:pStyle w:val="Heading3"/>
        <w:jc w:val="both"/>
      </w:pPr>
      <w:r>
        <w:t>Sensitividad</w:t>
      </w:r>
    </w:p>
    <w:p w:rsidR="2A28785C" w:rsidP="58636D8A" w:rsidRDefault="58636D8A" w14:paraId="0A361294" w14:textId="097E1490">
      <w:pPr>
        <w:jc w:val="both"/>
        <w:rPr>
          <w:color w:val="auto"/>
        </w:rPr>
      </w:pPr>
      <w:r w:rsidRPr="58636D8A">
        <w:rPr>
          <w:color w:val="auto"/>
        </w:rPr>
        <w:t>La sensitividad o recall se define como el porcentaje de predicciones correctas tomadas de la clase de predicciones correctas sin tomar en cuenta los falsos positivos[3].</w:t>
      </w:r>
    </w:p>
    <w:tbl>
      <w:tblPr>
        <w:tblStyle w:val="TableGrid"/>
        <w:tblW w:w="0" w:type="auto"/>
        <w:tblInd w:w="-15" w:type="dxa"/>
        <w:tblBorders>
          <w:top w:val="none" w:color="000000" w:themeColor="text1" w:sz="4" w:space="0"/>
          <w:left w:val="none" w:color="000000" w:themeColor="text1" w:sz="4" w:space="0"/>
          <w:bottom w:val="none" w:color="000000" w:themeColor="text1" w:sz="4" w:space="0"/>
          <w:right w:val="none" w:color="000000" w:themeColor="text1" w:sz="4" w:space="0"/>
          <w:insideH w:val="none" w:color="000000" w:themeColor="text1" w:sz="4" w:space="0"/>
          <w:insideV w:val="none" w:color="000000" w:themeColor="text1" w:sz="4" w:space="0"/>
        </w:tblBorders>
        <w:tblLook w:val="06A0" w:firstRow="1" w:lastRow="0" w:firstColumn="1" w:lastColumn="0" w:noHBand="1" w:noVBand="1"/>
      </w:tblPr>
      <w:tblGrid>
        <w:gridCol w:w="7875"/>
        <w:gridCol w:w="1500"/>
      </w:tblGrid>
      <w:tr w:rsidR="58636D8A" w:rsidTr="58636D8A" w14:paraId="316B7F84" w14:textId="77777777">
        <w:tc>
          <w:tcPr>
            <w:tcW w:w="7875" w:type="dxa"/>
          </w:tcPr>
          <w:p w:rsidR="58636D8A" w:rsidP="58636D8A" w:rsidRDefault="58636D8A" w14:paraId="3FE50782" w14:textId="1A6E9E29">
            <w:pPr>
              <w:jc w:val="center"/>
            </w:pPr>
            <w:r>
              <w:rPr>
                <w:noProof/>
              </w:rPr>
              <w:drawing>
                <wp:inline distT="0" distB="0" distL="0" distR="0" wp14:anchorId="12EFD3E3" wp14:editId="19166FDD">
                  <wp:extent cx="2752725" cy="314325"/>
                  <wp:effectExtent l="0" t="0" r="0" b="0"/>
                  <wp:docPr id="1714500013" name="Picture 17145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752725" cy="314325"/>
                          </a:xfrm>
                          <a:prstGeom prst="rect">
                            <a:avLst/>
                          </a:prstGeom>
                        </pic:spPr>
                      </pic:pic>
                    </a:graphicData>
                  </a:graphic>
                </wp:inline>
              </w:drawing>
            </w:r>
          </w:p>
        </w:tc>
        <w:tc>
          <w:tcPr>
            <w:tcW w:w="1500" w:type="dxa"/>
          </w:tcPr>
          <w:p w:rsidR="58636D8A" w:rsidP="58636D8A" w:rsidRDefault="58636D8A" w14:paraId="15C3124C" w14:textId="4686D5E2">
            <w:pPr>
              <w:jc w:val="center"/>
              <w:rPr>
                <w:color w:val="auto"/>
              </w:rPr>
            </w:pPr>
            <w:r w:rsidRPr="58636D8A">
              <w:rPr>
                <w:color w:val="auto"/>
              </w:rPr>
              <w:t>(</w:t>
            </w:r>
            <w:r w:rsidRPr="17A708D1" w:rsidR="17A708D1">
              <w:rPr>
                <w:color w:val="auto"/>
              </w:rPr>
              <w:t>3</w:t>
            </w:r>
            <w:r w:rsidRPr="58636D8A">
              <w:rPr>
                <w:color w:val="auto"/>
              </w:rPr>
              <w:t>)</w:t>
            </w:r>
          </w:p>
        </w:tc>
      </w:tr>
    </w:tbl>
    <w:p w:rsidR="2A28785C" w:rsidP="58636D8A" w:rsidRDefault="58636D8A" w14:paraId="639AB9C7" w14:textId="5E6B8506">
      <w:pPr>
        <w:pStyle w:val="Heading3"/>
        <w:jc w:val="both"/>
      </w:pPr>
      <w:r>
        <w:t>F1 Score</w:t>
      </w:r>
    </w:p>
    <w:p w:rsidR="2A28785C" w:rsidP="58636D8A" w:rsidRDefault="58636D8A" w14:paraId="7582C013" w14:textId="636005BA">
      <w:pPr>
        <w:jc w:val="both"/>
        <w:rPr>
          <w:color w:val="auto"/>
        </w:rPr>
      </w:pPr>
      <w:r w:rsidRPr="58636D8A">
        <w:rPr>
          <w:color w:val="auto"/>
        </w:rPr>
        <w:t>La F1 Score calcula la media armónica de la precisión y recall de forma que se enfatiza al valor más bajo entre ambas [3].</w:t>
      </w:r>
    </w:p>
    <w:tbl>
      <w:tblPr>
        <w:tblStyle w:val="TableGrid"/>
        <w:tblW w:w="0" w:type="auto"/>
        <w:tblInd w:w="-15" w:type="dxa"/>
        <w:tblBorders>
          <w:top w:val="none" w:color="000000" w:themeColor="text1" w:sz="4" w:space="0"/>
          <w:left w:val="none" w:color="000000" w:themeColor="text1" w:sz="4" w:space="0"/>
          <w:bottom w:val="none" w:color="000000" w:themeColor="text1" w:sz="4" w:space="0"/>
          <w:right w:val="none" w:color="000000" w:themeColor="text1" w:sz="4" w:space="0"/>
          <w:insideH w:val="none" w:color="000000" w:themeColor="text1" w:sz="4" w:space="0"/>
          <w:insideV w:val="none" w:color="000000" w:themeColor="text1" w:sz="4" w:space="0"/>
        </w:tblBorders>
        <w:tblLook w:val="06A0" w:firstRow="1" w:lastRow="0" w:firstColumn="1" w:lastColumn="0" w:noHBand="1" w:noVBand="1"/>
      </w:tblPr>
      <w:tblGrid>
        <w:gridCol w:w="7875"/>
        <w:gridCol w:w="1500"/>
      </w:tblGrid>
      <w:tr w:rsidR="58636D8A" w:rsidTr="58636D8A" w14:paraId="75EF0298" w14:textId="77777777">
        <w:tc>
          <w:tcPr>
            <w:tcW w:w="7875" w:type="dxa"/>
          </w:tcPr>
          <w:p w:rsidR="58636D8A" w:rsidP="58636D8A" w:rsidRDefault="58636D8A" w14:paraId="2B509854" w14:textId="1083D4C4">
            <w:pPr>
              <w:jc w:val="center"/>
            </w:pPr>
            <w:r>
              <w:rPr>
                <w:noProof/>
              </w:rPr>
              <w:drawing>
                <wp:inline distT="0" distB="0" distL="0" distR="0" wp14:anchorId="06D4FD4A" wp14:editId="105388BD">
                  <wp:extent cx="2743200" cy="314325"/>
                  <wp:effectExtent l="0" t="0" r="0" b="0"/>
                  <wp:docPr id="459472515" name="Picture 459472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743200" cy="314325"/>
                          </a:xfrm>
                          <a:prstGeom prst="rect">
                            <a:avLst/>
                          </a:prstGeom>
                        </pic:spPr>
                      </pic:pic>
                    </a:graphicData>
                  </a:graphic>
                </wp:inline>
              </w:drawing>
            </w:r>
          </w:p>
        </w:tc>
        <w:tc>
          <w:tcPr>
            <w:tcW w:w="1500" w:type="dxa"/>
          </w:tcPr>
          <w:p w:rsidR="58636D8A" w:rsidP="58636D8A" w:rsidRDefault="58636D8A" w14:paraId="478B6A21" w14:textId="18800AC0">
            <w:pPr>
              <w:jc w:val="center"/>
              <w:rPr>
                <w:color w:val="auto"/>
              </w:rPr>
            </w:pPr>
            <w:r w:rsidRPr="58636D8A">
              <w:rPr>
                <w:color w:val="auto"/>
              </w:rPr>
              <w:t>(</w:t>
            </w:r>
            <w:r w:rsidRPr="17A708D1" w:rsidR="17A708D1">
              <w:rPr>
                <w:color w:val="auto"/>
              </w:rPr>
              <w:t>4</w:t>
            </w:r>
            <w:r w:rsidRPr="58636D8A">
              <w:rPr>
                <w:color w:val="auto"/>
              </w:rPr>
              <w:t>)</w:t>
            </w:r>
          </w:p>
        </w:tc>
      </w:tr>
    </w:tbl>
    <w:p w:rsidR="2A28785C" w:rsidP="58636D8A" w:rsidRDefault="2A28785C" w14:paraId="775B7D0A" w14:textId="7536895B">
      <w:pPr>
        <w:jc w:val="both"/>
      </w:pPr>
    </w:p>
    <w:p w:rsidR="006D4065" w:rsidP="00F535AD" w:rsidRDefault="006D4065" w14:paraId="027D4A4D" w14:textId="7C17E3C3">
      <w:pPr>
        <w:pStyle w:val="Heading1"/>
        <w:pBdr>
          <w:top w:val="nil"/>
          <w:left w:val="nil"/>
          <w:bottom w:val="nil"/>
          <w:right w:val="nil"/>
          <w:between w:val="nil"/>
        </w:pBdr>
      </w:pPr>
      <w:r>
        <w:t>Materiales y métodos</w:t>
      </w:r>
    </w:p>
    <w:p w:rsidRPr="00FA6C37" w:rsidR="00FA6C37" w:rsidP="31C01EB2" w:rsidRDefault="006D4065" w14:paraId="0B89E66F" w14:textId="4A1385CE">
      <w:pPr>
        <w:pStyle w:val="Heading3"/>
      </w:pPr>
      <w:r>
        <w:t>Herramientas utilizadas</w:t>
      </w:r>
    </w:p>
    <w:p w:rsidR="31C01EB2" w:rsidP="32DCF5C3" w:rsidRDefault="31C01EB2" w14:paraId="079A57DB" w14:textId="6A62C6CB">
      <w:pPr>
        <w:rPr>
          <w:color w:val="auto"/>
        </w:rPr>
      </w:pPr>
    </w:p>
    <w:p w:rsidR="009C5EAA" w:rsidP="00F535AD" w:rsidRDefault="0E6817DF" w14:paraId="76A4C087" w14:textId="6F54C317">
      <w:pPr>
        <w:numPr>
          <w:ilvl w:val="0"/>
          <w:numId w:val="2"/>
        </w:numPr>
        <w:pBdr>
          <w:top w:val="nil"/>
          <w:left w:val="nil"/>
          <w:bottom w:val="nil"/>
          <w:right w:val="nil"/>
          <w:between w:val="nil"/>
        </w:pBdr>
        <w:spacing w:before="0"/>
        <w:jc w:val="both"/>
        <w:rPr>
          <w:color w:val="auto"/>
        </w:rPr>
      </w:pPr>
      <w:r w:rsidRPr="32DCF5C3">
        <w:rPr>
          <w:color w:val="auto"/>
        </w:rPr>
        <w:t>Google Collaboratory</w:t>
      </w:r>
    </w:p>
    <w:p w:rsidRPr="006F1515" w:rsidR="006D4065" w:rsidP="00F535AD" w:rsidRDefault="006D4065" w14:paraId="4456CA23" w14:textId="7479E8B5">
      <w:pPr>
        <w:numPr>
          <w:ilvl w:val="0"/>
          <w:numId w:val="2"/>
        </w:numPr>
        <w:pBdr>
          <w:top w:val="nil"/>
          <w:left w:val="nil"/>
          <w:bottom w:val="nil"/>
          <w:right w:val="nil"/>
          <w:between w:val="nil"/>
        </w:pBdr>
        <w:spacing w:before="0"/>
        <w:jc w:val="both"/>
        <w:rPr>
          <w:i/>
          <w:color w:val="auto"/>
        </w:rPr>
      </w:pPr>
      <w:r w:rsidRPr="32DCF5C3">
        <w:rPr>
          <w:color w:val="auto"/>
        </w:rPr>
        <w:t>Conjunto de datos</w:t>
      </w:r>
      <w:r w:rsidRPr="32DCF5C3" w:rsidR="003D3A62">
        <w:rPr>
          <w:color w:val="auto"/>
        </w:rPr>
        <w:t>:</w:t>
      </w:r>
      <w:r w:rsidRPr="32DCF5C3">
        <w:rPr>
          <w:color w:val="auto"/>
        </w:rPr>
        <w:t xml:space="preserve"> </w:t>
      </w:r>
      <w:bookmarkStart w:name="_1pw1ma28yzdz" w:colFirst="0" w:colLast="0" w:id="8"/>
      <w:bookmarkStart w:name="_shmnsrp4ffcs" w:colFirst="0" w:colLast="0" w:id="9"/>
      <w:bookmarkEnd w:id="8"/>
      <w:bookmarkEnd w:id="9"/>
      <w:r w:rsidRPr="32DCF5C3" w:rsidR="003D3A62">
        <w:rPr>
          <w:i/>
          <w:color w:val="auto"/>
        </w:rPr>
        <w:t>Indicadores personales clave de enfermedad cardíaca</w:t>
      </w:r>
    </w:p>
    <w:p w:rsidR="006F1515" w:rsidP="00F535AD" w:rsidRDefault="00ED2AF7" w14:paraId="03E169C2" w14:textId="419F7C87">
      <w:pPr>
        <w:numPr>
          <w:ilvl w:val="0"/>
          <w:numId w:val="2"/>
        </w:numPr>
        <w:pBdr>
          <w:top w:val="nil"/>
          <w:left w:val="nil"/>
          <w:bottom w:val="nil"/>
          <w:right w:val="nil"/>
          <w:between w:val="nil"/>
        </w:pBdr>
        <w:spacing w:before="0"/>
        <w:jc w:val="both"/>
        <w:rPr>
          <w:color w:val="auto"/>
          <w:lang w:val="en-US"/>
        </w:rPr>
      </w:pPr>
      <w:r w:rsidRPr="32DCF5C3">
        <w:rPr>
          <w:color w:val="auto"/>
          <w:lang w:val="en-US"/>
        </w:rPr>
        <w:t>AMD Ryzen 9 5900HS with Radeon Graphics 3.30 GHz</w:t>
      </w:r>
    </w:p>
    <w:p w:rsidR="00ED2AF7" w:rsidP="00F535AD" w:rsidRDefault="00ED2AF7" w14:paraId="1E791D10" w14:textId="512D4713">
      <w:pPr>
        <w:numPr>
          <w:ilvl w:val="0"/>
          <w:numId w:val="2"/>
        </w:numPr>
        <w:pBdr>
          <w:top w:val="nil"/>
          <w:left w:val="nil"/>
          <w:bottom w:val="nil"/>
          <w:right w:val="nil"/>
          <w:between w:val="nil"/>
        </w:pBdr>
        <w:spacing w:before="0"/>
        <w:jc w:val="both"/>
        <w:rPr>
          <w:color w:val="auto"/>
          <w:lang w:val="en-US"/>
        </w:rPr>
      </w:pPr>
      <w:r w:rsidRPr="32DCF5C3">
        <w:rPr>
          <w:color w:val="auto"/>
          <w:lang w:val="en-US"/>
        </w:rPr>
        <w:t>RAM 16.0 GB</w:t>
      </w:r>
    </w:p>
    <w:p w:rsidRPr="00ED2AF7" w:rsidR="00ED2AF7" w:rsidP="00F535AD" w:rsidRDefault="00E347D2" w14:paraId="510C7ABE" w14:textId="029B0003">
      <w:pPr>
        <w:numPr>
          <w:ilvl w:val="0"/>
          <w:numId w:val="2"/>
        </w:numPr>
        <w:pBdr>
          <w:top w:val="nil"/>
          <w:left w:val="nil"/>
          <w:bottom w:val="nil"/>
          <w:right w:val="nil"/>
          <w:between w:val="nil"/>
        </w:pBdr>
        <w:spacing w:before="0"/>
        <w:jc w:val="both"/>
        <w:rPr>
          <w:color w:val="auto"/>
          <w:lang w:val="en-US"/>
        </w:rPr>
      </w:pPr>
      <w:r w:rsidRPr="32DCF5C3">
        <w:rPr>
          <w:color w:val="auto"/>
          <w:lang w:val="en-US"/>
        </w:rPr>
        <w:t>64-bit operating system, x64-based processor</w:t>
      </w:r>
    </w:p>
    <w:p w:rsidR="006D4065" w:rsidP="00F535AD" w:rsidRDefault="006D4065" w14:paraId="5095857E" w14:textId="77777777">
      <w:pPr>
        <w:pStyle w:val="Heading3"/>
        <w:jc w:val="both"/>
      </w:pPr>
      <w:bookmarkStart w:name="_ikw7aq9j8ion" w:colFirst="0" w:colLast="0" w:id="10"/>
      <w:bookmarkEnd w:id="10"/>
      <w:r>
        <w:t xml:space="preserve">Conjunto de datos </w:t>
      </w:r>
    </w:p>
    <w:p w:rsidRPr="001C4885" w:rsidR="00321D13" w:rsidP="00321D13" w:rsidRDefault="00321D13" w14:paraId="3152ED31" w14:textId="77C22FE0">
      <w:pPr>
        <w:jc w:val="both"/>
        <w:rPr>
          <w:color w:val="auto"/>
        </w:rPr>
      </w:pPr>
      <w:r w:rsidRPr="69CA79FC" w:rsidR="69CA79FC">
        <w:rPr>
          <w:color w:val="auto"/>
        </w:rPr>
        <w:t xml:space="preserve">En este trabajo, se utilizará el conjunto de datos: </w:t>
      </w:r>
      <w:r w:rsidRPr="69CA79FC" w:rsidR="69CA79FC">
        <w:rPr>
          <w:i w:val="1"/>
          <w:iCs w:val="1"/>
          <w:color w:val="auto"/>
        </w:rPr>
        <w:t>Indicadores personales clave de enfermedad cardíaca</w:t>
      </w:r>
      <w:r w:rsidRPr="69CA79FC" w:rsidR="69CA79FC">
        <w:rPr>
          <w:color w:val="auto"/>
        </w:rPr>
        <w:t xml:space="preserve">, datos provenientes de 400,000 adultos, obtenidos durante la encuesta anual 2020 de los Centros para el Control y prevención de Enfermedades (CDC, por sus siglas en inglés) pertenecientes al departamento de salud y servicios humanos en los Estados Unidos. Originalmente el conjunto de datos contenía alrededor de 300 atributos, sin embargo, se redujo a solo 18 variables, los cuales son los que se encuentran disponibles públicamente en la plataforma </w:t>
      </w:r>
      <w:proofErr w:type="spellStart"/>
      <w:r w:rsidRPr="69CA79FC" w:rsidR="69CA79FC">
        <w:rPr>
          <w:color w:val="auto"/>
        </w:rPr>
        <w:t>Kaggle</w:t>
      </w:r>
      <w:proofErr w:type="spellEnd"/>
      <w:r w:rsidRPr="69CA79FC" w:rsidR="69CA79FC">
        <w:rPr>
          <w:color w:val="auto"/>
        </w:rPr>
        <w:t xml:space="preserve"> </w:t>
      </w:r>
      <w:r w:rsidRPr="69CA79FC">
        <w:rPr>
          <w:color w:val="auto"/>
        </w:rPr>
        <w:fldChar w:fldCharType="begin" w:fldLock="true"/>
      </w:r>
      <w:r w:rsidRPr="69CA79FC">
        <w:rPr>
          <w:color w:val="auto"/>
        </w:rPr>
        <w:instrText xml:space="preserve">ADDIN CSL_CITATION {"citationItems":[{"id":"ITEM-1","itemData":{"URL":"https://www.kaggle.com/datasets/kamilpytlak/personal-key-indicators-of-heart-disease/code","accessed":{"date-parts":[["2022","8","25"]]},"id":"ITEM-1","issued":{"date-parts":[["0"]]},"title":"Personal Key Indicators of Heart Disease | Kaggle","type":"webpage"},"uris":["http://www.mendeley.com/documents/?uuid=c4716bfa-a64b-31f6-a7ff-ced313b7c9e2"]}],"mendeley":{"formattedCitation":"[6]","plainTextFormattedCitation":"[6]","previouslyFormattedCitation":"[6]"},"properties":{"noteIndex":0},"schema":"https://github.com/citation-style-language/schema/raw/master/csl-citation.json"}</w:instrText>
      </w:r>
      <w:r w:rsidRPr="69CA79FC">
        <w:rPr>
          <w:color w:val="auto"/>
        </w:rPr>
        <w:fldChar w:fldCharType="separate"/>
      </w:r>
      <w:r w:rsidRPr="69CA79FC" w:rsidR="69CA79FC">
        <w:rPr>
          <w:noProof/>
          <w:color w:val="auto"/>
        </w:rPr>
        <w:t>[6]</w:t>
      </w:r>
      <w:r w:rsidRPr="69CA79FC">
        <w:rPr>
          <w:color w:val="auto"/>
        </w:rPr>
        <w:fldChar w:fldCharType="end"/>
      </w:r>
      <w:r w:rsidRPr="69CA79FC" w:rsidR="69CA79FC">
        <w:rPr>
          <w:color w:val="auto"/>
        </w:rPr>
        <w:t>.</w:t>
      </w:r>
    </w:p>
    <w:p w:rsidRPr="001C4885" w:rsidR="00321D13" w:rsidP="00321D13" w:rsidRDefault="00321D13" w14:paraId="556245C5" w14:textId="77777777">
      <w:pPr>
        <w:jc w:val="both"/>
        <w:rPr>
          <w:color w:val="auto"/>
        </w:rPr>
      </w:pPr>
      <w:r w:rsidRPr="001C4885">
        <w:rPr>
          <w:color w:val="auto"/>
        </w:rPr>
        <w:t>Casi la mitad de los estadounidenses (47%), incluyendo afroamericanos, indios americanos, nativos de Alaska y blancos; tienen al menos de 1 a 3 factores de riesgo de padecer alguna enfermedad cardíaca. A continuación, se agrega una breve descripción de los atributos incluidos en este conjunto de datos:</w:t>
      </w:r>
    </w:p>
    <w:p w:rsidRPr="001C4885" w:rsidR="00321D13" w:rsidP="00321D13" w:rsidRDefault="00321D13" w14:paraId="361B6FA8" w14:textId="77777777">
      <w:pPr>
        <w:pStyle w:val="ListParagraph"/>
        <w:numPr>
          <w:ilvl w:val="0"/>
          <w:numId w:val="7"/>
        </w:numPr>
        <w:jc w:val="both"/>
        <w:rPr>
          <w:color w:val="auto"/>
        </w:rPr>
      </w:pPr>
      <w:r w:rsidRPr="001C4885">
        <w:rPr>
          <w:color w:val="auto"/>
          <w:u w:val="single"/>
        </w:rPr>
        <w:t>HeartDisease</w:t>
      </w:r>
      <w:r w:rsidRPr="001C4885">
        <w:rPr>
          <w:color w:val="auto"/>
        </w:rPr>
        <w:t>: (atributo de decisión): personas encuestadas que informaron alguna vez haber padecido alguna enfermedad coronaria (CHD, por sus siglas en inglés) o infarto al miocardio(IM, por sus siglas en inglés).</w:t>
      </w:r>
    </w:p>
    <w:p w:rsidRPr="001C4885" w:rsidR="00321D13" w:rsidP="00321D13" w:rsidRDefault="00321D13" w14:paraId="559758BF" w14:textId="77777777">
      <w:pPr>
        <w:pStyle w:val="ListParagraph"/>
        <w:numPr>
          <w:ilvl w:val="0"/>
          <w:numId w:val="7"/>
        </w:numPr>
        <w:jc w:val="both"/>
        <w:rPr>
          <w:color w:val="auto"/>
        </w:rPr>
      </w:pPr>
      <w:r w:rsidRPr="001C4885">
        <w:rPr>
          <w:color w:val="auto"/>
          <w:u w:val="single"/>
        </w:rPr>
        <w:t>BMI</w:t>
      </w:r>
      <w:r w:rsidRPr="001C4885">
        <w:rPr>
          <w:color w:val="auto"/>
        </w:rPr>
        <w:t>: Índice de Masa Corporal.</w:t>
      </w:r>
    </w:p>
    <w:p w:rsidRPr="001C4885" w:rsidR="00321D13" w:rsidP="00321D13" w:rsidRDefault="00321D13" w14:paraId="2A3473A0" w14:textId="77777777">
      <w:pPr>
        <w:pStyle w:val="ListParagraph"/>
        <w:numPr>
          <w:ilvl w:val="0"/>
          <w:numId w:val="7"/>
        </w:numPr>
        <w:jc w:val="both"/>
        <w:rPr>
          <w:color w:val="auto"/>
        </w:rPr>
      </w:pPr>
      <w:r w:rsidRPr="001C4885">
        <w:rPr>
          <w:color w:val="auto"/>
          <w:u w:val="single"/>
        </w:rPr>
        <w:t>Smoking</w:t>
      </w:r>
      <w:r w:rsidRPr="001C4885">
        <w:rPr>
          <w:color w:val="auto"/>
        </w:rPr>
        <w:t>: personas encuestadas que han fumado al menos 100 cigarros en su vida entera.</w:t>
      </w:r>
    </w:p>
    <w:p w:rsidRPr="001C4885" w:rsidR="00321D13" w:rsidP="00321D13" w:rsidRDefault="00321D13" w14:paraId="39448B9B" w14:textId="77777777">
      <w:pPr>
        <w:pStyle w:val="ListParagraph"/>
        <w:numPr>
          <w:ilvl w:val="0"/>
          <w:numId w:val="7"/>
        </w:numPr>
        <w:jc w:val="both"/>
        <w:rPr>
          <w:color w:val="auto"/>
        </w:rPr>
      </w:pPr>
      <w:r w:rsidRPr="001C4885">
        <w:rPr>
          <w:color w:val="auto"/>
          <w:u w:val="single"/>
        </w:rPr>
        <w:t>AlcoholDrinking</w:t>
      </w:r>
      <w:r w:rsidRPr="001C4885">
        <w:rPr>
          <w:color w:val="auto"/>
        </w:rPr>
        <w:t>: corresponde a hombres adultos que beben más de 14 tragos por semana y mujeres adultas que beben más de 7 tragos por semana.</w:t>
      </w:r>
    </w:p>
    <w:p w:rsidRPr="001C4885" w:rsidR="00321D13" w:rsidP="00321D13" w:rsidRDefault="00321D13" w14:paraId="15AC81EB" w14:textId="77777777">
      <w:pPr>
        <w:pStyle w:val="ListParagraph"/>
        <w:numPr>
          <w:ilvl w:val="0"/>
          <w:numId w:val="7"/>
        </w:numPr>
        <w:jc w:val="both"/>
        <w:rPr>
          <w:color w:val="auto"/>
        </w:rPr>
      </w:pPr>
      <w:r w:rsidRPr="001C4885">
        <w:rPr>
          <w:color w:val="auto"/>
          <w:u w:val="single"/>
        </w:rPr>
        <w:t>Stroke</w:t>
      </w:r>
      <w:r w:rsidRPr="001C4885">
        <w:rPr>
          <w:color w:val="auto"/>
        </w:rPr>
        <w:t>: responde a la pregunta: ¿alguna vez le dijeron o usted tuvo un derrame cerebral?</w:t>
      </w:r>
    </w:p>
    <w:p w:rsidRPr="001C4885" w:rsidR="00321D13" w:rsidP="00321D13" w:rsidRDefault="00321D13" w14:paraId="1600C839" w14:textId="77777777">
      <w:pPr>
        <w:pStyle w:val="ListParagraph"/>
        <w:numPr>
          <w:ilvl w:val="0"/>
          <w:numId w:val="7"/>
        </w:numPr>
        <w:jc w:val="both"/>
        <w:rPr>
          <w:color w:val="auto"/>
        </w:rPr>
      </w:pPr>
      <w:r w:rsidRPr="001C4885">
        <w:rPr>
          <w:color w:val="auto"/>
          <w:u w:val="single"/>
        </w:rPr>
        <w:t>PhysicalHealth</w:t>
      </w:r>
      <w:r w:rsidRPr="001C4885">
        <w:rPr>
          <w:color w:val="auto"/>
        </w:rPr>
        <w:t>: incluyendo enfermedades y lesiones físicas, responde a la pregunta: ¿durante cuántos días en los últimos 30 días su salud física no fue buena? (de 0 a 30 días)</w:t>
      </w:r>
    </w:p>
    <w:p w:rsidRPr="001C4885" w:rsidR="00321D13" w:rsidP="00321D13" w:rsidRDefault="00321D13" w14:paraId="370E00DC" w14:textId="77777777">
      <w:pPr>
        <w:pStyle w:val="ListParagraph"/>
        <w:numPr>
          <w:ilvl w:val="0"/>
          <w:numId w:val="7"/>
        </w:numPr>
        <w:jc w:val="both"/>
        <w:rPr>
          <w:color w:val="auto"/>
        </w:rPr>
      </w:pPr>
      <w:r w:rsidRPr="001C4885">
        <w:rPr>
          <w:color w:val="auto"/>
          <w:u w:val="single"/>
        </w:rPr>
        <w:t>MentalHealth</w:t>
      </w:r>
      <w:r w:rsidRPr="001C4885">
        <w:rPr>
          <w:color w:val="auto"/>
        </w:rPr>
        <w:t>: ¿durante cuántos días en los últimos 30 días su salud mental no fue buena? (de 0 a 30 días).</w:t>
      </w:r>
    </w:p>
    <w:p w:rsidRPr="001C4885" w:rsidR="00321D13" w:rsidP="00321D13" w:rsidRDefault="00321D13" w14:paraId="2F43BCB5" w14:textId="77777777">
      <w:pPr>
        <w:pStyle w:val="ListParagraph"/>
        <w:numPr>
          <w:ilvl w:val="0"/>
          <w:numId w:val="7"/>
        </w:numPr>
        <w:jc w:val="both"/>
        <w:rPr>
          <w:color w:val="auto"/>
        </w:rPr>
      </w:pPr>
      <w:r w:rsidRPr="001C4885">
        <w:rPr>
          <w:color w:val="auto"/>
          <w:u w:val="single"/>
        </w:rPr>
        <w:t>DiffWalking</w:t>
      </w:r>
      <w:r w:rsidRPr="001C4885">
        <w:rPr>
          <w:color w:val="auto"/>
        </w:rPr>
        <w:t>: responde a ¿tiene serias dificultades para caminar o subir escaleras?</w:t>
      </w:r>
    </w:p>
    <w:p w:rsidRPr="001C4885" w:rsidR="00321D13" w:rsidP="00321D13" w:rsidRDefault="00321D13" w14:paraId="54AB3BDA" w14:textId="77777777">
      <w:pPr>
        <w:pStyle w:val="ListParagraph"/>
        <w:numPr>
          <w:ilvl w:val="0"/>
          <w:numId w:val="7"/>
        </w:numPr>
        <w:jc w:val="both"/>
        <w:rPr>
          <w:color w:val="auto"/>
        </w:rPr>
      </w:pPr>
      <w:r w:rsidRPr="001C4885">
        <w:rPr>
          <w:color w:val="auto"/>
          <w:u w:val="single"/>
        </w:rPr>
        <w:t>Sex</w:t>
      </w:r>
      <w:r w:rsidRPr="001C4885">
        <w:rPr>
          <w:color w:val="auto"/>
        </w:rPr>
        <w:t>: hombre o mujer.</w:t>
      </w:r>
    </w:p>
    <w:p w:rsidRPr="001C4885" w:rsidR="00321D13" w:rsidP="00321D13" w:rsidRDefault="00321D13" w14:paraId="4823FAB4" w14:textId="77777777">
      <w:pPr>
        <w:pStyle w:val="ListParagraph"/>
        <w:numPr>
          <w:ilvl w:val="0"/>
          <w:numId w:val="7"/>
        </w:numPr>
        <w:jc w:val="both"/>
        <w:rPr>
          <w:color w:val="auto"/>
        </w:rPr>
      </w:pPr>
      <w:r w:rsidRPr="001C4885">
        <w:rPr>
          <w:color w:val="auto"/>
          <w:u w:val="single"/>
        </w:rPr>
        <w:t>AgeCategory</w:t>
      </w:r>
      <w:r w:rsidRPr="001C4885">
        <w:rPr>
          <w:color w:val="auto"/>
        </w:rPr>
        <w:t>: 14 rangos de edad.</w:t>
      </w:r>
    </w:p>
    <w:p w:rsidRPr="001C4885" w:rsidR="00321D13" w:rsidP="00321D13" w:rsidRDefault="00321D13" w14:paraId="2755A36F" w14:textId="77777777">
      <w:pPr>
        <w:pStyle w:val="ListParagraph"/>
        <w:numPr>
          <w:ilvl w:val="0"/>
          <w:numId w:val="7"/>
        </w:numPr>
        <w:jc w:val="both"/>
        <w:rPr>
          <w:color w:val="auto"/>
        </w:rPr>
      </w:pPr>
      <w:r w:rsidRPr="001C4885">
        <w:rPr>
          <w:color w:val="auto"/>
          <w:u w:val="single"/>
        </w:rPr>
        <w:t>Race</w:t>
      </w:r>
      <w:r w:rsidRPr="001C4885">
        <w:rPr>
          <w:color w:val="auto"/>
        </w:rPr>
        <w:t>: valor de raza / etnicidad imputada.</w:t>
      </w:r>
    </w:p>
    <w:p w:rsidRPr="001C4885" w:rsidR="00321D13" w:rsidP="00321D13" w:rsidRDefault="00321D13" w14:paraId="1B6B9D36" w14:textId="77777777">
      <w:pPr>
        <w:pStyle w:val="ListParagraph"/>
        <w:numPr>
          <w:ilvl w:val="0"/>
          <w:numId w:val="7"/>
        </w:numPr>
        <w:jc w:val="both"/>
        <w:rPr>
          <w:color w:val="auto"/>
        </w:rPr>
      </w:pPr>
      <w:r w:rsidRPr="001C4885">
        <w:rPr>
          <w:color w:val="auto"/>
          <w:u w:val="single"/>
        </w:rPr>
        <w:t>Diabetic</w:t>
      </w:r>
      <w:r w:rsidRPr="001C4885">
        <w:rPr>
          <w:color w:val="auto"/>
        </w:rPr>
        <w:t>: responde a ¿alguna vez ha sido diagnosticada con diabetes?</w:t>
      </w:r>
    </w:p>
    <w:p w:rsidRPr="001C4885" w:rsidR="00321D13" w:rsidP="00321D13" w:rsidRDefault="00321D13" w14:paraId="0A7AE9D3" w14:textId="77777777">
      <w:pPr>
        <w:pStyle w:val="ListParagraph"/>
        <w:numPr>
          <w:ilvl w:val="0"/>
          <w:numId w:val="7"/>
        </w:numPr>
        <w:jc w:val="both"/>
        <w:rPr>
          <w:color w:val="auto"/>
        </w:rPr>
      </w:pPr>
      <w:r w:rsidRPr="001C4885">
        <w:rPr>
          <w:color w:val="auto"/>
          <w:u w:val="single"/>
        </w:rPr>
        <w:t>PhysiclActivity</w:t>
      </w:r>
      <w:r w:rsidRPr="001C4885">
        <w:rPr>
          <w:color w:val="auto"/>
        </w:rPr>
        <w:t>: adultos que informaron haber realizado actividad física o ejercicio en los últimos 30 días, no incluyendo su trabajo habitual.</w:t>
      </w:r>
    </w:p>
    <w:p w:rsidRPr="001C4885" w:rsidR="00321D13" w:rsidP="00321D13" w:rsidRDefault="00321D13" w14:paraId="286908E3" w14:textId="77777777">
      <w:pPr>
        <w:pStyle w:val="ListParagraph"/>
        <w:numPr>
          <w:ilvl w:val="0"/>
          <w:numId w:val="7"/>
        </w:numPr>
        <w:jc w:val="both"/>
        <w:rPr>
          <w:color w:val="auto"/>
        </w:rPr>
      </w:pPr>
      <w:r w:rsidRPr="001C4885">
        <w:rPr>
          <w:color w:val="auto"/>
          <w:u w:val="single"/>
        </w:rPr>
        <w:t>GenHealth</w:t>
      </w:r>
      <w:r w:rsidRPr="001C4885">
        <w:rPr>
          <w:color w:val="auto"/>
        </w:rPr>
        <w:t>: responde a ¿cómo calificarías tu salud en general?</w:t>
      </w:r>
    </w:p>
    <w:p w:rsidRPr="001C4885" w:rsidR="00321D13" w:rsidP="00321D13" w:rsidRDefault="00321D13" w14:paraId="6086C002" w14:textId="77777777">
      <w:pPr>
        <w:pStyle w:val="ListParagraph"/>
        <w:numPr>
          <w:ilvl w:val="0"/>
          <w:numId w:val="7"/>
        </w:numPr>
        <w:jc w:val="both"/>
        <w:rPr>
          <w:color w:val="auto"/>
        </w:rPr>
      </w:pPr>
      <w:r w:rsidRPr="001C4885">
        <w:rPr>
          <w:color w:val="auto"/>
          <w:u w:val="single"/>
        </w:rPr>
        <w:t>SleepTime</w:t>
      </w:r>
      <w:r w:rsidRPr="001C4885">
        <w:rPr>
          <w:color w:val="auto"/>
        </w:rPr>
        <w:t>: responde a un promedio de horas que duerme, en un periodo de 24 horas, la persona encuestada.</w:t>
      </w:r>
    </w:p>
    <w:p w:rsidRPr="001C4885" w:rsidR="00321D13" w:rsidP="00321D13" w:rsidRDefault="00321D13" w14:paraId="2C80FADF" w14:textId="77777777">
      <w:pPr>
        <w:pStyle w:val="ListParagraph"/>
        <w:numPr>
          <w:ilvl w:val="0"/>
          <w:numId w:val="7"/>
        </w:numPr>
        <w:jc w:val="both"/>
        <w:rPr>
          <w:color w:val="auto"/>
        </w:rPr>
      </w:pPr>
      <w:r w:rsidRPr="001C4885">
        <w:rPr>
          <w:color w:val="auto"/>
          <w:u w:val="single"/>
        </w:rPr>
        <w:t>Asthma</w:t>
      </w:r>
      <w:r w:rsidRPr="001C4885">
        <w:rPr>
          <w:color w:val="auto"/>
        </w:rPr>
        <w:t>: responde a ¿alguna vez ha sido diagnosticado con asma?</w:t>
      </w:r>
    </w:p>
    <w:p w:rsidRPr="001C4885" w:rsidR="00321D13" w:rsidP="00321D13" w:rsidRDefault="00321D13" w14:paraId="6B25174C" w14:textId="77777777">
      <w:pPr>
        <w:pStyle w:val="ListParagraph"/>
        <w:numPr>
          <w:ilvl w:val="0"/>
          <w:numId w:val="7"/>
        </w:numPr>
        <w:jc w:val="both"/>
        <w:rPr>
          <w:color w:val="auto"/>
        </w:rPr>
      </w:pPr>
      <w:r w:rsidRPr="001C4885">
        <w:rPr>
          <w:color w:val="auto"/>
          <w:u w:val="single"/>
        </w:rPr>
        <w:t>KidneyDisease</w:t>
      </w:r>
      <w:r w:rsidRPr="001C4885">
        <w:rPr>
          <w:color w:val="auto"/>
        </w:rPr>
        <w:t>: responde a ¿alguna vez le dijeron que tenía una enfermedad renal?, sin incluir cálculos renales, infección de vejiga o incontinencia.</w:t>
      </w:r>
    </w:p>
    <w:p w:rsidRPr="001C4885" w:rsidR="00321D13" w:rsidP="00321D13" w:rsidRDefault="00321D13" w14:paraId="08FBBA18" w14:textId="77777777">
      <w:pPr>
        <w:pStyle w:val="ListParagraph"/>
        <w:numPr>
          <w:ilvl w:val="0"/>
          <w:numId w:val="7"/>
        </w:numPr>
        <w:jc w:val="both"/>
        <w:rPr>
          <w:color w:val="auto"/>
        </w:rPr>
      </w:pPr>
      <w:r w:rsidRPr="001C4885">
        <w:rPr>
          <w:color w:val="auto"/>
          <w:u w:val="single"/>
        </w:rPr>
        <w:t>SkinCancer</w:t>
      </w:r>
      <w:r w:rsidRPr="001C4885">
        <w:rPr>
          <w:color w:val="auto"/>
        </w:rPr>
        <w:t>: responde a ¿alguna vez ha sido diagnosticado de cáncer de piel.</w:t>
      </w:r>
    </w:p>
    <w:p w:rsidR="58636D8A" w:rsidP="58636D8A" w:rsidRDefault="58636D8A" w14:paraId="520D5BDE" w14:textId="326BA064">
      <w:pPr>
        <w:pStyle w:val="Heading3"/>
        <w:ind w:left="0"/>
        <w:jc w:val="both"/>
      </w:pPr>
    </w:p>
    <w:p w:rsidR="006D4065" w:rsidP="00EC3D9A" w:rsidRDefault="47C146D1" w14:paraId="5718FD79" w14:textId="783BD0D4">
      <w:pPr>
        <w:pStyle w:val="Heading3"/>
        <w:ind w:left="0"/>
        <w:jc w:val="both"/>
      </w:pPr>
      <w:r>
        <w:t>Métodos</w:t>
      </w:r>
    </w:p>
    <w:p w:rsidR="006D4065" w:rsidP="005218D3" w:rsidRDefault="47C146D1" w14:paraId="110A600C" w14:textId="1D03403A">
      <w:pPr>
        <w:jc w:val="both"/>
        <w:rPr>
          <w:color w:val="auto"/>
        </w:rPr>
      </w:pPr>
      <w:r w:rsidRPr="32DCF5C3">
        <w:rPr>
          <w:color w:val="auto"/>
        </w:rPr>
        <w:t xml:space="preserve">Para la realización de esta tarea, fue </w:t>
      </w:r>
      <w:r w:rsidRPr="32DCF5C3" w:rsidR="760ADC29">
        <w:rPr>
          <w:color w:val="auto"/>
        </w:rPr>
        <w:t xml:space="preserve">necesario importar </w:t>
      </w:r>
      <w:r w:rsidRPr="32DCF5C3" w:rsidR="32DCF5C3">
        <w:rPr>
          <w:color w:val="auto"/>
        </w:rPr>
        <w:t>las librerías</w:t>
      </w:r>
      <w:r w:rsidRPr="32DCF5C3" w:rsidR="586EBE66">
        <w:rPr>
          <w:color w:val="auto"/>
        </w:rPr>
        <w:t xml:space="preserve"> de Pandas</w:t>
      </w:r>
      <w:r w:rsidRPr="32DCF5C3" w:rsidR="10666F86">
        <w:rPr>
          <w:color w:val="auto"/>
        </w:rPr>
        <w:t xml:space="preserve">, </w:t>
      </w:r>
      <w:r w:rsidRPr="32DCF5C3" w:rsidR="32DCF5C3">
        <w:rPr>
          <w:color w:val="auto"/>
        </w:rPr>
        <w:t xml:space="preserve">numpy, etc., </w:t>
      </w:r>
      <w:r w:rsidRPr="32DCF5C3" w:rsidR="10666F86">
        <w:rPr>
          <w:color w:val="auto"/>
        </w:rPr>
        <w:t xml:space="preserve">así como </w:t>
      </w:r>
      <w:r w:rsidRPr="32DCF5C3" w:rsidR="1139B40E">
        <w:rPr>
          <w:color w:val="auto"/>
        </w:rPr>
        <w:t xml:space="preserve">el montaje de Google </w:t>
      </w:r>
      <w:r w:rsidRPr="32DCF5C3" w:rsidR="19986803">
        <w:rPr>
          <w:color w:val="auto"/>
        </w:rPr>
        <w:t xml:space="preserve">Drive en el </w:t>
      </w:r>
      <w:r w:rsidRPr="32DCF5C3" w:rsidR="3AF2EC3D">
        <w:rPr>
          <w:color w:val="auto"/>
        </w:rPr>
        <w:t xml:space="preserve">entorno de </w:t>
      </w:r>
      <w:r w:rsidRPr="32DCF5C3" w:rsidR="2E3E031B">
        <w:rPr>
          <w:color w:val="auto"/>
        </w:rPr>
        <w:t>ejecución</w:t>
      </w:r>
      <w:r w:rsidRPr="32DCF5C3" w:rsidR="586EBE66">
        <w:rPr>
          <w:color w:val="auto"/>
        </w:rPr>
        <w:t xml:space="preserve"> </w:t>
      </w:r>
      <w:r w:rsidRPr="32DCF5C3" w:rsidR="1AF82B1A">
        <w:rPr>
          <w:color w:val="auto"/>
        </w:rPr>
        <w:t xml:space="preserve">a fin de poder </w:t>
      </w:r>
      <w:r w:rsidRPr="32DCF5C3" w:rsidR="7EC5518A">
        <w:rPr>
          <w:color w:val="auto"/>
        </w:rPr>
        <w:t xml:space="preserve">hacer uso de la </w:t>
      </w:r>
      <w:r w:rsidRPr="32DCF5C3" w:rsidR="3AEBFBD1">
        <w:rPr>
          <w:color w:val="auto"/>
        </w:rPr>
        <w:t xml:space="preserve">base </w:t>
      </w:r>
      <w:r w:rsidRPr="32DCF5C3" w:rsidR="4CBCA7FF">
        <w:rPr>
          <w:color w:val="auto"/>
        </w:rPr>
        <w:t>de datos propuesta</w:t>
      </w:r>
      <w:r w:rsidRPr="32DCF5C3" w:rsidR="5C5CB310">
        <w:rPr>
          <w:color w:val="auto"/>
        </w:rPr>
        <w:t>.</w:t>
      </w:r>
    </w:p>
    <w:p w:rsidR="00E96C89" w:rsidP="005218D3" w:rsidRDefault="538AA9E4" w14:paraId="7401C5C3" w14:textId="42BF3680">
      <w:pPr>
        <w:jc w:val="both"/>
        <w:rPr>
          <w:color w:val="auto"/>
        </w:rPr>
      </w:pPr>
      <w:r w:rsidRPr="69CA79FC" w:rsidR="69CA79FC">
        <w:rPr>
          <w:color w:val="auto"/>
        </w:rPr>
        <w:t xml:space="preserve">Posteriormente, se optó por crear </w:t>
      </w:r>
      <w:r w:rsidRPr="69CA79FC" w:rsidR="69CA79FC">
        <w:rPr>
          <w:color w:val="auto"/>
        </w:rPr>
        <w:t xml:space="preserve">diversas funciones </w:t>
      </w:r>
      <w:r w:rsidRPr="69CA79FC" w:rsidR="69CA79FC">
        <w:rPr>
          <w:color w:val="auto"/>
        </w:rPr>
        <w:t xml:space="preserve">a fin de </w:t>
      </w:r>
      <w:r w:rsidRPr="69CA79FC" w:rsidR="69CA79FC">
        <w:rPr>
          <w:color w:val="auto"/>
        </w:rPr>
        <w:t xml:space="preserve">distribuir las </w:t>
      </w:r>
      <w:r w:rsidRPr="69CA79FC" w:rsidR="69CA79FC">
        <w:rPr>
          <w:color w:val="auto"/>
        </w:rPr>
        <w:t>tareas</w:t>
      </w:r>
      <w:r w:rsidRPr="69CA79FC" w:rsidR="69CA79FC">
        <w:rPr>
          <w:color w:val="auto"/>
        </w:rPr>
        <w:t xml:space="preserve"> </w:t>
      </w:r>
      <w:r w:rsidRPr="69CA79FC" w:rsidR="69CA79FC">
        <w:rPr>
          <w:color w:val="auto"/>
        </w:rPr>
        <w:t xml:space="preserve">de una manera más eficiente </w:t>
      </w:r>
      <w:r w:rsidRPr="69CA79FC" w:rsidR="69CA79FC">
        <w:rPr>
          <w:color w:val="auto"/>
        </w:rPr>
        <w:t xml:space="preserve">como se muestra </w:t>
      </w:r>
      <w:r w:rsidRPr="69CA79FC" w:rsidR="69CA79FC">
        <w:rPr>
          <w:color w:val="auto"/>
        </w:rPr>
        <w:t>a continuación</w:t>
      </w:r>
      <w:r w:rsidRPr="69CA79FC" w:rsidR="69CA79FC">
        <w:rPr>
          <w:color w:val="auto"/>
        </w:rPr>
        <w:t>:</w:t>
      </w:r>
    </w:p>
    <w:p w:rsidR="69CA79FC" w:rsidP="69CA79FC" w:rsidRDefault="69CA79FC" w14:paraId="1C7A4164" w14:textId="51DDCA94">
      <w:pPr>
        <w:pStyle w:val="Normal"/>
        <w:jc w:val="both"/>
        <w:rPr>
          <w:color w:val="auto"/>
        </w:rPr>
      </w:pPr>
    </w:p>
    <w:p w:rsidR="533F2730" w:rsidP="005218D3" w:rsidRDefault="00E96C89" w14:paraId="3A0F8725" w14:textId="501BA1E7">
      <w:pPr>
        <w:pStyle w:val="ListParagraph"/>
        <w:numPr>
          <w:ilvl w:val="0"/>
          <w:numId w:val="13"/>
        </w:numPr>
        <w:jc w:val="both"/>
        <w:rPr>
          <w:color w:val="auto"/>
        </w:rPr>
      </w:pPr>
      <w:r w:rsidRPr="32DCF5C3">
        <w:rPr>
          <w:color w:val="auto"/>
        </w:rPr>
        <w:t>F</w:t>
      </w:r>
      <w:r w:rsidRPr="32DCF5C3" w:rsidR="1F1A7354">
        <w:rPr>
          <w:color w:val="auto"/>
        </w:rPr>
        <w:t xml:space="preserve">unción </w:t>
      </w:r>
      <w:r w:rsidR="0041717A">
        <w:rPr>
          <w:color w:val="auto"/>
        </w:rPr>
        <w:t>norm_</w:t>
      </w:r>
      <w:r w:rsidRPr="58636D8A" w:rsidR="58636D8A">
        <w:rPr>
          <w:color w:val="auto"/>
        </w:rPr>
        <w:t>min</w:t>
      </w:r>
      <w:r w:rsidR="0041717A">
        <w:rPr>
          <w:color w:val="auto"/>
        </w:rPr>
        <w:t>_</w:t>
      </w:r>
      <w:r w:rsidRPr="58636D8A" w:rsidR="58636D8A">
        <w:rPr>
          <w:color w:val="auto"/>
        </w:rPr>
        <w:t>max: brinda</w:t>
      </w:r>
      <w:r w:rsidRPr="32DCF5C3" w:rsidR="3947DA3E">
        <w:rPr>
          <w:color w:val="auto"/>
        </w:rPr>
        <w:t xml:space="preserve"> la base </w:t>
      </w:r>
      <w:r w:rsidRPr="32DCF5C3" w:rsidR="05E6F580">
        <w:rPr>
          <w:color w:val="auto"/>
        </w:rPr>
        <w:t xml:space="preserve">de datos </w:t>
      </w:r>
      <w:r w:rsidRPr="58636D8A" w:rsidR="58636D8A">
        <w:rPr>
          <w:color w:val="auto"/>
        </w:rPr>
        <w:t>normalizada.</w:t>
      </w:r>
      <w:r w:rsidRPr="32DCF5C3" w:rsidR="32DCF5C3">
        <w:rPr>
          <w:color w:val="auto"/>
        </w:rPr>
        <w:t xml:space="preserve"> Esta función requiere como datos de entrada </w:t>
      </w:r>
      <w:r w:rsidRPr="58636D8A" w:rsidR="58636D8A">
        <w:rPr>
          <w:color w:val="auto"/>
        </w:rPr>
        <w:t>la base de datos propuesta.</w:t>
      </w:r>
    </w:p>
    <w:p w:rsidR="00443C26" w:rsidP="00443C26" w:rsidRDefault="3AEBFBD1" w14:paraId="73780623" w14:textId="77777777">
      <w:pPr>
        <w:keepNext/>
        <w:jc w:val="center"/>
      </w:pPr>
      <w:r>
        <w:t xml:space="preserve"> </w:t>
      </w:r>
      <w:r>
        <w:rPr>
          <w:noProof/>
        </w:rPr>
        <w:drawing>
          <wp:inline distT="0" distB="0" distL="0" distR="0" wp14:anchorId="15181099" wp14:editId="46384DE4">
            <wp:extent cx="3409950" cy="2472214"/>
            <wp:effectExtent l="0" t="0" r="0" b="0"/>
            <wp:docPr id="167592373" name="Picture 167592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409950" cy="2472214"/>
                    </a:xfrm>
                    <a:prstGeom prst="rect">
                      <a:avLst/>
                    </a:prstGeom>
                  </pic:spPr>
                </pic:pic>
              </a:graphicData>
            </a:graphic>
          </wp:inline>
        </w:drawing>
      </w:r>
    </w:p>
    <w:p w:rsidRPr="00443C26" w:rsidR="006D4065" w:rsidP="00443C26" w:rsidRDefault="00443C26" w14:paraId="67D2B5D6" w14:textId="0CD8ADD2">
      <w:pPr>
        <w:pStyle w:val="Caption"/>
        <w:jc w:val="center"/>
      </w:pPr>
      <w:r w:rsidR="69CA79FC">
        <w:rPr/>
        <w:t xml:space="preserve">Ilustración </w:t>
      </w:r>
      <w:r>
        <w:fldChar w:fldCharType="begin"/>
      </w:r>
      <w:r>
        <w:instrText xml:space="preserve"> SEQ Ilustración \* ARABIC </w:instrText>
      </w:r>
      <w:r>
        <w:fldChar w:fldCharType="separate"/>
      </w:r>
      <w:r w:rsidRPr="69CA79FC" w:rsidR="69CA79FC">
        <w:rPr>
          <w:noProof/>
        </w:rPr>
        <w:t>1</w:t>
      </w:r>
      <w:r>
        <w:fldChar w:fldCharType="end"/>
      </w:r>
      <w:r w:rsidR="69CA79FC">
        <w:rPr/>
        <w:t>.</w:t>
      </w:r>
      <w:r w:rsidR="69CA79FC">
        <w:rPr/>
        <w:t>Función propuesta para la obtención de la normalización.</w:t>
      </w:r>
    </w:p>
    <w:p w:rsidR="69CA79FC" w:rsidP="69CA79FC" w:rsidRDefault="69CA79FC" w14:paraId="3105008D" w14:textId="64D1D138">
      <w:pPr>
        <w:pStyle w:val="Normal"/>
      </w:pPr>
    </w:p>
    <w:p w:rsidR="58636D8A" w:rsidP="58636D8A" w:rsidRDefault="58636D8A" w14:paraId="6085BFBD" w14:textId="33F67FC4">
      <w:pPr>
        <w:pStyle w:val="Caption"/>
        <w:numPr>
          <w:ilvl w:val="0"/>
          <w:numId w:val="15"/>
        </w:numPr>
        <w:jc w:val="both"/>
        <w:rPr>
          <w:i w:val="0"/>
          <w:iCs w:val="0"/>
          <w:color w:val="auto"/>
          <w:sz w:val="22"/>
          <w:szCs w:val="22"/>
        </w:rPr>
      </w:pPr>
      <w:r w:rsidRPr="58636D8A">
        <w:rPr>
          <w:i w:val="0"/>
          <w:iCs w:val="0"/>
          <w:color w:val="auto"/>
          <w:sz w:val="22"/>
          <w:szCs w:val="22"/>
        </w:rPr>
        <w:t xml:space="preserve">Función matriz_cov: se encarga de obtener la matriz de covarianza de los elementos de la base de datos en cuestión. </w:t>
      </w:r>
    </w:p>
    <w:p w:rsidR="00443C26" w:rsidP="00443C26" w:rsidRDefault="58636D8A" w14:paraId="433EC929" w14:textId="77777777">
      <w:pPr>
        <w:keepNext/>
        <w:jc w:val="center"/>
      </w:pPr>
      <w:r>
        <w:rPr>
          <w:noProof/>
        </w:rPr>
        <w:drawing>
          <wp:inline distT="0" distB="0" distL="0" distR="0" wp14:anchorId="79F238D9" wp14:editId="170C1B27">
            <wp:extent cx="3324225" cy="1108075"/>
            <wp:effectExtent l="0" t="0" r="0" b="0"/>
            <wp:docPr id="1525180516" name="Picture 1525180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324225" cy="1108075"/>
                    </a:xfrm>
                    <a:prstGeom prst="rect">
                      <a:avLst/>
                    </a:prstGeom>
                  </pic:spPr>
                </pic:pic>
              </a:graphicData>
            </a:graphic>
          </wp:inline>
        </w:drawing>
      </w:r>
    </w:p>
    <w:p w:rsidR="58636D8A" w:rsidP="00443C26" w:rsidRDefault="00443C26" w14:paraId="3F16F6BF" w14:textId="441CCFDA">
      <w:pPr>
        <w:pStyle w:val="Caption"/>
        <w:jc w:val="center"/>
      </w:pPr>
      <w:r>
        <w:t xml:space="preserve">Ilustración </w:t>
      </w:r>
      <w:r>
        <w:fldChar w:fldCharType="begin"/>
      </w:r>
      <w:r>
        <w:instrText xml:space="preserve"> SEQ Ilustración \* ARABIC </w:instrText>
      </w:r>
      <w:r>
        <w:fldChar w:fldCharType="separate"/>
      </w:r>
      <w:r w:rsidR="002F6D90">
        <w:rPr>
          <w:noProof/>
        </w:rPr>
        <w:t>2</w:t>
      </w:r>
      <w:r>
        <w:fldChar w:fldCharType="end"/>
      </w:r>
      <w:r>
        <w:t>.</w:t>
      </w:r>
      <w:r w:rsidRPr="001F6996">
        <w:t>Función propuesta para la obtención de la matriz de covarianza.</w:t>
      </w:r>
    </w:p>
    <w:p w:rsidR="58636D8A" w:rsidP="510360DA" w:rsidRDefault="601E9F6F" w14:paraId="1EFE938A" w14:textId="35043C5F">
      <w:pPr>
        <w:pStyle w:val="Caption"/>
        <w:numPr>
          <w:ilvl w:val="0"/>
          <w:numId w:val="15"/>
        </w:numPr>
        <w:jc w:val="both"/>
        <w:rPr>
          <w:i w:val="0"/>
          <w:iCs w:val="0"/>
          <w:color w:val="auto"/>
          <w:sz w:val="22"/>
          <w:szCs w:val="22"/>
        </w:rPr>
      </w:pPr>
      <w:r w:rsidRPr="601E9F6F">
        <w:rPr>
          <w:i w:val="0"/>
          <w:iCs w:val="0"/>
          <w:color w:val="auto"/>
          <w:sz w:val="22"/>
          <w:szCs w:val="22"/>
        </w:rPr>
        <w:t xml:space="preserve">Función PCA: </w:t>
      </w:r>
      <w:r w:rsidRPr="6789C342" w:rsidR="6789C342">
        <w:rPr>
          <w:i w:val="0"/>
          <w:iCs w:val="0"/>
          <w:color w:val="auto"/>
          <w:sz w:val="22"/>
          <w:szCs w:val="22"/>
        </w:rPr>
        <w:t xml:space="preserve">brinda </w:t>
      </w:r>
      <w:r w:rsidRPr="7399944E" w:rsidR="7399944E">
        <w:rPr>
          <w:i w:val="0"/>
          <w:iCs w:val="0"/>
          <w:color w:val="auto"/>
          <w:sz w:val="22"/>
          <w:szCs w:val="22"/>
        </w:rPr>
        <w:t xml:space="preserve">los </w:t>
      </w:r>
      <w:r w:rsidRPr="2451BD5C" w:rsidR="2451BD5C">
        <w:rPr>
          <w:i w:val="0"/>
          <w:iCs w:val="0"/>
          <w:color w:val="auto"/>
          <w:sz w:val="22"/>
          <w:szCs w:val="22"/>
        </w:rPr>
        <w:t xml:space="preserve">porcentajes </w:t>
      </w:r>
      <w:r w:rsidRPr="2405D601" w:rsidR="2405D601">
        <w:rPr>
          <w:i w:val="0"/>
          <w:iCs w:val="0"/>
          <w:color w:val="auto"/>
          <w:sz w:val="22"/>
          <w:szCs w:val="22"/>
        </w:rPr>
        <w:t xml:space="preserve">de </w:t>
      </w:r>
      <w:r w:rsidRPr="2451BD5C" w:rsidR="2451BD5C">
        <w:rPr>
          <w:i w:val="0"/>
          <w:iCs w:val="0"/>
          <w:color w:val="auto"/>
          <w:sz w:val="22"/>
          <w:szCs w:val="22"/>
        </w:rPr>
        <w:t xml:space="preserve">cada </w:t>
      </w:r>
      <w:r w:rsidRPr="62DC2C64" w:rsidR="62DC2C64">
        <w:rPr>
          <w:i w:val="0"/>
          <w:iCs w:val="0"/>
          <w:color w:val="auto"/>
          <w:sz w:val="22"/>
          <w:szCs w:val="22"/>
        </w:rPr>
        <w:t>uno de</w:t>
      </w:r>
      <w:r w:rsidRPr="2451BD5C" w:rsidR="2451BD5C">
        <w:rPr>
          <w:i w:val="0"/>
          <w:iCs w:val="0"/>
          <w:color w:val="auto"/>
          <w:sz w:val="22"/>
          <w:szCs w:val="22"/>
        </w:rPr>
        <w:t xml:space="preserve"> </w:t>
      </w:r>
      <w:r w:rsidRPr="2405D601" w:rsidR="2405D601">
        <w:rPr>
          <w:i w:val="0"/>
          <w:iCs w:val="0"/>
          <w:color w:val="auto"/>
          <w:sz w:val="22"/>
          <w:szCs w:val="22"/>
        </w:rPr>
        <w:t xml:space="preserve">los </w:t>
      </w:r>
      <w:r w:rsidRPr="75A55FE7" w:rsidR="75A55FE7">
        <w:rPr>
          <w:i w:val="0"/>
          <w:iCs w:val="0"/>
          <w:color w:val="auto"/>
          <w:sz w:val="22"/>
          <w:szCs w:val="22"/>
        </w:rPr>
        <w:t>atributos</w:t>
      </w:r>
      <w:r w:rsidRPr="02EC5FEE" w:rsidR="02EC5FEE">
        <w:rPr>
          <w:i w:val="0"/>
          <w:iCs w:val="0"/>
          <w:color w:val="auto"/>
          <w:sz w:val="22"/>
          <w:szCs w:val="22"/>
        </w:rPr>
        <w:t xml:space="preserve"> </w:t>
      </w:r>
      <w:r w:rsidRPr="7446D56A" w:rsidR="7446D56A">
        <w:rPr>
          <w:i w:val="0"/>
          <w:iCs w:val="0"/>
          <w:color w:val="auto"/>
          <w:sz w:val="22"/>
          <w:szCs w:val="22"/>
        </w:rPr>
        <w:t xml:space="preserve">de acuerdo a su </w:t>
      </w:r>
      <w:r w:rsidRPr="19D5742E" w:rsidR="19D5742E">
        <w:rPr>
          <w:i w:val="0"/>
          <w:iCs w:val="0"/>
          <w:color w:val="auto"/>
          <w:sz w:val="22"/>
          <w:szCs w:val="22"/>
        </w:rPr>
        <w:t xml:space="preserve">relevancia dentro </w:t>
      </w:r>
      <w:r w:rsidRPr="6B124C3C" w:rsidR="6B124C3C">
        <w:rPr>
          <w:i w:val="0"/>
          <w:iCs w:val="0"/>
          <w:color w:val="auto"/>
          <w:sz w:val="22"/>
          <w:szCs w:val="22"/>
        </w:rPr>
        <w:t>de la</w:t>
      </w:r>
      <w:r w:rsidRPr="6966A1CA" w:rsidR="6966A1CA">
        <w:rPr>
          <w:i w:val="0"/>
          <w:iCs w:val="0"/>
          <w:color w:val="auto"/>
          <w:sz w:val="22"/>
          <w:szCs w:val="22"/>
        </w:rPr>
        <w:t xml:space="preserve"> base de datos</w:t>
      </w:r>
      <w:r w:rsidRPr="62DC2C64" w:rsidR="62DC2C64">
        <w:rPr>
          <w:i w:val="0"/>
          <w:iCs w:val="0"/>
          <w:color w:val="auto"/>
          <w:sz w:val="22"/>
          <w:szCs w:val="22"/>
        </w:rPr>
        <w:t>,</w:t>
      </w:r>
      <w:r w:rsidRPr="13945572" w:rsidR="13945572">
        <w:rPr>
          <w:i w:val="0"/>
          <w:iCs w:val="0"/>
          <w:color w:val="auto"/>
          <w:sz w:val="22"/>
          <w:szCs w:val="22"/>
        </w:rPr>
        <w:t xml:space="preserve"> a fin de </w:t>
      </w:r>
      <w:r w:rsidRPr="492F323B" w:rsidR="492F323B">
        <w:rPr>
          <w:i w:val="0"/>
          <w:iCs w:val="0"/>
          <w:color w:val="auto"/>
          <w:sz w:val="22"/>
          <w:szCs w:val="22"/>
        </w:rPr>
        <w:t>discernir</w:t>
      </w:r>
      <w:r w:rsidRPr="09F62A00" w:rsidR="09F62A00">
        <w:rPr>
          <w:i w:val="0"/>
          <w:iCs w:val="0"/>
          <w:color w:val="auto"/>
          <w:sz w:val="22"/>
          <w:szCs w:val="22"/>
        </w:rPr>
        <w:t xml:space="preserve"> los </w:t>
      </w:r>
      <w:r w:rsidRPr="307F4951" w:rsidR="307F4951">
        <w:rPr>
          <w:i w:val="0"/>
          <w:iCs w:val="0"/>
          <w:color w:val="auto"/>
          <w:sz w:val="22"/>
          <w:szCs w:val="22"/>
        </w:rPr>
        <w:t>atributos con mayor peso.</w:t>
      </w:r>
    </w:p>
    <w:p w:rsidR="00512B2B" w:rsidP="00512B2B" w:rsidRDefault="58636D8A" w14:paraId="6ADD576A" w14:textId="34F36F71">
      <w:pPr>
        <w:keepNext/>
        <w:jc w:val="center"/>
      </w:pPr>
      <w:r>
        <w:rPr>
          <w:noProof/>
        </w:rPr>
        <w:drawing>
          <wp:inline distT="0" distB="0" distL="0" distR="0" wp14:anchorId="052C7DA0" wp14:editId="54DCB616">
            <wp:extent cx="3771900" cy="1901666"/>
            <wp:effectExtent l="0" t="0" r="0" b="0"/>
            <wp:docPr id="1671072768" name="Picture 1671072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1072768"/>
                    <pic:cNvPicPr/>
                  </pic:nvPicPr>
                  <pic:blipFill>
                    <a:blip r:embed="rId17">
                      <a:extLst>
                        <a:ext uri="{28A0092B-C50C-407E-A947-70E740481C1C}">
                          <a14:useLocalDpi xmlns:a14="http://schemas.microsoft.com/office/drawing/2010/main" val="0"/>
                        </a:ext>
                      </a:extLst>
                    </a:blip>
                    <a:stretch>
                      <a:fillRect/>
                    </a:stretch>
                  </pic:blipFill>
                  <pic:spPr>
                    <a:xfrm>
                      <a:off x="0" y="0"/>
                      <a:ext cx="3771900" cy="1901666"/>
                    </a:xfrm>
                    <a:prstGeom prst="rect">
                      <a:avLst/>
                    </a:prstGeom>
                  </pic:spPr>
                </pic:pic>
              </a:graphicData>
            </a:graphic>
          </wp:inline>
        </w:drawing>
      </w:r>
    </w:p>
    <w:p w:rsidR="58636D8A" w:rsidP="00512B2B" w:rsidRDefault="00512B2B" w14:paraId="7F7C04BE" w14:textId="678D58A4">
      <w:pPr>
        <w:pStyle w:val="Caption"/>
        <w:jc w:val="center"/>
      </w:pPr>
      <w:r>
        <w:t xml:space="preserve">Ilustración </w:t>
      </w:r>
      <w:r>
        <w:fldChar w:fldCharType="begin"/>
      </w:r>
      <w:r>
        <w:instrText xml:space="preserve"> SEQ Ilustración \* ARABIC </w:instrText>
      </w:r>
      <w:r>
        <w:fldChar w:fldCharType="separate"/>
      </w:r>
      <w:r w:rsidR="002F6D90">
        <w:rPr>
          <w:noProof/>
        </w:rPr>
        <w:t>3</w:t>
      </w:r>
      <w:r>
        <w:fldChar w:fldCharType="end"/>
      </w:r>
      <w:r>
        <w:t xml:space="preserve">. </w:t>
      </w:r>
      <w:r w:rsidRPr="00512B2B">
        <w:t>Función propuesta para PCA.</w:t>
      </w:r>
    </w:p>
    <w:p w:rsidR="000E29E5" w:rsidP="32DCF5C3" w:rsidRDefault="58636D8A" w14:paraId="4299BB69" w14:textId="4FB6C7A4">
      <w:pPr>
        <w:pStyle w:val="Caption"/>
        <w:keepNext/>
        <w:numPr>
          <w:ilvl w:val="0"/>
          <w:numId w:val="15"/>
        </w:numPr>
        <w:jc w:val="both"/>
        <w:rPr>
          <w:i w:val="0"/>
          <w:iCs w:val="0"/>
          <w:color w:val="auto"/>
          <w:sz w:val="22"/>
          <w:szCs w:val="22"/>
        </w:rPr>
      </w:pPr>
      <w:r w:rsidRPr="58636D8A">
        <w:rPr>
          <w:i w:val="0"/>
          <w:iCs w:val="0"/>
          <w:color w:val="auto"/>
          <w:sz w:val="22"/>
          <w:szCs w:val="22"/>
        </w:rPr>
        <w:t>Función method_8020</w:t>
      </w:r>
      <w:r w:rsidRPr="32DCF5C3" w:rsidR="32DCF5C3">
        <w:rPr>
          <w:i w:val="0"/>
          <w:iCs w:val="0"/>
          <w:color w:val="auto"/>
          <w:sz w:val="22"/>
          <w:szCs w:val="22"/>
        </w:rPr>
        <w:t xml:space="preserve">: realiza la separación del conjunto de datos </w:t>
      </w:r>
      <w:r w:rsidRPr="32DCF5C3" w:rsidR="00512B2B">
        <w:rPr>
          <w:i w:val="0"/>
          <w:iCs w:val="0"/>
          <w:color w:val="auto"/>
          <w:sz w:val="22"/>
          <w:szCs w:val="22"/>
        </w:rPr>
        <w:t>de acuerdo con el</w:t>
      </w:r>
      <w:r w:rsidRPr="32DCF5C3" w:rsidR="32DCF5C3">
        <w:rPr>
          <w:i w:val="0"/>
          <w:iCs w:val="0"/>
          <w:color w:val="auto"/>
          <w:sz w:val="22"/>
          <w:szCs w:val="22"/>
        </w:rPr>
        <w:t xml:space="preserve"> porcentaje de 80% para el conjunto de entrenamiento y 20% para el conjunto de prueba. Esta función requiere como entradas los datos y las etiquetas.</w:t>
      </w:r>
    </w:p>
    <w:p w:rsidR="00443C26" w:rsidP="00443C26" w:rsidRDefault="6F5A084D" w14:paraId="7D599494" w14:textId="7A06FFDD">
      <w:pPr>
        <w:keepNext/>
        <w:jc w:val="center"/>
      </w:pPr>
      <w:r>
        <w:rPr>
          <w:noProof/>
        </w:rPr>
        <w:drawing>
          <wp:inline distT="0" distB="0" distL="0" distR="0" wp14:anchorId="05C49345" wp14:editId="71668CF1">
            <wp:extent cx="2743200" cy="685800"/>
            <wp:effectExtent l="0" t="0" r="0" b="0"/>
            <wp:docPr id="213569224" name="Picture 213569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569224"/>
                    <pic:cNvPicPr/>
                  </pic:nvPicPr>
                  <pic:blipFill>
                    <a:blip r:embed="rId18">
                      <a:extLst>
                        <a:ext uri="{28A0092B-C50C-407E-A947-70E740481C1C}">
                          <a14:useLocalDpi xmlns:a14="http://schemas.microsoft.com/office/drawing/2010/main" val="0"/>
                        </a:ext>
                      </a:extLst>
                    </a:blip>
                    <a:stretch>
                      <a:fillRect/>
                    </a:stretch>
                  </pic:blipFill>
                  <pic:spPr>
                    <a:xfrm>
                      <a:off x="0" y="0"/>
                      <a:ext cx="2743200" cy="685800"/>
                    </a:xfrm>
                    <a:prstGeom prst="rect">
                      <a:avLst/>
                    </a:prstGeom>
                  </pic:spPr>
                </pic:pic>
              </a:graphicData>
            </a:graphic>
          </wp:inline>
        </w:drawing>
      </w:r>
    </w:p>
    <w:p w:rsidR="000E29E5" w:rsidP="00443C26" w:rsidRDefault="00443C26" w14:paraId="06D631E7" w14:textId="5B52CF98">
      <w:pPr>
        <w:pStyle w:val="Caption"/>
        <w:jc w:val="center"/>
      </w:pPr>
      <w:r w:rsidR="69CA79FC">
        <w:rPr/>
        <w:t xml:space="preserve">Ilustración </w:t>
      </w:r>
      <w:r>
        <w:fldChar w:fldCharType="begin"/>
      </w:r>
      <w:r>
        <w:instrText xml:space="preserve"> SEQ Ilustración \* ARABIC </w:instrText>
      </w:r>
      <w:r>
        <w:fldChar w:fldCharType="separate"/>
      </w:r>
      <w:r w:rsidRPr="69CA79FC" w:rsidR="69CA79FC">
        <w:rPr>
          <w:noProof/>
        </w:rPr>
        <w:t>4</w:t>
      </w:r>
      <w:r>
        <w:fldChar w:fldCharType="end"/>
      </w:r>
      <w:proofErr w:type="gramStart"/>
      <w:r w:rsidR="69CA79FC">
        <w:rPr/>
        <w:t>.</w:t>
      </w:r>
      <w:r w:rsidR="69CA79FC">
        <w:rPr/>
        <w:t>Función</w:t>
      </w:r>
      <w:proofErr w:type="gramEnd"/>
      <w:r w:rsidR="69CA79FC">
        <w:rPr/>
        <w:t xml:space="preserve"> propuesta para la división </w:t>
      </w:r>
      <w:proofErr w:type="gramStart"/>
      <w:r w:rsidR="69CA79FC">
        <w:rPr/>
        <w:t>del conjuntos</w:t>
      </w:r>
      <w:proofErr w:type="gramEnd"/>
      <w:r w:rsidR="69CA79FC">
        <w:rPr/>
        <w:t xml:space="preserve"> de datos.</w:t>
      </w:r>
    </w:p>
    <w:p w:rsidR="69CA79FC" w:rsidP="69CA79FC" w:rsidRDefault="69CA79FC" w14:paraId="5CCFB55A" w14:textId="3E898F1D">
      <w:pPr>
        <w:pStyle w:val="Normal"/>
      </w:pPr>
    </w:p>
    <w:p w:rsidR="34DB5C8F" w:rsidP="34DB5C8F" w:rsidRDefault="34DB5C8F" w14:paraId="5EAEA0B7" w14:textId="4460C208">
      <w:pPr>
        <w:pStyle w:val="Caption"/>
        <w:keepNext/>
        <w:numPr>
          <w:ilvl w:val="0"/>
          <w:numId w:val="15"/>
        </w:numPr>
        <w:jc w:val="both"/>
        <w:rPr>
          <w:i w:val="0"/>
          <w:iCs w:val="0"/>
          <w:color w:val="auto"/>
          <w:sz w:val="22"/>
          <w:szCs w:val="22"/>
        </w:rPr>
      </w:pPr>
      <w:r w:rsidRPr="34DB5C8F">
        <w:rPr>
          <w:i w:val="0"/>
          <w:iCs w:val="0"/>
          <w:color w:val="auto"/>
          <w:sz w:val="22"/>
          <w:szCs w:val="22"/>
        </w:rPr>
        <w:t xml:space="preserve">Función euclidean_distance: realiza la </w:t>
      </w:r>
      <w:r w:rsidRPr="074AFA33" w:rsidR="074AFA33">
        <w:rPr>
          <w:i w:val="0"/>
          <w:iCs w:val="0"/>
          <w:color w:val="auto"/>
          <w:sz w:val="22"/>
          <w:szCs w:val="22"/>
        </w:rPr>
        <w:t>obtención</w:t>
      </w:r>
      <w:r w:rsidRPr="34DB5C8F">
        <w:rPr>
          <w:i w:val="0"/>
          <w:iCs w:val="0"/>
          <w:color w:val="auto"/>
          <w:sz w:val="22"/>
          <w:szCs w:val="22"/>
        </w:rPr>
        <w:t xml:space="preserve"> de </w:t>
      </w:r>
      <w:r w:rsidRPr="074AFA33" w:rsidR="074AFA33">
        <w:rPr>
          <w:i w:val="0"/>
          <w:iCs w:val="0"/>
          <w:color w:val="auto"/>
          <w:sz w:val="22"/>
          <w:szCs w:val="22"/>
        </w:rPr>
        <w:t xml:space="preserve">la distancia </w:t>
      </w:r>
      <w:r w:rsidRPr="503C2086" w:rsidR="503C2086">
        <w:rPr>
          <w:i w:val="0"/>
          <w:iCs w:val="0"/>
          <w:color w:val="auto"/>
          <w:sz w:val="22"/>
          <w:szCs w:val="22"/>
        </w:rPr>
        <w:t>euclidiana.</w:t>
      </w:r>
      <w:r w:rsidRPr="34DB5C8F">
        <w:rPr>
          <w:i w:val="0"/>
          <w:iCs w:val="0"/>
          <w:color w:val="auto"/>
          <w:sz w:val="22"/>
          <w:szCs w:val="22"/>
        </w:rPr>
        <w:t xml:space="preserve"> Esta función requiere como entradas los </w:t>
      </w:r>
      <w:r w:rsidRPr="503C2086" w:rsidR="503C2086">
        <w:rPr>
          <w:i w:val="0"/>
          <w:iCs w:val="0"/>
          <w:color w:val="auto"/>
          <w:sz w:val="22"/>
          <w:szCs w:val="22"/>
        </w:rPr>
        <w:t>valores de la columna 1</w:t>
      </w:r>
      <w:r w:rsidRPr="34DB5C8F">
        <w:rPr>
          <w:i w:val="0"/>
          <w:iCs w:val="0"/>
          <w:color w:val="auto"/>
          <w:sz w:val="22"/>
          <w:szCs w:val="22"/>
        </w:rPr>
        <w:t xml:space="preserve"> y </w:t>
      </w:r>
      <w:r w:rsidRPr="503C2086" w:rsidR="503C2086">
        <w:rPr>
          <w:i w:val="0"/>
          <w:iCs w:val="0"/>
          <w:color w:val="auto"/>
          <w:sz w:val="22"/>
          <w:szCs w:val="22"/>
        </w:rPr>
        <w:t>2</w:t>
      </w:r>
      <w:r w:rsidRPr="34DB5C8F">
        <w:rPr>
          <w:i w:val="0"/>
          <w:iCs w:val="0"/>
          <w:color w:val="auto"/>
          <w:sz w:val="22"/>
          <w:szCs w:val="22"/>
        </w:rPr>
        <w:t>.</w:t>
      </w:r>
    </w:p>
    <w:p w:rsidR="00443C26" w:rsidP="00443C26" w:rsidRDefault="34DB5C8F" w14:paraId="6C496529" w14:textId="77777777">
      <w:pPr>
        <w:keepNext/>
        <w:jc w:val="center"/>
      </w:pPr>
      <w:r>
        <w:rPr>
          <w:noProof/>
        </w:rPr>
        <w:drawing>
          <wp:inline distT="0" distB="0" distL="0" distR="0" wp14:anchorId="524C2273" wp14:editId="78E9CF26">
            <wp:extent cx="3390900" cy="536892"/>
            <wp:effectExtent l="0" t="0" r="0" b="0"/>
            <wp:docPr id="1843391538" name="Picture 1843391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390900" cy="536892"/>
                    </a:xfrm>
                    <a:prstGeom prst="rect">
                      <a:avLst/>
                    </a:prstGeom>
                  </pic:spPr>
                </pic:pic>
              </a:graphicData>
            </a:graphic>
          </wp:inline>
        </w:drawing>
      </w:r>
    </w:p>
    <w:p w:rsidR="34DB5C8F" w:rsidP="00443C26" w:rsidRDefault="00443C26" w14:paraId="7C417626" w14:textId="70D90880">
      <w:pPr>
        <w:pStyle w:val="Caption"/>
        <w:jc w:val="center"/>
      </w:pPr>
      <w:r>
        <w:t xml:space="preserve">Ilustración </w:t>
      </w:r>
      <w:r>
        <w:fldChar w:fldCharType="begin"/>
      </w:r>
      <w:r>
        <w:instrText xml:space="preserve"> SEQ Ilustración \* ARABIC </w:instrText>
      </w:r>
      <w:r>
        <w:fldChar w:fldCharType="separate"/>
      </w:r>
      <w:r w:rsidR="002F6D90">
        <w:rPr>
          <w:noProof/>
        </w:rPr>
        <w:t>5</w:t>
      </w:r>
      <w:r>
        <w:fldChar w:fldCharType="end"/>
      </w:r>
      <w:r>
        <w:t>.</w:t>
      </w:r>
      <w:r w:rsidRPr="005C0644">
        <w:t>Función propuesta distancia euclidiana.</w:t>
      </w:r>
    </w:p>
    <w:p w:rsidR="34DB5C8F" w:rsidP="26D721DF" w:rsidRDefault="26D721DF" w14:paraId="523D703E" w14:textId="5C1F9F49">
      <w:pPr>
        <w:pStyle w:val="Caption"/>
        <w:keepNext/>
        <w:numPr>
          <w:ilvl w:val="0"/>
          <w:numId w:val="15"/>
        </w:numPr>
        <w:jc w:val="both"/>
        <w:rPr>
          <w:i w:val="0"/>
          <w:iCs w:val="0"/>
          <w:color w:val="auto"/>
          <w:sz w:val="22"/>
          <w:szCs w:val="22"/>
        </w:rPr>
      </w:pPr>
      <w:r w:rsidRPr="26D721DF">
        <w:rPr>
          <w:i w:val="0"/>
          <w:iCs w:val="0"/>
          <w:color w:val="auto"/>
          <w:sz w:val="22"/>
          <w:szCs w:val="22"/>
        </w:rPr>
        <w:t xml:space="preserve">Función get_neighbors: realiza la </w:t>
      </w:r>
      <w:r w:rsidRPr="3358B48B" w:rsidR="3358B48B">
        <w:rPr>
          <w:i w:val="0"/>
          <w:iCs w:val="0"/>
          <w:color w:val="auto"/>
          <w:sz w:val="22"/>
          <w:szCs w:val="22"/>
        </w:rPr>
        <w:t>extracción</w:t>
      </w:r>
      <w:r w:rsidRPr="26D721DF">
        <w:rPr>
          <w:i w:val="0"/>
          <w:iCs w:val="0"/>
          <w:color w:val="auto"/>
          <w:sz w:val="22"/>
          <w:szCs w:val="22"/>
        </w:rPr>
        <w:t xml:space="preserve"> de </w:t>
      </w:r>
      <w:r w:rsidRPr="3358B48B" w:rsidR="3358B48B">
        <w:rPr>
          <w:i w:val="0"/>
          <w:iCs w:val="0"/>
          <w:color w:val="auto"/>
          <w:sz w:val="22"/>
          <w:szCs w:val="22"/>
        </w:rPr>
        <w:t>los n vecinos más cercanos,</w:t>
      </w:r>
      <w:r w:rsidRPr="26D721DF">
        <w:rPr>
          <w:i w:val="0"/>
          <w:iCs w:val="0"/>
          <w:color w:val="auto"/>
          <w:sz w:val="22"/>
          <w:szCs w:val="22"/>
        </w:rPr>
        <w:t xml:space="preserve"> de acuerdo </w:t>
      </w:r>
      <w:r w:rsidRPr="3358B48B" w:rsidR="3358B48B">
        <w:rPr>
          <w:i w:val="0"/>
          <w:iCs w:val="0"/>
          <w:color w:val="auto"/>
          <w:sz w:val="22"/>
          <w:szCs w:val="22"/>
        </w:rPr>
        <w:t>a valor</w:t>
      </w:r>
      <w:r w:rsidRPr="26D721DF">
        <w:rPr>
          <w:i w:val="0"/>
          <w:iCs w:val="0"/>
          <w:color w:val="auto"/>
          <w:sz w:val="22"/>
          <w:szCs w:val="22"/>
        </w:rPr>
        <w:t xml:space="preserve"> de </w:t>
      </w:r>
      <w:r w:rsidRPr="3358B48B" w:rsidR="3358B48B">
        <w:rPr>
          <w:i w:val="0"/>
          <w:iCs w:val="0"/>
          <w:color w:val="auto"/>
          <w:sz w:val="22"/>
          <w:szCs w:val="22"/>
        </w:rPr>
        <w:t>k propuesto.</w:t>
      </w:r>
      <w:r w:rsidRPr="26D721DF">
        <w:rPr>
          <w:i w:val="0"/>
          <w:iCs w:val="0"/>
          <w:color w:val="auto"/>
          <w:sz w:val="22"/>
          <w:szCs w:val="22"/>
        </w:rPr>
        <w:t xml:space="preserve"> Esta función requiere como entradas </w:t>
      </w:r>
      <w:r w:rsidRPr="3358B48B" w:rsidR="3358B48B">
        <w:rPr>
          <w:i w:val="0"/>
          <w:iCs w:val="0"/>
          <w:color w:val="auto"/>
          <w:sz w:val="22"/>
          <w:szCs w:val="22"/>
        </w:rPr>
        <w:t xml:space="preserve">el </w:t>
      </w:r>
      <w:r w:rsidRPr="27223EF1" w:rsidR="27223EF1">
        <w:rPr>
          <w:i w:val="0"/>
          <w:iCs w:val="0"/>
          <w:color w:val="auto"/>
          <w:sz w:val="22"/>
          <w:szCs w:val="22"/>
        </w:rPr>
        <w:t>número</w:t>
      </w:r>
      <w:r w:rsidRPr="3358B48B" w:rsidR="3358B48B">
        <w:rPr>
          <w:i w:val="0"/>
          <w:iCs w:val="0"/>
          <w:color w:val="auto"/>
          <w:sz w:val="22"/>
          <w:szCs w:val="22"/>
        </w:rPr>
        <w:t xml:space="preserve"> de n vecinos, la lista de distancias </w:t>
      </w:r>
      <w:r w:rsidRPr="27223EF1" w:rsidR="27223EF1">
        <w:rPr>
          <w:i w:val="0"/>
          <w:iCs w:val="0"/>
          <w:color w:val="auto"/>
          <w:sz w:val="22"/>
          <w:szCs w:val="22"/>
        </w:rPr>
        <w:t>ordenadas</w:t>
      </w:r>
      <w:r w:rsidRPr="3358B48B" w:rsidR="3358B48B">
        <w:rPr>
          <w:i w:val="0"/>
          <w:iCs w:val="0"/>
          <w:color w:val="auto"/>
          <w:sz w:val="22"/>
          <w:szCs w:val="22"/>
        </w:rPr>
        <w:t>.</w:t>
      </w:r>
    </w:p>
    <w:p w:rsidR="00443C26" w:rsidP="00443C26" w:rsidRDefault="34DB5C8F" w14:paraId="3EC69C39" w14:textId="77777777">
      <w:pPr>
        <w:keepNext/>
        <w:jc w:val="center"/>
      </w:pPr>
      <w:r>
        <w:rPr>
          <w:noProof/>
        </w:rPr>
        <w:drawing>
          <wp:inline distT="0" distB="0" distL="0" distR="0" wp14:anchorId="493986BD" wp14:editId="3812FD51">
            <wp:extent cx="2981325" cy="792682"/>
            <wp:effectExtent l="0" t="0" r="0" b="0"/>
            <wp:docPr id="1741993099" name="Picture 1741993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981325" cy="792682"/>
                    </a:xfrm>
                    <a:prstGeom prst="rect">
                      <a:avLst/>
                    </a:prstGeom>
                  </pic:spPr>
                </pic:pic>
              </a:graphicData>
            </a:graphic>
          </wp:inline>
        </w:drawing>
      </w:r>
    </w:p>
    <w:p w:rsidR="34DB5C8F" w:rsidP="00443C26" w:rsidRDefault="00443C26" w14:paraId="2B3410B1" w14:textId="03880E31">
      <w:pPr>
        <w:pStyle w:val="Caption"/>
        <w:jc w:val="center"/>
      </w:pPr>
      <w:r>
        <w:t xml:space="preserve">Ilustración </w:t>
      </w:r>
      <w:r>
        <w:fldChar w:fldCharType="begin"/>
      </w:r>
      <w:r>
        <w:instrText xml:space="preserve"> SEQ Ilustración \* ARABIC </w:instrText>
      </w:r>
      <w:r>
        <w:fldChar w:fldCharType="separate"/>
      </w:r>
      <w:r w:rsidR="002F6D90">
        <w:rPr>
          <w:noProof/>
        </w:rPr>
        <w:t>6</w:t>
      </w:r>
      <w:r>
        <w:fldChar w:fldCharType="end"/>
      </w:r>
      <w:r>
        <w:t>.</w:t>
      </w:r>
      <w:r w:rsidRPr="00DB14FD">
        <w:t>Función propuesta para obtener los vecinos cercanos.</w:t>
      </w:r>
    </w:p>
    <w:p w:rsidR="34DB5C8F" w:rsidP="66005009" w:rsidRDefault="66005009" w14:paraId="7D2EB026" w14:textId="00E371BA">
      <w:pPr>
        <w:pStyle w:val="Caption"/>
        <w:keepNext/>
        <w:numPr>
          <w:ilvl w:val="0"/>
          <w:numId w:val="15"/>
        </w:numPr>
        <w:jc w:val="both"/>
        <w:rPr>
          <w:i w:val="0"/>
          <w:iCs w:val="0"/>
          <w:color w:val="auto"/>
          <w:sz w:val="22"/>
          <w:szCs w:val="22"/>
        </w:rPr>
      </w:pPr>
      <w:r w:rsidRPr="66005009">
        <w:rPr>
          <w:i w:val="0"/>
          <w:iCs w:val="0"/>
          <w:color w:val="auto"/>
          <w:sz w:val="22"/>
          <w:szCs w:val="22"/>
        </w:rPr>
        <w:t xml:space="preserve">Función </w:t>
      </w:r>
      <w:r w:rsidRPr="27223EF1" w:rsidR="27223EF1">
        <w:rPr>
          <w:i w:val="0"/>
          <w:iCs w:val="0"/>
          <w:color w:val="auto"/>
          <w:sz w:val="22"/>
          <w:szCs w:val="22"/>
        </w:rPr>
        <w:t>most_common</w:t>
      </w:r>
      <w:r w:rsidRPr="66005009">
        <w:rPr>
          <w:i w:val="0"/>
          <w:iCs w:val="0"/>
          <w:color w:val="auto"/>
          <w:sz w:val="22"/>
          <w:szCs w:val="22"/>
        </w:rPr>
        <w:t xml:space="preserve">: </w:t>
      </w:r>
      <w:r w:rsidRPr="1F305569" w:rsidR="1F305569">
        <w:rPr>
          <w:i w:val="0"/>
          <w:iCs w:val="0"/>
          <w:color w:val="auto"/>
          <w:sz w:val="22"/>
          <w:szCs w:val="22"/>
        </w:rPr>
        <w:t xml:space="preserve">realiza el conteo de </w:t>
      </w:r>
      <w:r w:rsidRPr="0B4BBE46" w:rsidR="0B4BBE46">
        <w:rPr>
          <w:i w:val="0"/>
          <w:iCs w:val="0"/>
          <w:color w:val="auto"/>
          <w:sz w:val="22"/>
          <w:szCs w:val="22"/>
        </w:rPr>
        <w:t>la cantidad de ceros y unos.</w:t>
      </w:r>
      <w:r w:rsidRPr="66005009">
        <w:rPr>
          <w:i w:val="0"/>
          <w:iCs w:val="0"/>
          <w:color w:val="auto"/>
          <w:sz w:val="22"/>
          <w:szCs w:val="22"/>
        </w:rPr>
        <w:t xml:space="preserve"> Esta función requiere </w:t>
      </w:r>
      <w:r w:rsidRPr="0E835F08" w:rsidR="0E835F08">
        <w:rPr>
          <w:i w:val="0"/>
          <w:iCs w:val="0"/>
          <w:color w:val="auto"/>
          <w:sz w:val="22"/>
          <w:szCs w:val="22"/>
        </w:rPr>
        <w:t>los valores</w:t>
      </w:r>
      <w:r w:rsidRPr="1F305569" w:rsidR="1F305569">
        <w:rPr>
          <w:i w:val="0"/>
          <w:iCs w:val="0"/>
          <w:color w:val="auto"/>
          <w:sz w:val="22"/>
          <w:szCs w:val="22"/>
        </w:rPr>
        <w:t xml:space="preserve"> de</w:t>
      </w:r>
      <w:r w:rsidRPr="0E835F08" w:rsidR="0E835F08">
        <w:rPr>
          <w:i w:val="0"/>
          <w:iCs w:val="0"/>
          <w:color w:val="auto"/>
          <w:sz w:val="22"/>
          <w:szCs w:val="22"/>
        </w:rPr>
        <w:t xml:space="preserve"> </w:t>
      </w:r>
      <w:r w:rsidRPr="747AA372" w:rsidR="747AA372">
        <w:rPr>
          <w:i w:val="0"/>
          <w:iCs w:val="0"/>
          <w:color w:val="auto"/>
          <w:sz w:val="22"/>
          <w:szCs w:val="22"/>
        </w:rPr>
        <w:t>la columna de etiquetas.</w:t>
      </w:r>
    </w:p>
    <w:p w:rsidR="00443C26" w:rsidP="00443C26" w:rsidRDefault="34DB5C8F" w14:paraId="4D537210" w14:textId="77777777">
      <w:pPr>
        <w:keepNext/>
        <w:jc w:val="center"/>
      </w:pPr>
      <w:r>
        <w:rPr>
          <w:noProof/>
        </w:rPr>
        <w:drawing>
          <wp:inline distT="0" distB="0" distL="0" distR="0" wp14:anchorId="553CF141" wp14:editId="7D85083C">
            <wp:extent cx="3209925" cy="278143"/>
            <wp:effectExtent l="0" t="0" r="0" b="0"/>
            <wp:docPr id="1375243876" name="Picture 1375243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209925" cy="278143"/>
                    </a:xfrm>
                    <a:prstGeom prst="rect">
                      <a:avLst/>
                    </a:prstGeom>
                  </pic:spPr>
                </pic:pic>
              </a:graphicData>
            </a:graphic>
          </wp:inline>
        </w:drawing>
      </w:r>
    </w:p>
    <w:p w:rsidR="34DB5C8F" w:rsidP="00443C26" w:rsidRDefault="00443C26" w14:paraId="5736E9D3" w14:textId="0E3FDAC8">
      <w:pPr>
        <w:pStyle w:val="Caption"/>
        <w:jc w:val="center"/>
      </w:pPr>
      <w:r>
        <w:t xml:space="preserve">Ilustración </w:t>
      </w:r>
      <w:r>
        <w:fldChar w:fldCharType="begin"/>
      </w:r>
      <w:r>
        <w:instrText xml:space="preserve"> SEQ Ilustración \* ARABIC </w:instrText>
      </w:r>
      <w:r>
        <w:fldChar w:fldCharType="separate"/>
      </w:r>
      <w:r w:rsidR="002F6D90">
        <w:rPr>
          <w:noProof/>
        </w:rPr>
        <w:t>7</w:t>
      </w:r>
      <w:r>
        <w:fldChar w:fldCharType="end"/>
      </w:r>
      <w:r>
        <w:t>.</w:t>
      </w:r>
      <w:r w:rsidRPr="002B4CF1">
        <w:t>Función propuesta most_common.</w:t>
      </w:r>
    </w:p>
    <w:p w:rsidR="34DB5C8F" w:rsidP="074AFA33" w:rsidRDefault="074AFA33" w14:paraId="004948CC" w14:textId="3F2A76B8">
      <w:pPr>
        <w:pStyle w:val="Caption"/>
        <w:keepNext/>
        <w:numPr>
          <w:ilvl w:val="0"/>
          <w:numId w:val="15"/>
        </w:numPr>
        <w:jc w:val="both"/>
        <w:rPr>
          <w:i w:val="0"/>
          <w:iCs w:val="0"/>
          <w:color w:val="auto"/>
          <w:sz w:val="22"/>
          <w:szCs w:val="22"/>
        </w:rPr>
      </w:pPr>
      <w:r w:rsidRPr="074AFA33">
        <w:rPr>
          <w:i w:val="0"/>
          <w:iCs w:val="0"/>
          <w:color w:val="auto"/>
          <w:sz w:val="22"/>
          <w:szCs w:val="22"/>
        </w:rPr>
        <w:t xml:space="preserve">Función </w:t>
      </w:r>
      <w:r w:rsidRPr="747AA372" w:rsidR="747AA372">
        <w:rPr>
          <w:i w:val="0"/>
          <w:iCs w:val="0"/>
          <w:color w:val="auto"/>
          <w:sz w:val="22"/>
          <w:szCs w:val="22"/>
        </w:rPr>
        <w:t>predict_classification</w:t>
      </w:r>
      <w:r w:rsidRPr="074AFA33">
        <w:rPr>
          <w:i w:val="0"/>
          <w:iCs w:val="0"/>
          <w:color w:val="auto"/>
          <w:sz w:val="22"/>
          <w:szCs w:val="22"/>
        </w:rPr>
        <w:t xml:space="preserve">: realiza </w:t>
      </w:r>
      <w:r w:rsidRPr="15C54D9C" w:rsidR="15C54D9C">
        <w:rPr>
          <w:i w:val="0"/>
          <w:iCs w:val="0"/>
          <w:color w:val="auto"/>
          <w:sz w:val="22"/>
          <w:szCs w:val="22"/>
        </w:rPr>
        <w:t>el método de knn.</w:t>
      </w:r>
      <w:r w:rsidRPr="074AFA33">
        <w:rPr>
          <w:i w:val="0"/>
          <w:iCs w:val="0"/>
          <w:color w:val="auto"/>
          <w:sz w:val="22"/>
          <w:szCs w:val="22"/>
        </w:rPr>
        <w:t xml:space="preserve"> Esta función requiere como entradas los datos</w:t>
      </w:r>
      <w:r w:rsidRPr="1249E4DB" w:rsidR="1249E4DB">
        <w:rPr>
          <w:i w:val="0"/>
          <w:iCs w:val="0"/>
          <w:color w:val="auto"/>
          <w:sz w:val="22"/>
          <w:szCs w:val="22"/>
        </w:rPr>
        <w:t>,</w:t>
      </w:r>
      <w:r w:rsidRPr="074AFA33">
        <w:rPr>
          <w:i w:val="0"/>
          <w:iCs w:val="0"/>
          <w:color w:val="auto"/>
          <w:sz w:val="22"/>
          <w:szCs w:val="22"/>
        </w:rPr>
        <w:t xml:space="preserve"> las etiquetas</w:t>
      </w:r>
      <w:r w:rsidRPr="1249E4DB" w:rsidR="1249E4DB">
        <w:rPr>
          <w:i w:val="0"/>
          <w:iCs w:val="0"/>
          <w:color w:val="auto"/>
          <w:sz w:val="22"/>
          <w:szCs w:val="22"/>
        </w:rPr>
        <w:t xml:space="preserve"> y el número de n vecinos</w:t>
      </w:r>
      <w:r w:rsidRPr="074AFA33">
        <w:rPr>
          <w:i w:val="0"/>
          <w:iCs w:val="0"/>
          <w:color w:val="auto"/>
          <w:sz w:val="22"/>
          <w:szCs w:val="22"/>
        </w:rPr>
        <w:t>.</w:t>
      </w:r>
    </w:p>
    <w:p w:rsidR="00443C26" w:rsidP="00443C26" w:rsidRDefault="34DB5C8F" w14:paraId="106D61A2" w14:textId="77777777">
      <w:pPr>
        <w:keepNext/>
        <w:jc w:val="center"/>
      </w:pPr>
      <w:r>
        <w:rPr>
          <w:noProof/>
        </w:rPr>
        <w:drawing>
          <wp:inline distT="0" distB="0" distL="0" distR="0" wp14:anchorId="6BE5C06C" wp14:editId="573C82A6">
            <wp:extent cx="4029075" cy="1401782"/>
            <wp:effectExtent l="0" t="0" r="0" b="0"/>
            <wp:docPr id="714171296" name="Picture 714171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029075" cy="1401782"/>
                    </a:xfrm>
                    <a:prstGeom prst="rect">
                      <a:avLst/>
                    </a:prstGeom>
                  </pic:spPr>
                </pic:pic>
              </a:graphicData>
            </a:graphic>
          </wp:inline>
        </w:drawing>
      </w:r>
    </w:p>
    <w:p w:rsidR="34DB5C8F" w:rsidP="00443C26" w:rsidRDefault="00443C26" w14:paraId="61343C69" w14:textId="29592800">
      <w:pPr>
        <w:pStyle w:val="Caption"/>
        <w:jc w:val="center"/>
      </w:pPr>
      <w:r>
        <w:t xml:space="preserve">Ilustración </w:t>
      </w:r>
      <w:r>
        <w:fldChar w:fldCharType="begin"/>
      </w:r>
      <w:r>
        <w:instrText xml:space="preserve"> SEQ Ilustración \* ARABIC </w:instrText>
      </w:r>
      <w:r>
        <w:fldChar w:fldCharType="separate"/>
      </w:r>
      <w:r w:rsidR="002F6D90">
        <w:rPr>
          <w:noProof/>
        </w:rPr>
        <w:t>8</w:t>
      </w:r>
      <w:r>
        <w:fldChar w:fldCharType="end"/>
      </w:r>
      <w:r>
        <w:t>.</w:t>
      </w:r>
      <w:r w:rsidRPr="005E79FE">
        <w:t>Función propuesta para el método de knn.</w:t>
      </w:r>
    </w:p>
    <w:p w:rsidRPr="00443C26" w:rsidR="00443C26" w:rsidP="00443C26" w:rsidRDefault="00443C26" w14:paraId="67A9EA0C" w14:textId="77777777"/>
    <w:p w:rsidR="58636D8A" w:rsidP="58636D8A" w:rsidRDefault="58636D8A" w14:paraId="0340FCE7" w14:textId="59BB0B32">
      <w:pPr>
        <w:pStyle w:val="Caption"/>
        <w:keepNext/>
        <w:numPr>
          <w:ilvl w:val="0"/>
          <w:numId w:val="15"/>
        </w:numPr>
        <w:jc w:val="both"/>
        <w:rPr>
          <w:i w:val="0"/>
          <w:iCs w:val="0"/>
          <w:color w:val="auto"/>
          <w:sz w:val="22"/>
          <w:szCs w:val="22"/>
        </w:rPr>
      </w:pPr>
      <w:r w:rsidRPr="58636D8A">
        <w:rPr>
          <w:i w:val="0"/>
          <w:iCs w:val="0"/>
          <w:color w:val="auto"/>
          <w:sz w:val="22"/>
          <w:szCs w:val="22"/>
        </w:rPr>
        <w:t xml:space="preserve">Función </w:t>
      </w:r>
      <w:r w:rsidRPr="58636D8A" w:rsidR="00BD6807">
        <w:rPr>
          <w:i w:val="0"/>
          <w:iCs w:val="0"/>
          <w:color w:val="auto"/>
          <w:sz w:val="22"/>
          <w:szCs w:val="22"/>
        </w:rPr>
        <w:t>métricas</w:t>
      </w:r>
      <w:r w:rsidRPr="58636D8A">
        <w:rPr>
          <w:i w:val="0"/>
          <w:iCs w:val="0"/>
          <w:color w:val="auto"/>
          <w:sz w:val="22"/>
          <w:szCs w:val="22"/>
        </w:rPr>
        <w:t xml:space="preserve">: realiza la evaluación del modelo por medio de diversas </w:t>
      </w:r>
      <w:r w:rsidRPr="192DCB67" w:rsidR="192DCB67">
        <w:rPr>
          <w:i w:val="0"/>
          <w:iCs w:val="0"/>
          <w:color w:val="auto"/>
          <w:sz w:val="22"/>
          <w:szCs w:val="22"/>
        </w:rPr>
        <w:t>métricas.</w:t>
      </w:r>
      <w:r w:rsidRPr="58636D8A">
        <w:rPr>
          <w:i w:val="0"/>
          <w:iCs w:val="0"/>
          <w:color w:val="auto"/>
          <w:sz w:val="22"/>
          <w:szCs w:val="22"/>
        </w:rPr>
        <w:t xml:space="preserve"> Esta función requiere como entradas los datos predichos y los datos reales.</w:t>
      </w:r>
    </w:p>
    <w:p w:rsidR="00443C26" w:rsidP="00443C26" w:rsidRDefault="58636D8A" w14:paraId="037829E7" w14:textId="77777777">
      <w:pPr>
        <w:keepNext/>
        <w:jc w:val="center"/>
      </w:pPr>
      <w:r>
        <w:rPr>
          <w:noProof/>
        </w:rPr>
        <w:drawing>
          <wp:inline distT="0" distB="0" distL="0" distR="0" wp14:anchorId="67362229" wp14:editId="5EF0562A">
            <wp:extent cx="3486150" cy="2738080"/>
            <wp:effectExtent l="0" t="0" r="0" b="0"/>
            <wp:docPr id="1869613494" name="Picture 1869613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486150" cy="2738080"/>
                    </a:xfrm>
                    <a:prstGeom prst="rect">
                      <a:avLst/>
                    </a:prstGeom>
                  </pic:spPr>
                </pic:pic>
              </a:graphicData>
            </a:graphic>
          </wp:inline>
        </w:drawing>
      </w:r>
    </w:p>
    <w:p w:rsidR="58636D8A" w:rsidP="00443C26" w:rsidRDefault="00443C26" w14:paraId="528796FD" w14:textId="15E0E4F8">
      <w:pPr>
        <w:pStyle w:val="Caption"/>
        <w:jc w:val="center"/>
      </w:pPr>
      <w:r>
        <w:t xml:space="preserve">Ilustración </w:t>
      </w:r>
      <w:r>
        <w:fldChar w:fldCharType="begin"/>
      </w:r>
      <w:r>
        <w:instrText xml:space="preserve"> SEQ Ilustración \* ARABIC </w:instrText>
      </w:r>
      <w:r>
        <w:fldChar w:fldCharType="separate"/>
      </w:r>
      <w:r w:rsidR="002F6D90">
        <w:rPr>
          <w:noProof/>
        </w:rPr>
        <w:t>9</w:t>
      </w:r>
      <w:r>
        <w:fldChar w:fldCharType="end"/>
      </w:r>
      <w:r>
        <w:t>.</w:t>
      </w:r>
      <w:r w:rsidRPr="0077371D">
        <w:t>Función propuesta para la evaluación del modelo.</w:t>
      </w:r>
    </w:p>
    <w:p w:rsidR="31306A6D" w:rsidP="31306A6D" w:rsidRDefault="31306A6D" w14:paraId="6960F5FD" w14:textId="00A63C19">
      <w:pPr>
        <w:pStyle w:val="Caption"/>
        <w:jc w:val="center"/>
        <w:rPr>
          <w:color w:val="4F81BD" w:themeColor="accent1"/>
        </w:rPr>
      </w:pPr>
    </w:p>
    <w:p w:rsidR="006D4065" w:rsidP="00EC3D9A" w:rsidRDefault="00B9339F" w14:paraId="556E45EC" w14:textId="457B146F">
      <w:pPr>
        <w:pStyle w:val="Heading3"/>
        <w:ind w:left="0"/>
        <w:jc w:val="both"/>
      </w:pPr>
      <w:r>
        <w:t>Diagrama de metodología</w:t>
      </w:r>
    </w:p>
    <w:p w:rsidRPr="000350E7" w:rsidR="007D3DB7" w:rsidP="00EC3D9A" w:rsidRDefault="007D3DB7" w14:paraId="232FB453" w14:textId="50AB6D12">
      <w:pPr>
        <w:jc w:val="both"/>
        <w:rPr>
          <w:color w:val="7F7F7F" w:themeColor="text1" w:themeTint="80"/>
        </w:rPr>
      </w:pPr>
      <w:r w:rsidRPr="32DCF5C3">
        <w:rPr>
          <w:color w:val="auto"/>
        </w:rPr>
        <w:t xml:space="preserve">Para el análisis de </w:t>
      </w:r>
      <w:r w:rsidRPr="32DCF5C3" w:rsidR="008F73EA">
        <w:rPr>
          <w:color w:val="auto"/>
        </w:rPr>
        <w:t>cualquier base de datos se deben seguir los siguientes pasos:</w:t>
      </w:r>
    </w:p>
    <w:p w:rsidRPr="000350E7" w:rsidR="008F73EA" w:rsidP="008F73EA" w:rsidRDefault="58636D8A" w14:paraId="5B842CB8" w14:textId="013F101E">
      <w:pPr>
        <w:pStyle w:val="ListParagraph"/>
        <w:numPr>
          <w:ilvl w:val="0"/>
          <w:numId w:val="8"/>
        </w:numPr>
        <w:jc w:val="both"/>
        <w:rPr>
          <w:color w:val="7F7F7F" w:themeColor="text1" w:themeTint="80"/>
        </w:rPr>
      </w:pPr>
      <w:r w:rsidRPr="58636D8A">
        <w:rPr>
          <w:color w:val="auto"/>
        </w:rPr>
        <w:t>Recolección: Definir y cargar la base de datos a utilizar.</w:t>
      </w:r>
    </w:p>
    <w:p w:rsidRPr="000350E7" w:rsidR="008F73EA" w:rsidP="008F73EA" w:rsidRDefault="58636D8A" w14:paraId="312D8FA0" w14:textId="281A2840">
      <w:pPr>
        <w:pStyle w:val="ListParagraph"/>
        <w:numPr>
          <w:ilvl w:val="0"/>
          <w:numId w:val="8"/>
        </w:numPr>
        <w:jc w:val="both"/>
        <w:rPr>
          <w:color w:val="7F7F7F" w:themeColor="text1" w:themeTint="80"/>
        </w:rPr>
      </w:pPr>
      <w:r w:rsidRPr="58636D8A">
        <w:rPr>
          <w:color w:val="auto"/>
        </w:rPr>
        <w:t>Preparar: Convertir las características lingüísticas a valores categóricos, comprobar la no existencia de datos faltantes.</w:t>
      </w:r>
    </w:p>
    <w:p w:rsidR="58636D8A" w:rsidP="58636D8A" w:rsidRDefault="58636D8A" w14:paraId="56DFAC5F" w14:textId="6269B03D">
      <w:pPr>
        <w:pStyle w:val="ListParagraph"/>
        <w:numPr>
          <w:ilvl w:val="0"/>
          <w:numId w:val="8"/>
        </w:numPr>
        <w:jc w:val="both"/>
        <w:rPr>
          <w:color w:val="7F7F7F" w:themeColor="text1" w:themeTint="80"/>
        </w:rPr>
      </w:pPr>
      <w:r w:rsidRPr="58636D8A">
        <w:rPr>
          <w:color w:val="auto"/>
        </w:rPr>
        <w:t>Analizar: conocer la distribución de la información por cada atributo, normalizar los datos, reducción de dimensionalidad.</w:t>
      </w:r>
    </w:p>
    <w:p w:rsidRPr="00BC60E1" w:rsidR="00BC60E1" w:rsidP="00BC60E1" w:rsidRDefault="00181CBA" w14:paraId="4162613B" w14:textId="663F1E0A">
      <w:pPr>
        <w:pStyle w:val="ListParagraph"/>
        <w:numPr>
          <w:ilvl w:val="0"/>
          <w:numId w:val="8"/>
        </w:numPr>
        <w:jc w:val="both"/>
        <w:rPr>
          <w:color w:val="7F7F7F" w:themeColor="text1" w:themeTint="80"/>
        </w:rPr>
      </w:pPr>
      <w:r w:rsidRPr="32DCF5C3">
        <w:rPr>
          <w:color w:val="auto"/>
        </w:rPr>
        <w:t>Dividir los conjuntos de entrenamiento y prueba del modelo</w:t>
      </w:r>
      <w:r w:rsidRPr="32DCF5C3" w:rsidR="00BC60E1">
        <w:rPr>
          <w:color w:val="auto"/>
        </w:rPr>
        <w:t>, asignando el 80% de ellos para el entrenamiento y el 20% restante a</w:t>
      </w:r>
      <w:r w:rsidRPr="32DCF5C3" w:rsidR="002365DD">
        <w:rPr>
          <w:color w:val="auto"/>
        </w:rPr>
        <w:t xml:space="preserve"> la etapa de prueba.</w:t>
      </w:r>
    </w:p>
    <w:p w:rsidRPr="000350E7" w:rsidR="002A21C5" w:rsidP="008F73EA" w:rsidRDefault="58636D8A" w14:paraId="3C8009EA" w14:textId="2C9C7282">
      <w:pPr>
        <w:pStyle w:val="ListParagraph"/>
        <w:numPr>
          <w:ilvl w:val="0"/>
          <w:numId w:val="8"/>
        </w:numPr>
        <w:jc w:val="both"/>
        <w:rPr>
          <w:color w:val="7F7F7F" w:themeColor="text1" w:themeTint="80"/>
        </w:rPr>
      </w:pPr>
      <w:r w:rsidRPr="58636D8A">
        <w:rPr>
          <w:color w:val="auto"/>
        </w:rPr>
        <w:t>Selección e implementación de un algoritmo.</w:t>
      </w:r>
    </w:p>
    <w:p w:rsidRPr="000350E7" w:rsidR="00AE4A44" w:rsidP="00AE4A44" w:rsidRDefault="007C1958" w14:paraId="39FFF799" w14:textId="32660FCC">
      <w:pPr>
        <w:pStyle w:val="ListParagraph"/>
        <w:numPr>
          <w:ilvl w:val="0"/>
          <w:numId w:val="8"/>
        </w:numPr>
        <w:jc w:val="both"/>
        <w:rPr>
          <w:color w:val="7F7F7F" w:themeColor="text1" w:themeTint="80"/>
        </w:rPr>
      </w:pPr>
      <w:r w:rsidRPr="32DCF5C3">
        <w:rPr>
          <w:color w:val="auto"/>
        </w:rPr>
        <w:t xml:space="preserve">Por último, </w:t>
      </w:r>
      <w:r w:rsidRPr="32DCF5C3" w:rsidR="00727DA1">
        <w:rPr>
          <w:color w:val="auto"/>
        </w:rPr>
        <w:t>se calculan las métricas de</w:t>
      </w:r>
      <w:r w:rsidRPr="32DCF5C3" w:rsidR="00971CC2">
        <w:rPr>
          <w:color w:val="auto"/>
        </w:rPr>
        <w:t xml:space="preserve"> exac</w:t>
      </w:r>
      <w:r w:rsidRPr="32DCF5C3" w:rsidR="00095DDE">
        <w:rPr>
          <w:color w:val="auto"/>
        </w:rPr>
        <w:t>titud</w:t>
      </w:r>
      <w:r w:rsidRPr="32DCF5C3" w:rsidR="32DCF5C3">
        <w:rPr>
          <w:color w:val="auto"/>
        </w:rPr>
        <w:t xml:space="preserve"> y</w:t>
      </w:r>
      <w:r w:rsidRPr="32DCF5C3" w:rsidR="00727DA1">
        <w:rPr>
          <w:color w:val="auto"/>
        </w:rPr>
        <w:t xml:space="preserve"> precisión</w:t>
      </w:r>
      <w:r w:rsidRPr="32DCF5C3" w:rsidR="00513C44">
        <w:rPr>
          <w:color w:val="auto"/>
        </w:rPr>
        <w:t xml:space="preserve"> para </w:t>
      </w:r>
      <w:r w:rsidRPr="32DCF5C3" w:rsidR="004D7B0E">
        <w:rPr>
          <w:color w:val="auto"/>
        </w:rPr>
        <w:t xml:space="preserve">conocer el desempeño del </w:t>
      </w:r>
      <w:r w:rsidRPr="58636D8A" w:rsidR="58636D8A">
        <w:rPr>
          <w:color w:val="auto"/>
        </w:rPr>
        <w:t>algoritmo</w:t>
      </w:r>
      <w:r w:rsidRPr="32DCF5C3" w:rsidR="004D7B0E">
        <w:rPr>
          <w:color w:val="auto"/>
        </w:rPr>
        <w:t>.</w:t>
      </w:r>
    </w:p>
    <w:p w:rsidRPr="000350E7" w:rsidR="004D7B0E" w:rsidP="00513C44" w:rsidRDefault="004D7B0E" w14:paraId="60BC970D" w14:textId="496A9BA0">
      <w:pPr>
        <w:pStyle w:val="ListParagraph"/>
        <w:ind w:left="705"/>
        <w:jc w:val="both"/>
        <w:rPr>
          <w:color w:val="7F7F7F" w:themeColor="text1" w:themeTint="80"/>
        </w:rPr>
      </w:pPr>
    </w:p>
    <w:p w:rsidRPr="00DA5E05" w:rsidR="0001380F" w:rsidP="0001380F" w:rsidRDefault="0001380F" w14:paraId="1969C600" w14:textId="4DB5381D">
      <w:pPr>
        <w:ind w:left="0"/>
        <w:jc w:val="both"/>
        <w:rPr>
          <w:color w:val="7F7F7F" w:themeColor="text1" w:themeTint="80"/>
        </w:rPr>
      </w:pPr>
      <w:r w:rsidRPr="32DCF5C3">
        <w:rPr>
          <w:color w:val="auto"/>
        </w:rPr>
        <w:t>A continuación, se muestra el diagrama de flujo que representa el proceso de</w:t>
      </w:r>
      <w:r w:rsidRPr="32DCF5C3" w:rsidR="000350E7">
        <w:rPr>
          <w:color w:val="auto"/>
        </w:rPr>
        <w:t xml:space="preserve"> desarrollo </w:t>
      </w:r>
      <w:r w:rsidRPr="58636D8A" w:rsidR="58636D8A">
        <w:rPr>
          <w:color w:val="auto"/>
        </w:rPr>
        <w:t>de la presente tarea</w:t>
      </w:r>
      <w:r w:rsidRPr="32DCF5C3" w:rsidR="00DA5E05">
        <w:rPr>
          <w:color w:val="auto"/>
        </w:rPr>
        <w:t xml:space="preserve">, el </w:t>
      </w:r>
      <w:r w:rsidRPr="32DCF5C3" w:rsidR="003D3A62">
        <w:rPr>
          <w:color w:val="auto"/>
        </w:rPr>
        <w:t>cua</w:t>
      </w:r>
      <w:r w:rsidRPr="32DCF5C3" w:rsidR="00845FB6">
        <w:rPr>
          <w:color w:val="auto"/>
        </w:rPr>
        <w:t>l</w:t>
      </w:r>
      <w:r w:rsidRPr="32DCF5C3" w:rsidR="003D3A62">
        <w:rPr>
          <w:color w:val="auto"/>
        </w:rPr>
        <w:t xml:space="preserve"> fue implementado en un programa basado en lenguaje Python.</w:t>
      </w:r>
    </w:p>
    <w:p w:rsidR="00443C26" w:rsidP="00443C26" w:rsidRDefault="000209A7" w14:paraId="4F8B3B5B" w14:textId="77777777">
      <w:pPr>
        <w:keepNext/>
        <w:jc w:val="center"/>
      </w:pPr>
      <w:r>
        <w:rPr>
          <w:noProof/>
        </w:rPr>
        <w:drawing>
          <wp:inline distT="0" distB="0" distL="0" distR="0" wp14:anchorId="03AD8312" wp14:editId="4371F2A6">
            <wp:extent cx="2280062" cy="5527424"/>
            <wp:effectExtent l="0" t="0" r="6350" b="0"/>
            <wp:docPr id="819178147" name="Picture 819178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88328" cy="5547464"/>
                    </a:xfrm>
                    <a:prstGeom prst="rect">
                      <a:avLst/>
                    </a:prstGeom>
                  </pic:spPr>
                </pic:pic>
              </a:graphicData>
            </a:graphic>
          </wp:inline>
        </w:drawing>
      </w:r>
    </w:p>
    <w:p w:rsidR="00DA5E05" w:rsidP="00443C26" w:rsidRDefault="00443C26" w14:paraId="0EB4D930" w14:textId="7D114FF2">
      <w:pPr>
        <w:pStyle w:val="Caption"/>
        <w:jc w:val="center"/>
      </w:pPr>
      <w:r w:rsidR="69CA79FC">
        <w:rPr/>
        <w:t xml:space="preserve">Ilustración </w:t>
      </w:r>
      <w:r>
        <w:fldChar w:fldCharType="begin"/>
      </w:r>
      <w:r>
        <w:instrText xml:space="preserve"> SEQ Ilustración \* ARABIC </w:instrText>
      </w:r>
      <w:r>
        <w:fldChar w:fldCharType="separate"/>
      </w:r>
      <w:r w:rsidRPr="69CA79FC" w:rsidR="69CA79FC">
        <w:rPr>
          <w:noProof/>
        </w:rPr>
        <w:t>10</w:t>
      </w:r>
      <w:r>
        <w:fldChar w:fldCharType="end"/>
      </w:r>
      <w:r w:rsidR="69CA79FC">
        <w:rPr/>
        <w:t>.</w:t>
      </w:r>
      <w:r w:rsidR="69CA79FC">
        <w:rPr/>
        <w:t>Diagrama de flujo para el análisis del conjunto de datos.</w:t>
      </w:r>
    </w:p>
    <w:p w:rsidR="69CA79FC" w:rsidP="69CA79FC" w:rsidRDefault="69CA79FC" w14:paraId="499E14EB" w14:textId="3CB8AA36">
      <w:pPr>
        <w:pStyle w:val="Heading1"/>
        <w:jc w:val="both"/>
      </w:pPr>
    </w:p>
    <w:p w:rsidR="00180152" w:rsidP="00EC3D9A" w:rsidRDefault="0028065C" w14:paraId="490168F2" w14:textId="5AA4CA9A">
      <w:pPr>
        <w:pStyle w:val="Heading1"/>
        <w:jc w:val="both"/>
      </w:pPr>
      <w:r w:rsidR="69CA79FC">
        <w:rPr/>
        <w:t>Resultados y discusión</w:t>
      </w:r>
    </w:p>
    <w:p w:rsidR="69CA79FC" w:rsidP="69CA79FC" w:rsidRDefault="69CA79FC" w14:paraId="7571A8EB" w14:textId="140004F3">
      <w:pPr>
        <w:pStyle w:val="Normal"/>
      </w:pPr>
    </w:p>
    <w:p w:rsidR="00B102D0" w:rsidP="37BACEEA" w:rsidRDefault="37BACEEA" w14:paraId="0CD7AC2C" w14:textId="6FDD2FD5">
      <w:pPr>
        <w:jc w:val="both"/>
        <w:rPr>
          <w:color w:val="auto"/>
        </w:rPr>
      </w:pPr>
      <w:r w:rsidRPr="37BACEEA">
        <w:rPr>
          <w:color w:val="auto"/>
        </w:rPr>
        <w:t>A partir de las funciones desarrolladas, con las cuales se analizaron y se calcularon los componentes principales del conjunto de datos, se realizó una comparación entre el modelo de clustering KNN utilizando PCA y no utilizándolo.</w:t>
      </w:r>
    </w:p>
    <w:p w:rsidR="00B102D0" w:rsidP="69CA79FC" w:rsidRDefault="37BACEEA" w14:paraId="35F70C5E" w14:textId="12D0AFC0">
      <w:pPr>
        <w:spacing w:after="240" w:afterAutospacing="off"/>
        <w:jc w:val="both"/>
        <w:rPr>
          <w:color w:val="auto"/>
        </w:rPr>
      </w:pPr>
      <w:r w:rsidRPr="69CA79FC" w:rsidR="69CA79FC">
        <w:rPr>
          <w:color w:val="auto"/>
        </w:rPr>
        <w:t>Inicialmente, durante la preparación de los datos se obtuvo como resultado la codificación mostrada en las dos siguientes tablas.</w:t>
      </w:r>
    </w:p>
    <w:p w:rsidR="00B102D0" w:rsidP="37BACEEA" w:rsidRDefault="37BACEEA" w14:paraId="2464728A" w14:textId="5316BBCD">
      <w:pPr>
        <w:pStyle w:val="Caption"/>
        <w:keepNext/>
        <w:jc w:val="center"/>
      </w:pPr>
      <w:r>
        <w:t xml:space="preserve">Tabla </w:t>
      </w:r>
      <w:r w:rsidR="00B94DB1">
        <w:fldChar w:fldCharType="begin"/>
      </w:r>
      <w:r w:rsidR="00B94DB1">
        <w:instrText xml:space="preserve"> SEQ Tabla \* ARABIC </w:instrText>
      </w:r>
      <w:r w:rsidR="00B94DB1">
        <w:fldChar w:fldCharType="separate"/>
      </w:r>
      <w:r w:rsidR="002F6D90">
        <w:rPr>
          <w:noProof/>
        </w:rPr>
        <w:t>1</w:t>
      </w:r>
      <w:r w:rsidR="00B94DB1">
        <w:fldChar w:fldCharType="end"/>
      </w:r>
      <w:r>
        <w:t>. Codificación de string a número para el atributo Race.</w:t>
      </w:r>
    </w:p>
    <w:tbl>
      <w:tblPr>
        <w:tblStyle w:val="TableGrid"/>
        <w:tblW w:w="0" w:type="auto"/>
        <w:jc w:val="center"/>
        <w:tblLook w:val="04A0" w:firstRow="1" w:lastRow="0" w:firstColumn="1" w:lastColumn="0" w:noHBand="0" w:noVBand="1"/>
      </w:tblPr>
      <w:tblGrid>
        <w:gridCol w:w="4095"/>
        <w:gridCol w:w="1410"/>
      </w:tblGrid>
      <w:tr w:rsidR="37BACEEA" w:rsidTr="69CA79FC" w14:paraId="6F8E3044" w14:textId="77777777">
        <w:trPr>
          <w:trHeight w:val="555"/>
          <w:jc w:val="center"/>
        </w:trPr>
        <w:tc>
          <w:tcPr>
            <w:tcW w:w="4095" w:type="dxa"/>
            <w:tcMar/>
          </w:tcPr>
          <w:p w:rsidR="37BACEEA" w:rsidP="6360F5D7" w:rsidRDefault="37BACEEA" w14:paraId="01E75F34" w14:textId="77777777">
            <w:pPr>
              <w:ind w:left="0"/>
              <w:jc w:val="center"/>
              <w:rPr>
                <w:color w:val="595959" w:themeColor="text1" w:themeTint="A6"/>
              </w:rPr>
            </w:pPr>
            <w:r w:rsidRPr="6360F5D7">
              <w:rPr>
                <w:color w:val="auto"/>
              </w:rPr>
              <w:t>Categórico</w:t>
            </w:r>
          </w:p>
        </w:tc>
        <w:tc>
          <w:tcPr>
            <w:tcW w:w="1410" w:type="dxa"/>
            <w:tcMar/>
          </w:tcPr>
          <w:p w:rsidR="37BACEEA" w:rsidP="6360F5D7" w:rsidRDefault="6360F5D7" w14:paraId="103FD0C7" w14:textId="1B6949C3">
            <w:pPr>
              <w:ind w:left="0"/>
              <w:jc w:val="center"/>
              <w:rPr>
                <w:color w:val="595959" w:themeColor="text1" w:themeTint="A6"/>
              </w:rPr>
            </w:pPr>
            <w:r w:rsidRPr="6360F5D7">
              <w:rPr>
                <w:color w:val="auto"/>
              </w:rPr>
              <w:t>Numérico</w:t>
            </w:r>
          </w:p>
        </w:tc>
      </w:tr>
      <w:tr w:rsidR="37BACEEA" w:rsidTr="69CA79FC" w14:paraId="6C4DCDFE" w14:textId="77777777">
        <w:trPr>
          <w:trHeight w:val="555"/>
          <w:jc w:val="center"/>
        </w:trPr>
        <w:tc>
          <w:tcPr>
            <w:tcW w:w="4095" w:type="dxa"/>
            <w:tcMar/>
          </w:tcPr>
          <w:p w:rsidR="37BACEEA" w:rsidP="37BACEEA" w:rsidRDefault="37BACEEA" w14:paraId="486F96E6" w14:textId="77777777">
            <w:pPr>
              <w:ind w:left="0"/>
              <w:jc w:val="both"/>
              <w:rPr>
                <w:color w:val="595959" w:themeColor="text1" w:themeTint="A6"/>
              </w:rPr>
            </w:pPr>
            <w:r w:rsidRPr="6360F5D7">
              <w:rPr>
                <w:color w:val="auto"/>
              </w:rPr>
              <w:t>White</w:t>
            </w:r>
          </w:p>
        </w:tc>
        <w:tc>
          <w:tcPr>
            <w:tcW w:w="1410" w:type="dxa"/>
            <w:tcMar/>
          </w:tcPr>
          <w:p w:rsidR="37BACEEA" w:rsidP="6360F5D7" w:rsidRDefault="37BACEEA" w14:paraId="0A291B72" w14:textId="77777777">
            <w:pPr>
              <w:ind w:left="0"/>
              <w:jc w:val="center"/>
              <w:rPr>
                <w:color w:val="595959" w:themeColor="text1" w:themeTint="A6"/>
              </w:rPr>
            </w:pPr>
            <w:r w:rsidRPr="6360F5D7">
              <w:rPr>
                <w:color w:val="auto"/>
              </w:rPr>
              <w:t>0</w:t>
            </w:r>
          </w:p>
        </w:tc>
      </w:tr>
      <w:tr w:rsidR="37BACEEA" w:rsidTr="69CA79FC" w14:paraId="42CAD33A" w14:textId="77777777">
        <w:trPr>
          <w:trHeight w:val="555"/>
          <w:jc w:val="center"/>
        </w:trPr>
        <w:tc>
          <w:tcPr>
            <w:tcW w:w="4095" w:type="dxa"/>
            <w:tcMar/>
          </w:tcPr>
          <w:p w:rsidR="37BACEEA" w:rsidP="37BACEEA" w:rsidRDefault="37BACEEA" w14:paraId="140BDE11" w14:textId="77777777">
            <w:pPr>
              <w:ind w:left="0"/>
              <w:jc w:val="both"/>
              <w:rPr>
                <w:color w:val="595959" w:themeColor="text1" w:themeTint="A6"/>
              </w:rPr>
            </w:pPr>
            <w:r w:rsidRPr="6360F5D7">
              <w:rPr>
                <w:color w:val="auto"/>
              </w:rPr>
              <w:t>Black</w:t>
            </w:r>
          </w:p>
        </w:tc>
        <w:tc>
          <w:tcPr>
            <w:tcW w:w="1410" w:type="dxa"/>
            <w:tcMar/>
          </w:tcPr>
          <w:p w:rsidR="37BACEEA" w:rsidP="6360F5D7" w:rsidRDefault="37BACEEA" w14:paraId="0D06C4D0" w14:textId="77777777">
            <w:pPr>
              <w:ind w:left="0"/>
              <w:jc w:val="center"/>
              <w:rPr>
                <w:color w:val="595959" w:themeColor="text1" w:themeTint="A6"/>
              </w:rPr>
            </w:pPr>
            <w:r w:rsidRPr="6360F5D7">
              <w:rPr>
                <w:color w:val="auto"/>
              </w:rPr>
              <w:t>1</w:t>
            </w:r>
          </w:p>
        </w:tc>
      </w:tr>
      <w:tr w:rsidR="37BACEEA" w:rsidTr="69CA79FC" w14:paraId="0D5D6664" w14:textId="77777777">
        <w:trPr>
          <w:trHeight w:val="555"/>
          <w:jc w:val="center"/>
        </w:trPr>
        <w:tc>
          <w:tcPr>
            <w:tcW w:w="4095" w:type="dxa"/>
            <w:tcMar/>
          </w:tcPr>
          <w:p w:rsidR="37BACEEA" w:rsidP="37BACEEA" w:rsidRDefault="37BACEEA" w14:paraId="1CA92173" w14:textId="77777777">
            <w:pPr>
              <w:ind w:left="0"/>
              <w:jc w:val="both"/>
              <w:rPr>
                <w:color w:val="595959" w:themeColor="text1" w:themeTint="A6"/>
              </w:rPr>
            </w:pPr>
            <w:r w:rsidRPr="6360F5D7">
              <w:rPr>
                <w:color w:val="auto"/>
              </w:rPr>
              <w:t>Asian</w:t>
            </w:r>
          </w:p>
        </w:tc>
        <w:tc>
          <w:tcPr>
            <w:tcW w:w="1410" w:type="dxa"/>
            <w:tcMar/>
          </w:tcPr>
          <w:p w:rsidR="37BACEEA" w:rsidP="6360F5D7" w:rsidRDefault="37BACEEA" w14:paraId="326C68B1" w14:textId="77777777">
            <w:pPr>
              <w:ind w:left="0"/>
              <w:jc w:val="center"/>
              <w:rPr>
                <w:color w:val="595959" w:themeColor="text1" w:themeTint="A6"/>
              </w:rPr>
            </w:pPr>
            <w:r w:rsidRPr="6360F5D7">
              <w:rPr>
                <w:color w:val="auto"/>
              </w:rPr>
              <w:t>2</w:t>
            </w:r>
          </w:p>
        </w:tc>
      </w:tr>
      <w:tr w:rsidR="37BACEEA" w:rsidTr="69CA79FC" w14:paraId="2FA82D96" w14:textId="77777777">
        <w:trPr>
          <w:trHeight w:val="555"/>
          <w:jc w:val="center"/>
        </w:trPr>
        <w:tc>
          <w:tcPr>
            <w:tcW w:w="4095" w:type="dxa"/>
            <w:tcMar/>
          </w:tcPr>
          <w:p w:rsidR="37BACEEA" w:rsidP="37BACEEA" w:rsidRDefault="37BACEEA" w14:paraId="4460F1AF" w14:textId="77777777">
            <w:pPr>
              <w:ind w:left="0"/>
              <w:jc w:val="both"/>
              <w:rPr>
                <w:color w:val="595959" w:themeColor="text1" w:themeTint="A6"/>
                <w:lang w:val="en-US"/>
              </w:rPr>
            </w:pPr>
            <w:r w:rsidRPr="6360F5D7">
              <w:rPr>
                <w:color w:val="auto"/>
                <w:lang w:val="en-US"/>
              </w:rPr>
              <w:t>American Indian/ Alaskan Native Race</w:t>
            </w:r>
          </w:p>
        </w:tc>
        <w:tc>
          <w:tcPr>
            <w:tcW w:w="1410" w:type="dxa"/>
            <w:tcMar/>
          </w:tcPr>
          <w:p w:rsidR="37BACEEA" w:rsidP="6360F5D7" w:rsidRDefault="37BACEEA" w14:paraId="1C03A6F3" w14:textId="77777777">
            <w:pPr>
              <w:ind w:left="0"/>
              <w:jc w:val="center"/>
              <w:rPr>
                <w:color w:val="595959" w:themeColor="text1" w:themeTint="A6"/>
                <w:lang w:val="en-US"/>
              </w:rPr>
            </w:pPr>
            <w:r w:rsidRPr="6360F5D7">
              <w:rPr>
                <w:color w:val="auto"/>
                <w:lang w:val="en-US"/>
              </w:rPr>
              <w:t>3</w:t>
            </w:r>
          </w:p>
        </w:tc>
      </w:tr>
      <w:tr w:rsidR="37BACEEA" w:rsidTr="69CA79FC" w14:paraId="6E545812" w14:textId="77777777">
        <w:trPr>
          <w:trHeight w:val="555"/>
          <w:jc w:val="center"/>
        </w:trPr>
        <w:tc>
          <w:tcPr>
            <w:tcW w:w="4095" w:type="dxa"/>
            <w:tcMar/>
          </w:tcPr>
          <w:p w:rsidR="37BACEEA" w:rsidP="37BACEEA" w:rsidRDefault="37BACEEA" w14:paraId="7E1047B1" w14:textId="77777777">
            <w:pPr>
              <w:ind w:left="0"/>
              <w:jc w:val="both"/>
              <w:rPr>
                <w:color w:val="595959" w:themeColor="text1" w:themeTint="A6"/>
                <w:lang w:val="en-US"/>
              </w:rPr>
            </w:pPr>
            <w:r w:rsidRPr="6360F5D7">
              <w:rPr>
                <w:color w:val="auto"/>
                <w:lang w:val="en-US"/>
              </w:rPr>
              <w:t>Other</w:t>
            </w:r>
          </w:p>
        </w:tc>
        <w:tc>
          <w:tcPr>
            <w:tcW w:w="1410" w:type="dxa"/>
            <w:tcMar/>
          </w:tcPr>
          <w:p w:rsidR="37BACEEA" w:rsidP="6360F5D7" w:rsidRDefault="37BACEEA" w14:paraId="7036FD21" w14:textId="77777777">
            <w:pPr>
              <w:ind w:left="0"/>
              <w:jc w:val="center"/>
              <w:rPr>
                <w:color w:val="595959" w:themeColor="text1" w:themeTint="A6"/>
                <w:lang w:val="en-US"/>
              </w:rPr>
            </w:pPr>
            <w:r w:rsidRPr="6360F5D7">
              <w:rPr>
                <w:color w:val="auto"/>
                <w:lang w:val="en-US"/>
              </w:rPr>
              <w:t>4</w:t>
            </w:r>
          </w:p>
        </w:tc>
      </w:tr>
      <w:tr w:rsidR="37BACEEA" w:rsidTr="69CA79FC" w14:paraId="04656893" w14:textId="77777777">
        <w:trPr>
          <w:trHeight w:val="555"/>
          <w:jc w:val="center"/>
        </w:trPr>
        <w:tc>
          <w:tcPr>
            <w:tcW w:w="4095" w:type="dxa"/>
            <w:tcMar/>
          </w:tcPr>
          <w:p w:rsidR="37BACEEA" w:rsidP="37BACEEA" w:rsidRDefault="37BACEEA" w14:paraId="62A79DE2" w14:textId="77777777">
            <w:pPr>
              <w:ind w:left="0"/>
              <w:jc w:val="both"/>
              <w:rPr>
                <w:color w:val="595959" w:themeColor="text1" w:themeTint="A6"/>
                <w:lang w:val="en-US"/>
              </w:rPr>
            </w:pPr>
            <w:r w:rsidRPr="6360F5D7">
              <w:rPr>
                <w:color w:val="auto"/>
                <w:lang w:val="en-US"/>
              </w:rPr>
              <w:t>Hispanic</w:t>
            </w:r>
          </w:p>
        </w:tc>
        <w:tc>
          <w:tcPr>
            <w:tcW w:w="1410" w:type="dxa"/>
            <w:tcMar/>
          </w:tcPr>
          <w:p w:rsidR="37BACEEA" w:rsidP="6360F5D7" w:rsidRDefault="37BACEEA" w14:paraId="1B53CD26" w14:textId="77777777">
            <w:pPr>
              <w:ind w:left="0"/>
              <w:jc w:val="center"/>
              <w:rPr>
                <w:color w:val="595959" w:themeColor="text1" w:themeTint="A6"/>
                <w:lang w:val="en-US"/>
              </w:rPr>
            </w:pPr>
            <w:r w:rsidRPr="6360F5D7">
              <w:rPr>
                <w:color w:val="auto"/>
                <w:lang w:val="en-US"/>
              </w:rPr>
              <w:t>5</w:t>
            </w:r>
          </w:p>
        </w:tc>
      </w:tr>
    </w:tbl>
    <w:p w:rsidR="00B102D0" w:rsidP="37BACEEA" w:rsidRDefault="00B102D0" w14:paraId="4394EA62" w14:textId="4B42F581">
      <w:pPr>
        <w:jc w:val="both"/>
        <w:rPr>
          <w:color w:val="auto"/>
        </w:rPr>
      </w:pPr>
    </w:p>
    <w:p w:rsidR="00B102D0" w:rsidP="37BACEEA" w:rsidRDefault="37BACEEA" w14:paraId="79CA6BC7" w14:textId="5643AD39">
      <w:pPr>
        <w:pStyle w:val="Caption"/>
        <w:keepNext/>
        <w:jc w:val="center"/>
      </w:pPr>
      <w:r>
        <w:t xml:space="preserve">Tabla </w:t>
      </w:r>
      <w:r w:rsidR="00B94DB1">
        <w:fldChar w:fldCharType="begin"/>
      </w:r>
      <w:r w:rsidR="00B94DB1">
        <w:instrText xml:space="preserve"> SEQ Tabla \* ARABIC </w:instrText>
      </w:r>
      <w:r w:rsidR="00B94DB1">
        <w:fldChar w:fldCharType="separate"/>
      </w:r>
      <w:r w:rsidR="002F6D90">
        <w:rPr>
          <w:noProof/>
        </w:rPr>
        <w:t>2</w:t>
      </w:r>
      <w:r w:rsidR="00B94DB1">
        <w:fldChar w:fldCharType="end"/>
      </w:r>
      <w:r>
        <w:t xml:space="preserve">. Codificación de string a número para el atributo </w:t>
      </w:r>
      <w:r w:rsidR="001E72FB">
        <w:t>Diabetic</w:t>
      </w:r>
      <w:r w:rsidR="526C3F6C">
        <w:t>, Smoking,</w:t>
      </w:r>
      <w:r w:rsidR="58C61834">
        <w:t xml:space="preserve"> </w:t>
      </w:r>
      <w:r w:rsidR="526C3F6C">
        <w:t>AlcoholDrinking,</w:t>
      </w:r>
      <w:r w:rsidR="58C61834">
        <w:t xml:space="preserve"> </w:t>
      </w:r>
      <w:r w:rsidR="526C3F6C">
        <w:t>Stroke,</w:t>
      </w:r>
      <w:r w:rsidR="58C61834">
        <w:t xml:space="preserve"> </w:t>
      </w:r>
      <w:r w:rsidR="526C3F6C">
        <w:t xml:space="preserve">DiffWalking, </w:t>
      </w:r>
      <w:r w:rsidR="58C61834">
        <w:t>PhysicalActivity, Asthma, KidneyDisease, SkinCancer.</w:t>
      </w:r>
      <w:r w:rsidR="526C3F6C">
        <w:t>.</w:t>
      </w:r>
      <w:r w:rsidR="001E72FB">
        <w:t>.</w:t>
      </w:r>
    </w:p>
    <w:tbl>
      <w:tblPr>
        <w:tblStyle w:val="TableGrid"/>
        <w:tblW w:w="0" w:type="auto"/>
        <w:jc w:val="center"/>
        <w:tblLook w:val="04A0" w:firstRow="1" w:lastRow="0" w:firstColumn="1" w:lastColumn="0" w:noHBand="0" w:noVBand="1"/>
      </w:tblPr>
      <w:tblGrid>
        <w:gridCol w:w="2613"/>
        <w:gridCol w:w="1305"/>
      </w:tblGrid>
      <w:tr w:rsidR="37BACEEA" w:rsidTr="69CA79FC" w14:paraId="511CBB38" w14:textId="77777777">
        <w:trPr>
          <w:trHeight w:val="371"/>
          <w:jc w:val="center"/>
        </w:trPr>
        <w:tc>
          <w:tcPr>
            <w:tcW w:w="2613" w:type="dxa"/>
            <w:tcMar/>
          </w:tcPr>
          <w:p w:rsidR="37BACEEA" w:rsidP="6360F5D7" w:rsidRDefault="37BACEEA" w14:paraId="60FB8CE1" w14:textId="77777777">
            <w:pPr>
              <w:ind w:left="0"/>
              <w:jc w:val="center"/>
              <w:rPr>
                <w:color w:val="595959" w:themeColor="text1" w:themeTint="A6"/>
              </w:rPr>
            </w:pPr>
            <w:r w:rsidRPr="6360F5D7">
              <w:rPr>
                <w:color w:val="auto"/>
              </w:rPr>
              <w:t>Categórico</w:t>
            </w:r>
          </w:p>
        </w:tc>
        <w:tc>
          <w:tcPr>
            <w:tcW w:w="1305" w:type="dxa"/>
            <w:tcMar/>
          </w:tcPr>
          <w:p w:rsidR="37BACEEA" w:rsidP="6360F5D7" w:rsidRDefault="6360F5D7" w14:paraId="0CFD5F09" w14:textId="2514CD68">
            <w:pPr>
              <w:ind w:left="0"/>
              <w:jc w:val="center"/>
              <w:rPr>
                <w:color w:val="595959" w:themeColor="text1" w:themeTint="A6"/>
              </w:rPr>
            </w:pPr>
            <w:r w:rsidRPr="6360F5D7">
              <w:rPr>
                <w:color w:val="auto"/>
              </w:rPr>
              <w:t>Numérico</w:t>
            </w:r>
          </w:p>
        </w:tc>
      </w:tr>
      <w:tr w:rsidR="37BACEEA" w:rsidTr="69CA79FC" w14:paraId="624F1A7E" w14:textId="77777777">
        <w:trPr>
          <w:trHeight w:val="371"/>
          <w:jc w:val="center"/>
        </w:trPr>
        <w:tc>
          <w:tcPr>
            <w:tcW w:w="2613" w:type="dxa"/>
            <w:tcMar/>
          </w:tcPr>
          <w:p w:rsidR="37BACEEA" w:rsidP="37BACEEA" w:rsidRDefault="37BACEEA" w14:paraId="3D5BC5E9" w14:textId="77777777">
            <w:pPr>
              <w:ind w:left="0"/>
              <w:jc w:val="both"/>
              <w:rPr>
                <w:color w:val="595959" w:themeColor="text1" w:themeTint="A6"/>
              </w:rPr>
            </w:pPr>
            <w:r w:rsidRPr="6360F5D7">
              <w:rPr>
                <w:color w:val="auto"/>
              </w:rPr>
              <w:t>No</w:t>
            </w:r>
          </w:p>
        </w:tc>
        <w:tc>
          <w:tcPr>
            <w:tcW w:w="1305" w:type="dxa"/>
            <w:tcMar/>
          </w:tcPr>
          <w:p w:rsidR="37BACEEA" w:rsidP="48B97B20" w:rsidRDefault="37BACEEA" w14:paraId="56608A52" w14:textId="77777777">
            <w:pPr>
              <w:ind w:left="0"/>
              <w:jc w:val="center"/>
              <w:rPr>
                <w:color w:val="595959" w:themeColor="text1" w:themeTint="A6"/>
              </w:rPr>
            </w:pPr>
            <w:r w:rsidRPr="6360F5D7">
              <w:rPr>
                <w:color w:val="auto"/>
              </w:rPr>
              <w:t>0</w:t>
            </w:r>
          </w:p>
        </w:tc>
      </w:tr>
      <w:tr w:rsidR="37BACEEA" w:rsidTr="69CA79FC" w14:paraId="2D45AE6C" w14:textId="77777777">
        <w:trPr>
          <w:trHeight w:val="346"/>
          <w:jc w:val="center"/>
        </w:trPr>
        <w:tc>
          <w:tcPr>
            <w:tcW w:w="2613" w:type="dxa"/>
            <w:tcMar/>
          </w:tcPr>
          <w:p w:rsidR="37BACEEA" w:rsidP="37BACEEA" w:rsidRDefault="37BACEEA" w14:paraId="52D68A1E" w14:textId="77777777">
            <w:pPr>
              <w:ind w:left="0"/>
              <w:jc w:val="both"/>
              <w:rPr>
                <w:color w:val="595959" w:themeColor="text1" w:themeTint="A6"/>
              </w:rPr>
            </w:pPr>
            <w:r w:rsidRPr="6360F5D7">
              <w:rPr>
                <w:color w:val="auto"/>
              </w:rPr>
              <w:t>Yes</w:t>
            </w:r>
          </w:p>
        </w:tc>
        <w:tc>
          <w:tcPr>
            <w:tcW w:w="1305" w:type="dxa"/>
            <w:tcMar/>
          </w:tcPr>
          <w:p w:rsidR="37BACEEA" w:rsidP="48B97B20" w:rsidRDefault="37BACEEA" w14:paraId="1D964BE7" w14:textId="77777777">
            <w:pPr>
              <w:ind w:left="0"/>
              <w:jc w:val="center"/>
              <w:rPr>
                <w:color w:val="595959" w:themeColor="text1" w:themeTint="A6"/>
              </w:rPr>
            </w:pPr>
            <w:r w:rsidRPr="6360F5D7">
              <w:rPr>
                <w:color w:val="auto"/>
              </w:rPr>
              <w:t>1</w:t>
            </w:r>
          </w:p>
        </w:tc>
      </w:tr>
      <w:tr w:rsidR="37BACEEA" w:rsidTr="69CA79FC" w14:paraId="074502D9" w14:textId="77777777">
        <w:trPr>
          <w:trHeight w:val="371"/>
          <w:jc w:val="center"/>
        </w:trPr>
        <w:tc>
          <w:tcPr>
            <w:tcW w:w="2613" w:type="dxa"/>
            <w:tcMar/>
          </w:tcPr>
          <w:p w:rsidR="37BACEEA" w:rsidP="37BACEEA" w:rsidRDefault="37BACEEA" w14:paraId="1779A772" w14:textId="77777777">
            <w:pPr>
              <w:ind w:left="0"/>
              <w:jc w:val="both"/>
              <w:rPr>
                <w:color w:val="595959" w:themeColor="text1" w:themeTint="A6"/>
              </w:rPr>
            </w:pPr>
            <w:r w:rsidRPr="6360F5D7">
              <w:rPr>
                <w:color w:val="auto"/>
              </w:rPr>
              <w:t>No, borderline diabetes</w:t>
            </w:r>
          </w:p>
        </w:tc>
        <w:tc>
          <w:tcPr>
            <w:tcW w:w="1305" w:type="dxa"/>
            <w:tcMar/>
          </w:tcPr>
          <w:p w:rsidR="37BACEEA" w:rsidP="48B97B20" w:rsidRDefault="37BACEEA" w14:paraId="5B91798C" w14:textId="77777777">
            <w:pPr>
              <w:ind w:left="0"/>
              <w:jc w:val="center"/>
              <w:rPr>
                <w:color w:val="595959" w:themeColor="text1" w:themeTint="A6"/>
              </w:rPr>
            </w:pPr>
            <w:r w:rsidRPr="6360F5D7">
              <w:rPr>
                <w:color w:val="auto"/>
              </w:rPr>
              <w:t>2</w:t>
            </w:r>
          </w:p>
        </w:tc>
      </w:tr>
      <w:tr w:rsidR="37BACEEA" w:rsidTr="69CA79FC" w14:paraId="67B9AAF0" w14:textId="77777777">
        <w:trPr>
          <w:trHeight w:val="371"/>
          <w:jc w:val="center"/>
        </w:trPr>
        <w:tc>
          <w:tcPr>
            <w:tcW w:w="2613" w:type="dxa"/>
            <w:tcMar/>
          </w:tcPr>
          <w:p w:rsidR="37BACEEA" w:rsidP="37BACEEA" w:rsidRDefault="37BACEEA" w14:paraId="5E14A0CF" w14:textId="77777777">
            <w:pPr>
              <w:ind w:left="0"/>
              <w:jc w:val="both"/>
              <w:rPr>
                <w:color w:val="595959" w:themeColor="text1" w:themeTint="A6"/>
                <w:lang w:val="en-US"/>
              </w:rPr>
            </w:pPr>
            <w:r w:rsidRPr="6360F5D7">
              <w:rPr>
                <w:color w:val="auto"/>
                <w:lang w:val="en-US"/>
              </w:rPr>
              <w:t>Yes (during pregnancy)</w:t>
            </w:r>
          </w:p>
        </w:tc>
        <w:tc>
          <w:tcPr>
            <w:tcW w:w="1305" w:type="dxa"/>
            <w:tcMar/>
          </w:tcPr>
          <w:p w:rsidR="37BACEEA" w:rsidP="48B97B20" w:rsidRDefault="37BACEEA" w14:paraId="70A03F10" w14:textId="77777777">
            <w:pPr>
              <w:ind w:left="0"/>
              <w:jc w:val="center"/>
              <w:rPr>
                <w:color w:val="595959" w:themeColor="text1" w:themeTint="A6"/>
                <w:lang w:val="en-US"/>
              </w:rPr>
            </w:pPr>
            <w:r w:rsidRPr="6360F5D7">
              <w:rPr>
                <w:color w:val="auto"/>
                <w:lang w:val="en-US"/>
              </w:rPr>
              <w:t>3</w:t>
            </w:r>
          </w:p>
        </w:tc>
      </w:tr>
    </w:tbl>
    <w:p w:rsidR="00B102D0" w:rsidP="00EC3D9A" w:rsidRDefault="363DB0C4" w14:paraId="57287889" w14:textId="6E9F9E12">
      <w:pPr>
        <w:jc w:val="both"/>
        <w:rPr>
          <w:color w:val="auto"/>
        </w:rPr>
      </w:pPr>
      <w:r w:rsidRPr="69CA79FC" w:rsidR="69CA79FC">
        <w:rPr>
          <w:color w:val="auto"/>
        </w:rPr>
        <w:t xml:space="preserve">En segundo lugar, se llevó a cabo la identificación de valores faltantes y de </w:t>
      </w:r>
      <w:proofErr w:type="spellStart"/>
      <w:r w:rsidRPr="69CA79FC" w:rsidR="69CA79FC">
        <w:rPr>
          <w:color w:val="auto"/>
        </w:rPr>
        <w:t>outliers</w:t>
      </w:r>
      <w:proofErr w:type="spellEnd"/>
      <w:r w:rsidRPr="69CA79FC" w:rsidR="69CA79FC">
        <w:rPr>
          <w:color w:val="auto"/>
        </w:rPr>
        <w:t xml:space="preserve"> a fin de decidir si es necesario la implementación de alguna técnica de imputación en ella, en donde se observó que la base datos en cuestión no cuenta con valores faltantes. A continuación, se muestran las gráficas de cajas de los atributos que contiene el conjunto de datos, a partir de las cuales resulta más sencillo observar si existen </w:t>
      </w:r>
      <w:proofErr w:type="spellStart"/>
      <w:r w:rsidRPr="69CA79FC" w:rsidR="69CA79FC">
        <w:rPr>
          <w:color w:val="auto"/>
        </w:rPr>
        <w:t>outliers</w:t>
      </w:r>
      <w:proofErr w:type="spellEnd"/>
      <w:r w:rsidRPr="69CA79FC" w:rsidR="69CA79FC">
        <w:rPr>
          <w:color w:val="auto"/>
        </w:rPr>
        <w:t xml:space="preserve">. </w:t>
      </w:r>
    </w:p>
    <w:p w:rsidR="69CA79FC" w:rsidP="69CA79FC" w:rsidRDefault="69CA79FC" w14:paraId="537403EA" w14:textId="246383F0">
      <w:pPr>
        <w:pStyle w:val="Normal"/>
        <w:jc w:val="both"/>
        <w:rPr>
          <w:color w:val="auto"/>
        </w:rPr>
      </w:pPr>
    </w:p>
    <w:tbl>
      <w:tblPr>
        <w:tblStyle w:val="TableGrid"/>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675"/>
        <w:gridCol w:w="4675"/>
      </w:tblGrid>
      <w:tr w:rsidRPr="00B94DB1" w:rsidR="00B94DB1" w:rsidTr="37BACEEA" w14:paraId="37AB7619" w14:textId="77777777">
        <w:trPr>
          <w:jc w:val="center"/>
        </w:trPr>
        <w:tc>
          <w:tcPr>
            <w:tcW w:w="4675" w:type="dxa"/>
          </w:tcPr>
          <w:p w:rsidRPr="00B94DB1" w:rsidR="00B94DB1" w:rsidP="37BACEEA" w:rsidRDefault="00B94DB1" w14:paraId="0C50DD5F" w14:textId="77777777">
            <w:pPr>
              <w:spacing w:before="200" w:line="335" w:lineRule="auto"/>
              <w:jc w:val="center"/>
              <w:rPr>
                <w:color w:val="auto"/>
              </w:rPr>
            </w:pPr>
            <w:r>
              <w:rPr>
                <w:noProof/>
              </w:rPr>
              <w:drawing>
                <wp:inline distT="0" distB="0" distL="0" distR="0" wp14:anchorId="2DC059BF" wp14:editId="283968DD">
                  <wp:extent cx="2209914" cy="1498677"/>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25">
                            <a:extLst>
                              <a:ext uri="{28A0092B-C50C-407E-A947-70E740481C1C}">
                                <a14:useLocalDpi xmlns:a14="http://schemas.microsoft.com/office/drawing/2010/main" val="0"/>
                              </a:ext>
                            </a:extLst>
                          </a:blip>
                          <a:stretch>
                            <a:fillRect/>
                          </a:stretch>
                        </pic:blipFill>
                        <pic:spPr>
                          <a:xfrm>
                            <a:off x="0" y="0"/>
                            <a:ext cx="2209914" cy="1498677"/>
                          </a:xfrm>
                          <a:prstGeom prst="rect">
                            <a:avLst/>
                          </a:prstGeom>
                        </pic:spPr>
                      </pic:pic>
                    </a:graphicData>
                  </a:graphic>
                </wp:inline>
              </w:drawing>
            </w:r>
          </w:p>
        </w:tc>
        <w:tc>
          <w:tcPr>
            <w:tcW w:w="4675" w:type="dxa"/>
          </w:tcPr>
          <w:p w:rsidRPr="00B94DB1" w:rsidR="00B94DB1" w:rsidP="37BACEEA" w:rsidRDefault="00B94DB1" w14:paraId="15494A13" w14:textId="77777777">
            <w:pPr>
              <w:spacing w:before="200" w:line="335" w:lineRule="auto"/>
              <w:jc w:val="center"/>
              <w:rPr>
                <w:color w:val="auto"/>
              </w:rPr>
            </w:pPr>
            <w:r>
              <w:rPr>
                <w:noProof/>
              </w:rPr>
              <w:drawing>
                <wp:inline distT="0" distB="0" distL="0" distR="0" wp14:anchorId="768C7097" wp14:editId="38BD588E">
                  <wp:extent cx="2273417" cy="1479626"/>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26">
                            <a:extLst>
                              <a:ext uri="{28A0092B-C50C-407E-A947-70E740481C1C}">
                                <a14:useLocalDpi xmlns:a14="http://schemas.microsoft.com/office/drawing/2010/main" val="0"/>
                              </a:ext>
                            </a:extLst>
                          </a:blip>
                          <a:stretch>
                            <a:fillRect/>
                          </a:stretch>
                        </pic:blipFill>
                        <pic:spPr>
                          <a:xfrm>
                            <a:off x="0" y="0"/>
                            <a:ext cx="2273417" cy="1479626"/>
                          </a:xfrm>
                          <a:prstGeom prst="rect">
                            <a:avLst/>
                          </a:prstGeom>
                        </pic:spPr>
                      </pic:pic>
                    </a:graphicData>
                  </a:graphic>
                </wp:inline>
              </w:drawing>
            </w:r>
          </w:p>
        </w:tc>
      </w:tr>
      <w:tr w:rsidRPr="00B94DB1" w:rsidR="00B94DB1" w:rsidTr="37BACEEA" w14:paraId="34697061" w14:textId="77777777">
        <w:trPr>
          <w:jc w:val="center"/>
        </w:trPr>
        <w:tc>
          <w:tcPr>
            <w:tcW w:w="4675" w:type="dxa"/>
          </w:tcPr>
          <w:p w:rsidRPr="00B94DB1" w:rsidR="00B94DB1" w:rsidP="37BACEEA" w:rsidRDefault="00B94DB1" w14:paraId="47DE6397" w14:textId="77777777">
            <w:pPr>
              <w:spacing w:before="200" w:line="335" w:lineRule="auto"/>
              <w:jc w:val="center"/>
              <w:rPr>
                <w:color w:val="auto"/>
              </w:rPr>
            </w:pPr>
            <w:r>
              <w:rPr>
                <w:noProof/>
              </w:rPr>
              <w:drawing>
                <wp:inline distT="0" distB="0" distL="0" distR="0" wp14:anchorId="151F4F83" wp14:editId="7AAC51A2">
                  <wp:extent cx="2292468" cy="152407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27">
                            <a:extLst>
                              <a:ext uri="{28A0092B-C50C-407E-A947-70E740481C1C}">
                                <a14:useLocalDpi xmlns:a14="http://schemas.microsoft.com/office/drawing/2010/main" val="0"/>
                              </a:ext>
                            </a:extLst>
                          </a:blip>
                          <a:stretch>
                            <a:fillRect/>
                          </a:stretch>
                        </pic:blipFill>
                        <pic:spPr>
                          <a:xfrm>
                            <a:off x="0" y="0"/>
                            <a:ext cx="2292468" cy="1524078"/>
                          </a:xfrm>
                          <a:prstGeom prst="rect">
                            <a:avLst/>
                          </a:prstGeom>
                        </pic:spPr>
                      </pic:pic>
                    </a:graphicData>
                  </a:graphic>
                </wp:inline>
              </w:drawing>
            </w:r>
          </w:p>
        </w:tc>
        <w:tc>
          <w:tcPr>
            <w:tcW w:w="4675" w:type="dxa"/>
          </w:tcPr>
          <w:p w:rsidRPr="00B94DB1" w:rsidR="00B94DB1" w:rsidP="37BACEEA" w:rsidRDefault="00B94DB1" w14:paraId="399F6EC6" w14:textId="77777777">
            <w:pPr>
              <w:spacing w:before="200" w:line="335" w:lineRule="auto"/>
              <w:jc w:val="center"/>
              <w:rPr>
                <w:color w:val="auto"/>
              </w:rPr>
            </w:pPr>
            <w:r>
              <w:rPr>
                <w:noProof/>
              </w:rPr>
              <w:drawing>
                <wp:inline distT="0" distB="0" distL="0" distR="0" wp14:anchorId="6576EFCE" wp14:editId="778F6C9D">
                  <wp:extent cx="2292468" cy="1498677"/>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28">
                            <a:extLst>
                              <a:ext uri="{28A0092B-C50C-407E-A947-70E740481C1C}">
                                <a14:useLocalDpi xmlns:a14="http://schemas.microsoft.com/office/drawing/2010/main" val="0"/>
                              </a:ext>
                            </a:extLst>
                          </a:blip>
                          <a:stretch>
                            <a:fillRect/>
                          </a:stretch>
                        </pic:blipFill>
                        <pic:spPr>
                          <a:xfrm>
                            <a:off x="0" y="0"/>
                            <a:ext cx="2292468" cy="1498677"/>
                          </a:xfrm>
                          <a:prstGeom prst="rect">
                            <a:avLst/>
                          </a:prstGeom>
                        </pic:spPr>
                      </pic:pic>
                    </a:graphicData>
                  </a:graphic>
                </wp:inline>
              </w:drawing>
            </w:r>
          </w:p>
        </w:tc>
      </w:tr>
      <w:tr w:rsidRPr="00B94DB1" w:rsidR="00B94DB1" w:rsidTr="37BACEEA" w14:paraId="0EFDEFA1" w14:textId="77777777">
        <w:trPr>
          <w:jc w:val="center"/>
        </w:trPr>
        <w:tc>
          <w:tcPr>
            <w:tcW w:w="4675" w:type="dxa"/>
          </w:tcPr>
          <w:p w:rsidRPr="00B94DB1" w:rsidR="00B94DB1" w:rsidP="37BACEEA" w:rsidRDefault="00B94DB1" w14:paraId="4C0919E5" w14:textId="77777777">
            <w:pPr>
              <w:spacing w:before="200" w:line="335" w:lineRule="auto"/>
              <w:jc w:val="center"/>
              <w:rPr>
                <w:color w:val="auto"/>
              </w:rPr>
            </w:pPr>
            <w:r>
              <w:rPr>
                <w:noProof/>
              </w:rPr>
              <w:drawing>
                <wp:inline distT="0" distB="0" distL="0" distR="0" wp14:anchorId="42AE6C31" wp14:editId="52AD646E">
                  <wp:extent cx="2349621" cy="1479626"/>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pic:nvPicPr>
                        <pic:blipFill>
                          <a:blip r:embed="rId29">
                            <a:extLst>
                              <a:ext uri="{28A0092B-C50C-407E-A947-70E740481C1C}">
                                <a14:useLocalDpi xmlns:a14="http://schemas.microsoft.com/office/drawing/2010/main" val="0"/>
                              </a:ext>
                            </a:extLst>
                          </a:blip>
                          <a:stretch>
                            <a:fillRect/>
                          </a:stretch>
                        </pic:blipFill>
                        <pic:spPr>
                          <a:xfrm>
                            <a:off x="0" y="0"/>
                            <a:ext cx="2349621" cy="1479626"/>
                          </a:xfrm>
                          <a:prstGeom prst="rect">
                            <a:avLst/>
                          </a:prstGeom>
                        </pic:spPr>
                      </pic:pic>
                    </a:graphicData>
                  </a:graphic>
                </wp:inline>
              </w:drawing>
            </w:r>
          </w:p>
        </w:tc>
        <w:tc>
          <w:tcPr>
            <w:tcW w:w="4675" w:type="dxa"/>
          </w:tcPr>
          <w:p w:rsidRPr="00B94DB1" w:rsidR="00B94DB1" w:rsidP="37BACEEA" w:rsidRDefault="00B94DB1" w14:paraId="14334C2C" w14:textId="77777777">
            <w:pPr>
              <w:spacing w:before="200" w:line="335" w:lineRule="auto"/>
              <w:jc w:val="center"/>
              <w:rPr>
                <w:color w:val="auto"/>
              </w:rPr>
            </w:pPr>
            <w:r>
              <w:rPr>
                <w:noProof/>
              </w:rPr>
              <w:drawing>
                <wp:inline distT="0" distB="0" distL="0" distR="0" wp14:anchorId="231A1927" wp14:editId="3AEB2DF8">
                  <wp:extent cx="2248016" cy="153042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pic:nvPicPr>
                        <pic:blipFill>
                          <a:blip r:embed="rId30">
                            <a:extLst>
                              <a:ext uri="{28A0092B-C50C-407E-A947-70E740481C1C}">
                                <a14:useLocalDpi xmlns:a14="http://schemas.microsoft.com/office/drawing/2010/main" val="0"/>
                              </a:ext>
                            </a:extLst>
                          </a:blip>
                          <a:stretch>
                            <a:fillRect/>
                          </a:stretch>
                        </pic:blipFill>
                        <pic:spPr>
                          <a:xfrm>
                            <a:off x="0" y="0"/>
                            <a:ext cx="2248016" cy="1530429"/>
                          </a:xfrm>
                          <a:prstGeom prst="rect">
                            <a:avLst/>
                          </a:prstGeom>
                        </pic:spPr>
                      </pic:pic>
                    </a:graphicData>
                  </a:graphic>
                </wp:inline>
              </w:drawing>
            </w:r>
          </w:p>
        </w:tc>
      </w:tr>
      <w:tr w:rsidRPr="00B94DB1" w:rsidR="00B94DB1" w:rsidTr="37BACEEA" w14:paraId="33B71702" w14:textId="77777777">
        <w:trPr>
          <w:jc w:val="center"/>
        </w:trPr>
        <w:tc>
          <w:tcPr>
            <w:tcW w:w="4675" w:type="dxa"/>
          </w:tcPr>
          <w:p w:rsidRPr="00B94DB1" w:rsidR="00B94DB1" w:rsidP="37BACEEA" w:rsidRDefault="00B94DB1" w14:paraId="3EDEBD71" w14:textId="77777777">
            <w:pPr>
              <w:spacing w:before="200" w:line="335" w:lineRule="auto"/>
              <w:jc w:val="center"/>
              <w:rPr>
                <w:color w:val="auto"/>
              </w:rPr>
            </w:pPr>
            <w:r>
              <w:rPr>
                <w:noProof/>
              </w:rPr>
              <w:drawing>
                <wp:inline distT="0" distB="0" distL="0" distR="0" wp14:anchorId="2E5F55A1" wp14:editId="3ED2BA8C">
                  <wp:extent cx="2330570" cy="150502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pic:nvPicPr>
                        <pic:blipFill>
                          <a:blip r:embed="rId31">
                            <a:extLst>
                              <a:ext uri="{28A0092B-C50C-407E-A947-70E740481C1C}">
                                <a14:useLocalDpi xmlns:a14="http://schemas.microsoft.com/office/drawing/2010/main" val="0"/>
                              </a:ext>
                            </a:extLst>
                          </a:blip>
                          <a:stretch>
                            <a:fillRect/>
                          </a:stretch>
                        </pic:blipFill>
                        <pic:spPr>
                          <a:xfrm>
                            <a:off x="0" y="0"/>
                            <a:ext cx="2330570" cy="1505027"/>
                          </a:xfrm>
                          <a:prstGeom prst="rect">
                            <a:avLst/>
                          </a:prstGeom>
                        </pic:spPr>
                      </pic:pic>
                    </a:graphicData>
                  </a:graphic>
                </wp:inline>
              </w:drawing>
            </w:r>
          </w:p>
        </w:tc>
        <w:tc>
          <w:tcPr>
            <w:tcW w:w="4675" w:type="dxa"/>
          </w:tcPr>
          <w:p w:rsidRPr="00B94DB1" w:rsidR="00B94DB1" w:rsidP="37BACEEA" w:rsidRDefault="00B94DB1" w14:paraId="02167C9C" w14:textId="77777777">
            <w:pPr>
              <w:spacing w:before="200" w:line="335" w:lineRule="auto"/>
              <w:jc w:val="center"/>
              <w:rPr>
                <w:color w:val="auto"/>
              </w:rPr>
            </w:pPr>
            <w:r>
              <w:rPr>
                <w:noProof/>
              </w:rPr>
              <w:drawing>
                <wp:inline distT="0" distB="0" distL="0" distR="0" wp14:anchorId="28AC894B" wp14:editId="59933962">
                  <wp:extent cx="2241665" cy="1505027"/>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32">
                            <a:extLst>
                              <a:ext uri="{28A0092B-C50C-407E-A947-70E740481C1C}">
                                <a14:useLocalDpi xmlns:a14="http://schemas.microsoft.com/office/drawing/2010/main" val="0"/>
                              </a:ext>
                            </a:extLst>
                          </a:blip>
                          <a:stretch>
                            <a:fillRect/>
                          </a:stretch>
                        </pic:blipFill>
                        <pic:spPr>
                          <a:xfrm>
                            <a:off x="0" y="0"/>
                            <a:ext cx="2241665" cy="1505027"/>
                          </a:xfrm>
                          <a:prstGeom prst="rect">
                            <a:avLst/>
                          </a:prstGeom>
                        </pic:spPr>
                      </pic:pic>
                    </a:graphicData>
                  </a:graphic>
                </wp:inline>
              </w:drawing>
            </w:r>
          </w:p>
        </w:tc>
      </w:tr>
      <w:tr w:rsidRPr="00B94DB1" w:rsidR="00B94DB1" w:rsidTr="37BACEEA" w14:paraId="2244CBE7" w14:textId="77777777">
        <w:trPr>
          <w:jc w:val="center"/>
        </w:trPr>
        <w:tc>
          <w:tcPr>
            <w:tcW w:w="4675" w:type="dxa"/>
          </w:tcPr>
          <w:p w:rsidRPr="00B94DB1" w:rsidR="00B94DB1" w:rsidP="37BACEEA" w:rsidRDefault="00B94DB1" w14:paraId="11FA7342" w14:textId="77777777">
            <w:pPr>
              <w:spacing w:before="200" w:line="335" w:lineRule="auto"/>
              <w:jc w:val="center"/>
              <w:rPr>
                <w:color w:val="auto"/>
              </w:rPr>
            </w:pPr>
            <w:r>
              <w:rPr>
                <w:noProof/>
              </w:rPr>
              <w:drawing>
                <wp:inline distT="0" distB="0" distL="0" distR="0" wp14:anchorId="0DFF47DB" wp14:editId="3FDAB79F">
                  <wp:extent cx="2355971" cy="1511378"/>
                  <wp:effectExtent l="0" t="0" r="635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33">
                            <a:extLst>
                              <a:ext uri="{28A0092B-C50C-407E-A947-70E740481C1C}">
                                <a14:useLocalDpi xmlns:a14="http://schemas.microsoft.com/office/drawing/2010/main" val="0"/>
                              </a:ext>
                            </a:extLst>
                          </a:blip>
                          <a:stretch>
                            <a:fillRect/>
                          </a:stretch>
                        </pic:blipFill>
                        <pic:spPr>
                          <a:xfrm>
                            <a:off x="0" y="0"/>
                            <a:ext cx="2355971" cy="1511378"/>
                          </a:xfrm>
                          <a:prstGeom prst="rect">
                            <a:avLst/>
                          </a:prstGeom>
                        </pic:spPr>
                      </pic:pic>
                    </a:graphicData>
                  </a:graphic>
                </wp:inline>
              </w:drawing>
            </w:r>
          </w:p>
        </w:tc>
        <w:tc>
          <w:tcPr>
            <w:tcW w:w="4675" w:type="dxa"/>
          </w:tcPr>
          <w:p w:rsidRPr="00B94DB1" w:rsidR="00B94DB1" w:rsidP="37BACEEA" w:rsidRDefault="00B94DB1" w14:paraId="5024790D" w14:textId="77777777">
            <w:pPr>
              <w:spacing w:before="200" w:line="335" w:lineRule="auto"/>
              <w:jc w:val="center"/>
              <w:rPr>
                <w:color w:val="auto"/>
              </w:rPr>
            </w:pPr>
            <w:r>
              <w:rPr>
                <w:noProof/>
              </w:rPr>
              <w:drawing>
                <wp:inline distT="0" distB="0" distL="0" distR="0" wp14:anchorId="2CF81ADF" wp14:editId="4C57346A">
                  <wp:extent cx="2298818" cy="1530429"/>
                  <wp:effectExtent l="0" t="0" r="635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pic:nvPicPr>
                        <pic:blipFill>
                          <a:blip r:embed="rId34">
                            <a:extLst>
                              <a:ext uri="{28A0092B-C50C-407E-A947-70E740481C1C}">
                                <a14:useLocalDpi xmlns:a14="http://schemas.microsoft.com/office/drawing/2010/main" val="0"/>
                              </a:ext>
                            </a:extLst>
                          </a:blip>
                          <a:stretch>
                            <a:fillRect/>
                          </a:stretch>
                        </pic:blipFill>
                        <pic:spPr>
                          <a:xfrm>
                            <a:off x="0" y="0"/>
                            <a:ext cx="2298818" cy="1530429"/>
                          </a:xfrm>
                          <a:prstGeom prst="rect">
                            <a:avLst/>
                          </a:prstGeom>
                        </pic:spPr>
                      </pic:pic>
                    </a:graphicData>
                  </a:graphic>
                </wp:inline>
              </w:drawing>
            </w:r>
          </w:p>
        </w:tc>
      </w:tr>
      <w:tr w:rsidRPr="00B94DB1" w:rsidR="00B94DB1" w:rsidTr="37BACEEA" w14:paraId="4990BF65" w14:textId="77777777">
        <w:trPr>
          <w:jc w:val="center"/>
        </w:trPr>
        <w:tc>
          <w:tcPr>
            <w:tcW w:w="4675" w:type="dxa"/>
          </w:tcPr>
          <w:p w:rsidRPr="00B94DB1" w:rsidR="00B94DB1" w:rsidP="37BACEEA" w:rsidRDefault="00B94DB1" w14:paraId="444F3123" w14:textId="77777777">
            <w:pPr>
              <w:spacing w:before="200" w:line="335" w:lineRule="auto"/>
              <w:jc w:val="center"/>
              <w:rPr>
                <w:color w:val="auto"/>
              </w:rPr>
            </w:pPr>
            <w:r>
              <w:rPr>
                <w:noProof/>
              </w:rPr>
              <w:drawing>
                <wp:inline distT="0" distB="0" distL="0" distR="0" wp14:anchorId="35528610" wp14:editId="5A6C507C">
                  <wp:extent cx="2317869" cy="1473276"/>
                  <wp:effectExtent l="0" t="0" r="635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pic:nvPicPr>
                        <pic:blipFill>
                          <a:blip r:embed="rId35">
                            <a:extLst>
                              <a:ext uri="{28A0092B-C50C-407E-A947-70E740481C1C}">
                                <a14:useLocalDpi xmlns:a14="http://schemas.microsoft.com/office/drawing/2010/main" val="0"/>
                              </a:ext>
                            </a:extLst>
                          </a:blip>
                          <a:stretch>
                            <a:fillRect/>
                          </a:stretch>
                        </pic:blipFill>
                        <pic:spPr>
                          <a:xfrm>
                            <a:off x="0" y="0"/>
                            <a:ext cx="2317869" cy="1473276"/>
                          </a:xfrm>
                          <a:prstGeom prst="rect">
                            <a:avLst/>
                          </a:prstGeom>
                        </pic:spPr>
                      </pic:pic>
                    </a:graphicData>
                  </a:graphic>
                </wp:inline>
              </w:drawing>
            </w:r>
          </w:p>
        </w:tc>
        <w:tc>
          <w:tcPr>
            <w:tcW w:w="4675" w:type="dxa"/>
          </w:tcPr>
          <w:p w:rsidRPr="00B94DB1" w:rsidR="00B94DB1" w:rsidP="37BACEEA" w:rsidRDefault="00B94DB1" w14:paraId="2D1CEBD9" w14:textId="77777777">
            <w:pPr>
              <w:spacing w:before="200" w:line="335" w:lineRule="auto"/>
              <w:jc w:val="center"/>
              <w:rPr>
                <w:color w:val="auto"/>
              </w:rPr>
            </w:pPr>
            <w:r>
              <w:rPr>
                <w:noProof/>
              </w:rPr>
              <w:drawing>
                <wp:inline distT="0" distB="0" distL="0" distR="0" wp14:anchorId="76FF7A22" wp14:editId="18201929">
                  <wp:extent cx="2273417" cy="1543129"/>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pic:nvPicPr>
                        <pic:blipFill>
                          <a:blip r:embed="rId36">
                            <a:extLst>
                              <a:ext uri="{28A0092B-C50C-407E-A947-70E740481C1C}">
                                <a14:useLocalDpi xmlns:a14="http://schemas.microsoft.com/office/drawing/2010/main" val="0"/>
                              </a:ext>
                            </a:extLst>
                          </a:blip>
                          <a:stretch>
                            <a:fillRect/>
                          </a:stretch>
                        </pic:blipFill>
                        <pic:spPr>
                          <a:xfrm>
                            <a:off x="0" y="0"/>
                            <a:ext cx="2273417" cy="1543129"/>
                          </a:xfrm>
                          <a:prstGeom prst="rect">
                            <a:avLst/>
                          </a:prstGeom>
                        </pic:spPr>
                      </pic:pic>
                    </a:graphicData>
                  </a:graphic>
                </wp:inline>
              </w:drawing>
            </w:r>
          </w:p>
        </w:tc>
      </w:tr>
      <w:tr w:rsidRPr="00B94DB1" w:rsidR="00B94DB1" w:rsidTr="37BACEEA" w14:paraId="0ACE84A0" w14:textId="77777777">
        <w:trPr>
          <w:jc w:val="center"/>
        </w:trPr>
        <w:tc>
          <w:tcPr>
            <w:tcW w:w="4675" w:type="dxa"/>
          </w:tcPr>
          <w:p w:rsidRPr="00B94DB1" w:rsidR="00B94DB1" w:rsidP="37BACEEA" w:rsidRDefault="00B94DB1" w14:paraId="510B5E2E" w14:textId="77777777">
            <w:pPr>
              <w:spacing w:before="200" w:line="335" w:lineRule="auto"/>
              <w:jc w:val="center"/>
              <w:rPr>
                <w:color w:val="auto"/>
              </w:rPr>
            </w:pPr>
            <w:r>
              <w:rPr>
                <w:noProof/>
              </w:rPr>
              <w:drawing>
                <wp:inline distT="0" distB="0" distL="0" distR="0" wp14:anchorId="2DDD0A26" wp14:editId="2230EC74">
                  <wp:extent cx="2260716" cy="1498677"/>
                  <wp:effectExtent l="0" t="0" r="635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pic:nvPicPr>
                        <pic:blipFill>
                          <a:blip r:embed="rId37">
                            <a:extLst>
                              <a:ext uri="{28A0092B-C50C-407E-A947-70E740481C1C}">
                                <a14:useLocalDpi xmlns:a14="http://schemas.microsoft.com/office/drawing/2010/main" val="0"/>
                              </a:ext>
                            </a:extLst>
                          </a:blip>
                          <a:stretch>
                            <a:fillRect/>
                          </a:stretch>
                        </pic:blipFill>
                        <pic:spPr>
                          <a:xfrm>
                            <a:off x="0" y="0"/>
                            <a:ext cx="2260716" cy="1498677"/>
                          </a:xfrm>
                          <a:prstGeom prst="rect">
                            <a:avLst/>
                          </a:prstGeom>
                        </pic:spPr>
                      </pic:pic>
                    </a:graphicData>
                  </a:graphic>
                </wp:inline>
              </w:drawing>
            </w:r>
          </w:p>
        </w:tc>
        <w:tc>
          <w:tcPr>
            <w:tcW w:w="4675" w:type="dxa"/>
          </w:tcPr>
          <w:p w:rsidRPr="00B94DB1" w:rsidR="00B94DB1" w:rsidP="37BACEEA" w:rsidRDefault="00B94DB1" w14:paraId="3C28F868" w14:textId="77777777">
            <w:pPr>
              <w:spacing w:before="200" w:line="335" w:lineRule="auto"/>
              <w:jc w:val="center"/>
              <w:rPr>
                <w:color w:val="auto"/>
              </w:rPr>
            </w:pPr>
            <w:r>
              <w:rPr>
                <w:noProof/>
              </w:rPr>
              <w:drawing>
                <wp:inline distT="0" distB="0" distL="0" distR="0" wp14:anchorId="5AC640DD" wp14:editId="1D5DB144">
                  <wp:extent cx="2343270" cy="1473276"/>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pic:nvPicPr>
                        <pic:blipFill>
                          <a:blip r:embed="rId38">
                            <a:extLst>
                              <a:ext uri="{28A0092B-C50C-407E-A947-70E740481C1C}">
                                <a14:useLocalDpi xmlns:a14="http://schemas.microsoft.com/office/drawing/2010/main" val="0"/>
                              </a:ext>
                            </a:extLst>
                          </a:blip>
                          <a:stretch>
                            <a:fillRect/>
                          </a:stretch>
                        </pic:blipFill>
                        <pic:spPr>
                          <a:xfrm>
                            <a:off x="0" y="0"/>
                            <a:ext cx="2343270" cy="1473276"/>
                          </a:xfrm>
                          <a:prstGeom prst="rect">
                            <a:avLst/>
                          </a:prstGeom>
                        </pic:spPr>
                      </pic:pic>
                    </a:graphicData>
                  </a:graphic>
                </wp:inline>
              </w:drawing>
            </w:r>
          </w:p>
        </w:tc>
      </w:tr>
      <w:tr w:rsidRPr="00B94DB1" w:rsidR="00B94DB1" w:rsidTr="37BACEEA" w14:paraId="1E4A9199" w14:textId="77777777">
        <w:trPr>
          <w:jc w:val="center"/>
        </w:trPr>
        <w:tc>
          <w:tcPr>
            <w:tcW w:w="4675" w:type="dxa"/>
          </w:tcPr>
          <w:p w:rsidRPr="00B94DB1" w:rsidR="00B94DB1" w:rsidP="37BACEEA" w:rsidRDefault="00B94DB1" w14:paraId="2FC2B59C" w14:textId="77777777">
            <w:pPr>
              <w:spacing w:before="200" w:line="335" w:lineRule="auto"/>
              <w:jc w:val="center"/>
              <w:rPr>
                <w:color w:val="auto"/>
              </w:rPr>
            </w:pPr>
            <w:r>
              <w:rPr>
                <w:noProof/>
              </w:rPr>
              <w:drawing>
                <wp:inline distT="0" distB="0" distL="0" distR="0" wp14:anchorId="2FC21DB4" wp14:editId="70479836">
                  <wp:extent cx="2209914" cy="1485976"/>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pic:nvPicPr>
                        <pic:blipFill>
                          <a:blip r:embed="rId39">
                            <a:extLst>
                              <a:ext uri="{28A0092B-C50C-407E-A947-70E740481C1C}">
                                <a14:useLocalDpi xmlns:a14="http://schemas.microsoft.com/office/drawing/2010/main" val="0"/>
                              </a:ext>
                            </a:extLst>
                          </a:blip>
                          <a:stretch>
                            <a:fillRect/>
                          </a:stretch>
                        </pic:blipFill>
                        <pic:spPr>
                          <a:xfrm>
                            <a:off x="0" y="0"/>
                            <a:ext cx="2209914" cy="1485976"/>
                          </a:xfrm>
                          <a:prstGeom prst="rect">
                            <a:avLst/>
                          </a:prstGeom>
                        </pic:spPr>
                      </pic:pic>
                    </a:graphicData>
                  </a:graphic>
                </wp:inline>
              </w:drawing>
            </w:r>
          </w:p>
        </w:tc>
        <w:tc>
          <w:tcPr>
            <w:tcW w:w="4675" w:type="dxa"/>
          </w:tcPr>
          <w:p w:rsidRPr="00B94DB1" w:rsidR="00B94DB1" w:rsidP="00B94DB1" w:rsidRDefault="00B94DB1" w14:paraId="5BBDE016" w14:textId="77777777">
            <w:pPr>
              <w:spacing w:before="200" w:line="335" w:lineRule="auto"/>
              <w:jc w:val="both"/>
              <w:rPr>
                <w:color w:val="auto"/>
              </w:rPr>
            </w:pPr>
          </w:p>
        </w:tc>
      </w:tr>
    </w:tbl>
    <w:p w:rsidR="00BE0EBA" w:rsidP="00EC3D9A" w:rsidRDefault="37BACEEA" w14:paraId="76F1956A" w14:textId="00F02D8C">
      <w:pPr>
        <w:jc w:val="both"/>
        <w:rPr>
          <w:color w:val="auto"/>
        </w:rPr>
      </w:pPr>
      <w:r w:rsidRPr="37BACEEA">
        <w:rPr>
          <w:color w:val="auto"/>
        </w:rPr>
        <w:t>En el caso de los atributos BMI, MentalHealth y SleepTime, se pudo observar que estas columnas cuentan grandes cantidades de valores atípicos o outliers. Sin embargo, cada uno de estos valores atípicos no fueron originados por algún tipo de error humano, por lo cual, se preservará cada uno de ellos.</w:t>
      </w:r>
    </w:p>
    <w:p w:rsidRPr="001C4885" w:rsidR="00366295" w:rsidP="00443C26" w:rsidRDefault="00280FD7" w14:paraId="4E33178D" w14:textId="5164205C">
      <w:pPr>
        <w:jc w:val="both"/>
        <w:rPr>
          <w:color w:val="auto"/>
        </w:rPr>
      </w:pPr>
      <w:r w:rsidRPr="001C4885">
        <w:rPr>
          <w:color w:val="auto"/>
        </w:rPr>
        <w:t>Por otro lado</w:t>
      </w:r>
      <w:r w:rsidRPr="001C4885" w:rsidR="00366295">
        <w:rPr>
          <w:color w:val="auto"/>
        </w:rPr>
        <w:t>, con respecto al balance de clase se puede decir que existe un desbalance de clase con un 91.44% para la clase ‘No’ y un 8.5% para la segunda clase ‘Yes’, siendo el atributo de decisión</w:t>
      </w:r>
      <w:r w:rsidRPr="14897CC2" w:rsidR="14897CC2">
        <w:rPr>
          <w:color w:val="auto"/>
        </w:rPr>
        <w:t>:</w:t>
      </w:r>
      <w:r w:rsidRPr="001C4885" w:rsidR="00366295">
        <w:rPr>
          <w:color w:val="auto"/>
        </w:rPr>
        <w:t xml:space="preserve"> </w:t>
      </w:r>
      <w:r w:rsidRPr="001C4885" w:rsidR="00366295">
        <w:rPr>
          <w:i/>
          <w:iCs/>
          <w:color w:val="auto"/>
        </w:rPr>
        <w:t>HeartDisease.</w:t>
      </w:r>
    </w:p>
    <w:p w:rsidRPr="000C3D16" w:rsidR="002A1184" w:rsidP="00443C26" w:rsidRDefault="002A1184" w14:paraId="4E25A816" w14:textId="0DC4B616">
      <w:pPr>
        <w:jc w:val="center"/>
        <w:rPr>
          <w:color w:val="7F7F7F" w:themeColor="text1" w:themeTint="80"/>
        </w:rPr>
      </w:pPr>
      <w:r>
        <w:rPr>
          <w:noProof/>
        </w:rPr>
        <w:drawing>
          <wp:inline distT="0" distB="0" distL="0" distR="0" wp14:anchorId="64372242" wp14:editId="74C5F5B0">
            <wp:extent cx="3515096" cy="1000519"/>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40">
                      <a:extLst>
                        <a:ext uri="{28A0092B-C50C-407E-A947-70E740481C1C}">
                          <a14:useLocalDpi xmlns:a14="http://schemas.microsoft.com/office/drawing/2010/main" val="0"/>
                        </a:ext>
                      </a:extLst>
                    </a:blip>
                    <a:stretch>
                      <a:fillRect/>
                    </a:stretch>
                  </pic:blipFill>
                  <pic:spPr>
                    <a:xfrm>
                      <a:off x="0" y="0"/>
                      <a:ext cx="3515096" cy="1000519"/>
                    </a:xfrm>
                    <a:prstGeom prst="rect">
                      <a:avLst/>
                    </a:prstGeom>
                  </pic:spPr>
                </pic:pic>
              </a:graphicData>
            </a:graphic>
          </wp:inline>
        </w:drawing>
      </w:r>
    </w:p>
    <w:p w:rsidR="5BCA256B" w:rsidP="5BCA256B" w:rsidRDefault="5BCA256B" w14:paraId="33CD2CEA" w14:textId="1C5D03BC">
      <w:pPr>
        <w:pStyle w:val="Caption"/>
        <w:jc w:val="center"/>
      </w:pPr>
      <w:r w:rsidR="69CA79FC">
        <w:rPr/>
        <w:t xml:space="preserve">Ilustración </w:t>
      </w:r>
      <w:r>
        <w:fldChar w:fldCharType="begin"/>
      </w:r>
      <w:r>
        <w:instrText xml:space="preserve"> SEQ Ilustración \* ARABIC </w:instrText>
      </w:r>
      <w:r>
        <w:fldChar w:fldCharType="separate"/>
      </w:r>
      <w:r w:rsidRPr="69CA79FC" w:rsidR="69CA79FC">
        <w:rPr>
          <w:noProof/>
        </w:rPr>
        <w:t>11</w:t>
      </w:r>
      <w:r>
        <w:fldChar w:fldCharType="end"/>
      </w:r>
      <w:r w:rsidR="69CA79FC">
        <w:rPr/>
        <w:t>.Balance de clases.</w:t>
      </w:r>
    </w:p>
    <w:p w:rsidR="5BCA256B" w:rsidP="69CA79FC" w:rsidRDefault="516A4BE7" w14:paraId="2E0CE372" w14:textId="2580EE3E">
      <w:pPr>
        <w:spacing w:after="240" w:afterAutospacing="off"/>
        <w:jc w:val="both"/>
        <w:rPr>
          <w:color w:val="auto"/>
        </w:rPr>
      </w:pPr>
      <w:r w:rsidRPr="69CA79FC" w:rsidR="69CA79FC">
        <w:rPr>
          <w:color w:val="auto"/>
        </w:rPr>
        <w:t xml:space="preserve">Ahora bien, antes de mostrar los resultados obtenidos al implementar el algoritmo de PCA es importante mencionar que, por cuestiones de tiempo y costo computacional solo se </w:t>
      </w:r>
      <w:r w:rsidRPr="69CA79FC" w:rsidR="69CA79FC">
        <w:rPr>
          <w:color w:val="auto"/>
        </w:rPr>
        <w:t>llevó</w:t>
      </w:r>
      <w:r w:rsidRPr="69CA79FC" w:rsidR="69CA79FC">
        <w:rPr>
          <w:color w:val="auto"/>
        </w:rPr>
        <w:t xml:space="preserve"> a cabo </w:t>
      </w:r>
      <w:r w:rsidRPr="69CA79FC" w:rsidR="69CA79FC">
        <w:rPr>
          <w:color w:val="auto"/>
        </w:rPr>
        <w:t xml:space="preserve">la etapa de entrenamiento y </w:t>
      </w:r>
      <w:r w:rsidRPr="69CA79FC" w:rsidR="69CA79FC">
        <w:rPr>
          <w:color w:val="auto"/>
        </w:rPr>
        <w:t xml:space="preserve">prueba </w:t>
      </w:r>
      <w:r w:rsidRPr="69CA79FC" w:rsidR="69CA79FC">
        <w:rPr>
          <w:color w:val="auto"/>
        </w:rPr>
        <w:t>con 10,000 y 20,000 datos</w:t>
      </w:r>
      <w:r w:rsidRPr="69CA79FC" w:rsidR="69CA79FC">
        <w:rPr>
          <w:color w:val="auto"/>
        </w:rPr>
        <w:t xml:space="preserve"> </w:t>
      </w:r>
      <w:r w:rsidRPr="69CA79FC" w:rsidR="69CA79FC">
        <w:rPr>
          <w:color w:val="auto"/>
        </w:rPr>
        <w:t>de los 319,795 datos que presenta originalmente la base de datos en cuestión. Dado que, el utilizar todos los datos tomaría días incluso semanas.</w:t>
      </w:r>
    </w:p>
    <w:p w:rsidR="5BCA256B" w:rsidP="516A4BE7" w:rsidRDefault="5BCA256B" w14:paraId="70F19060" w14:textId="4CB7D5BC">
      <w:pPr>
        <w:ind w:left="0"/>
        <w:jc w:val="center"/>
      </w:pPr>
      <w:r>
        <w:rPr>
          <w:noProof/>
        </w:rPr>
        <w:drawing>
          <wp:inline distT="0" distB="0" distL="0" distR="0" wp14:anchorId="344E9D55" wp14:editId="5111286A">
            <wp:extent cx="3218213" cy="990563"/>
            <wp:effectExtent l="0" t="0" r="1270" b="635"/>
            <wp:docPr id="129952465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pic:nvPicPr>
                  <pic:blipFill>
                    <a:blip r:embed="rId41" cstate="print">
                      <a:extLst>
                        <a:ext uri="{28A0092B-C50C-407E-A947-70E740481C1C}">
                          <a14:useLocalDpi xmlns:a14="http://schemas.microsoft.com/office/drawing/2010/main" val="0"/>
                        </a:ext>
                      </a:extLst>
                    </a:blip>
                    <a:stretch>
                      <a:fillRect/>
                    </a:stretch>
                  </pic:blipFill>
                  <pic:spPr bwMode="auto">
                    <a:xfrm>
                      <a:off x="0" y="0"/>
                      <a:ext cx="3218213" cy="990563"/>
                    </a:xfrm>
                    <a:prstGeom prst="rect">
                      <a:avLst/>
                    </a:prstGeom>
                    <a:noFill/>
                    <a:ln>
                      <a:noFill/>
                    </a:ln>
                  </pic:spPr>
                </pic:pic>
              </a:graphicData>
            </a:graphic>
          </wp:inline>
        </w:drawing>
      </w:r>
    </w:p>
    <w:p w:rsidR="5BCA256B" w:rsidP="516A4BE7" w:rsidRDefault="516A4BE7" w14:paraId="1868196B" w14:textId="33E02936">
      <w:pPr>
        <w:pStyle w:val="Caption"/>
        <w:jc w:val="center"/>
        <w:rPr>
          <w:color w:val="auto"/>
        </w:rPr>
      </w:pPr>
      <w:r w:rsidR="69CA79FC">
        <w:rPr/>
        <w:t xml:space="preserve">Ilustración </w:t>
      </w:r>
      <w:r>
        <w:fldChar w:fldCharType="begin"/>
      </w:r>
      <w:r>
        <w:instrText xml:space="preserve"> SEQ Ilustración \* ARABIC </w:instrText>
      </w:r>
      <w:r>
        <w:fldChar w:fldCharType="separate"/>
      </w:r>
      <w:r w:rsidRPr="69CA79FC" w:rsidR="69CA79FC">
        <w:rPr>
          <w:noProof/>
        </w:rPr>
        <w:t>12</w:t>
      </w:r>
      <w:r>
        <w:fldChar w:fldCharType="end"/>
      </w:r>
      <w:proofErr w:type="gramStart"/>
      <w:r w:rsidR="69CA79FC">
        <w:rPr/>
        <w:t>.Tiempo</w:t>
      </w:r>
      <w:proofErr w:type="gramEnd"/>
      <w:r w:rsidR="69CA79FC">
        <w:rPr/>
        <w:t xml:space="preserve"> de ejecución utilizando la totalidad de los datos.</w:t>
      </w:r>
    </w:p>
    <w:p w:rsidR="5BCA256B" w:rsidP="69CA79FC" w:rsidRDefault="516A4BE7" w14:paraId="04B0F0DD" w14:textId="1EC15D5F">
      <w:pPr>
        <w:spacing w:after="240" w:afterAutospacing="off"/>
        <w:ind w:left="0"/>
        <w:jc w:val="both"/>
        <w:rPr>
          <w:color w:val="auto"/>
        </w:rPr>
      </w:pPr>
      <w:r w:rsidRPr="69CA79FC" w:rsidR="69CA79FC">
        <w:rPr>
          <w:color w:val="auto"/>
        </w:rPr>
        <w:t>A continuación, se muestra en la siguiente tabla los resultados obtenidos al implementar el algoritmo de PCA, en donde se pueden observar cada uno de los porcentajes de covarianza de cada uno de los atributos de la base de datos, en donde se obtuvo</w:t>
      </w:r>
      <w:r w:rsidRPr="69CA79FC" w:rsidR="69CA79FC">
        <w:rPr>
          <w:color w:val="auto"/>
        </w:rPr>
        <w:t xml:space="preserve"> que los únicos atributos que aportan mayor información son 10 de 17 atributos:  BMI, Smoking, </w:t>
      </w:r>
      <w:proofErr w:type="spellStart"/>
      <w:r w:rsidRPr="69CA79FC" w:rsidR="69CA79FC">
        <w:rPr>
          <w:color w:val="auto"/>
        </w:rPr>
        <w:t>AlcoholDrinking</w:t>
      </w:r>
      <w:proofErr w:type="spellEnd"/>
      <w:r w:rsidRPr="69CA79FC" w:rsidR="69CA79FC">
        <w:rPr>
          <w:color w:val="auto"/>
        </w:rPr>
        <w:t xml:space="preserve">, </w:t>
      </w:r>
      <w:proofErr w:type="spellStart"/>
      <w:r w:rsidRPr="69CA79FC" w:rsidR="69CA79FC">
        <w:rPr>
          <w:color w:val="auto"/>
        </w:rPr>
        <w:t>Stroke</w:t>
      </w:r>
      <w:proofErr w:type="spellEnd"/>
      <w:r w:rsidRPr="69CA79FC" w:rsidR="69CA79FC">
        <w:rPr>
          <w:color w:val="auto"/>
        </w:rPr>
        <w:t xml:space="preserve">,  </w:t>
      </w:r>
      <w:proofErr w:type="spellStart"/>
      <w:r w:rsidRPr="69CA79FC" w:rsidR="69CA79FC">
        <w:rPr>
          <w:color w:val="auto"/>
        </w:rPr>
        <w:t>PhysicalHealth</w:t>
      </w:r>
      <w:proofErr w:type="spellEnd"/>
      <w:r w:rsidRPr="69CA79FC" w:rsidR="69CA79FC">
        <w:rPr>
          <w:color w:val="auto"/>
        </w:rPr>
        <w:t xml:space="preserve">,  </w:t>
      </w:r>
      <w:proofErr w:type="spellStart"/>
      <w:r w:rsidRPr="69CA79FC" w:rsidR="69CA79FC">
        <w:rPr>
          <w:color w:val="auto"/>
        </w:rPr>
        <w:t>MentalHealth</w:t>
      </w:r>
      <w:proofErr w:type="spellEnd"/>
      <w:r w:rsidRPr="69CA79FC" w:rsidR="69CA79FC">
        <w:rPr>
          <w:color w:val="auto"/>
        </w:rPr>
        <w:t xml:space="preserve">, </w:t>
      </w:r>
      <w:proofErr w:type="spellStart"/>
      <w:r w:rsidRPr="69CA79FC" w:rsidR="69CA79FC">
        <w:rPr>
          <w:color w:val="auto"/>
        </w:rPr>
        <w:t>AgeCategory</w:t>
      </w:r>
      <w:proofErr w:type="spellEnd"/>
      <w:r w:rsidRPr="69CA79FC" w:rsidR="69CA79FC">
        <w:rPr>
          <w:color w:val="auto"/>
        </w:rPr>
        <w:t xml:space="preserve">, </w:t>
      </w:r>
      <w:proofErr w:type="spellStart"/>
      <w:r w:rsidRPr="69CA79FC" w:rsidR="69CA79FC">
        <w:rPr>
          <w:color w:val="auto"/>
        </w:rPr>
        <w:t>Diabetic</w:t>
      </w:r>
      <w:proofErr w:type="spellEnd"/>
      <w:r w:rsidRPr="69CA79FC" w:rsidR="69CA79FC">
        <w:rPr>
          <w:color w:val="auto"/>
        </w:rPr>
        <w:t xml:space="preserve">, </w:t>
      </w:r>
      <w:proofErr w:type="spellStart"/>
      <w:r w:rsidRPr="69CA79FC" w:rsidR="69CA79FC">
        <w:rPr>
          <w:color w:val="auto"/>
        </w:rPr>
        <w:t>PhysicalActivity</w:t>
      </w:r>
      <w:proofErr w:type="spellEnd"/>
      <w:r w:rsidRPr="69CA79FC" w:rsidR="69CA79FC">
        <w:rPr>
          <w:color w:val="auto"/>
        </w:rPr>
        <w:t xml:space="preserve">, </w:t>
      </w:r>
      <w:proofErr w:type="spellStart"/>
      <w:r w:rsidRPr="69CA79FC" w:rsidR="69CA79FC">
        <w:rPr>
          <w:color w:val="auto"/>
        </w:rPr>
        <w:t>GenHealth</w:t>
      </w:r>
      <w:proofErr w:type="spellEnd"/>
      <w:r w:rsidRPr="69CA79FC" w:rsidR="69CA79FC">
        <w:rPr>
          <w:color w:val="auto"/>
        </w:rPr>
        <w:t xml:space="preserve">,  </w:t>
      </w:r>
      <w:proofErr w:type="spellStart"/>
      <w:r w:rsidRPr="69CA79FC" w:rsidR="69CA79FC">
        <w:rPr>
          <w:color w:val="auto"/>
        </w:rPr>
        <w:t>SleepTime</w:t>
      </w:r>
      <w:proofErr w:type="spellEnd"/>
      <w:r w:rsidRPr="69CA79FC" w:rsidR="69CA79FC">
        <w:rPr>
          <w:color w:val="auto"/>
        </w:rPr>
        <w:t xml:space="preserve">  sumando una ganancia por encima del 90%. </w:t>
      </w:r>
    </w:p>
    <w:p w:rsidR="00997B20" w:rsidP="69CA79FC" w:rsidRDefault="00997B20" w14:paraId="34E09D5D" w14:textId="205C63E8">
      <w:pPr>
        <w:pStyle w:val="Caption"/>
        <w:keepNext w:val="1"/>
        <w:spacing w:before="240" w:beforeAutospacing="off"/>
        <w:jc w:val="center"/>
      </w:pPr>
      <w:r w:rsidR="69CA79FC">
        <w:rPr/>
        <w:t xml:space="preserve">Tabla </w:t>
      </w:r>
      <w:r>
        <w:fldChar w:fldCharType="begin"/>
      </w:r>
      <w:r>
        <w:instrText xml:space="preserve"> SEQ Tabla \* ARABIC </w:instrText>
      </w:r>
      <w:r>
        <w:fldChar w:fldCharType="separate"/>
      </w:r>
      <w:r w:rsidRPr="69CA79FC" w:rsidR="69CA79FC">
        <w:rPr>
          <w:noProof/>
        </w:rPr>
        <w:t>3</w:t>
      </w:r>
      <w:r>
        <w:fldChar w:fldCharType="end"/>
      </w:r>
      <w:r w:rsidR="69CA79FC">
        <w:rPr/>
        <w:t>. Porcentaje de covarianza de cada uno de los atributos.</w:t>
      </w:r>
    </w:p>
    <w:tbl>
      <w:tblPr>
        <w:tblStyle w:val="TableGrid"/>
        <w:tblW w:w="0" w:type="auto"/>
        <w:jc w:val="center"/>
        <w:tblLook w:val="04A0" w:firstRow="1" w:lastRow="0" w:firstColumn="1" w:lastColumn="0" w:noHBand="0" w:noVBand="1"/>
      </w:tblPr>
      <w:tblGrid>
        <w:gridCol w:w="2613"/>
        <w:gridCol w:w="3315"/>
      </w:tblGrid>
      <w:tr w:rsidR="5BCA256B" w:rsidTr="69CA79FC" w14:paraId="2B1236DF" w14:textId="77777777">
        <w:trPr>
          <w:trHeight w:val="570"/>
          <w:jc w:val="center"/>
        </w:trPr>
        <w:tc>
          <w:tcPr>
            <w:tcW w:w="2613" w:type="dxa"/>
            <w:tcMar/>
            <w:vAlign w:val="center"/>
          </w:tcPr>
          <w:p w:rsidR="5BCA256B" w:rsidP="5BCA256B" w:rsidRDefault="5BCA256B" w14:paraId="37B14B3F" w14:textId="75B2C0EB">
            <w:pPr>
              <w:ind w:left="0"/>
              <w:jc w:val="center"/>
              <w:rPr>
                <w:color w:val="595959" w:themeColor="text1" w:themeTint="A6"/>
              </w:rPr>
            </w:pPr>
            <w:r w:rsidRPr="6360F5D7">
              <w:rPr>
                <w:color w:val="auto"/>
              </w:rPr>
              <w:t>Atributo</w:t>
            </w:r>
          </w:p>
        </w:tc>
        <w:tc>
          <w:tcPr>
            <w:tcW w:w="3315" w:type="dxa"/>
            <w:tcMar/>
            <w:vAlign w:val="center"/>
          </w:tcPr>
          <w:p w:rsidR="5BCA256B" w:rsidP="5BCA256B" w:rsidRDefault="5BCA256B" w14:paraId="7EF5DB0B" w14:textId="34B46F2B">
            <w:pPr>
              <w:spacing w:before="200" w:line="335" w:lineRule="auto"/>
              <w:ind w:left="0"/>
              <w:jc w:val="center"/>
              <w:rPr>
                <w:color w:val="auto"/>
              </w:rPr>
            </w:pPr>
            <w:r w:rsidRPr="6360F5D7">
              <w:rPr>
                <w:color w:val="auto"/>
              </w:rPr>
              <w:t>Porcentaje</w:t>
            </w:r>
          </w:p>
        </w:tc>
      </w:tr>
      <w:tr w:rsidR="5BCA256B" w:rsidTr="69CA79FC" w14:paraId="5C72ADD9" w14:textId="77777777">
        <w:trPr>
          <w:trHeight w:val="556"/>
          <w:jc w:val="center"/>
        </w:trPr>
        <w:tc>
          <w:tcPr>
            <w:tcW w:w="2613" w:type="dxa"/>
            <w:tcMar/>
            <w:vAlign w:val="center"/>
          </w:tcPr>
          <w:p w:rsidRPr="00ED7CC4" w:rsidR="5BCA256B" w:rsidP="5BCA256B" w:rsidRDefault="5BCA256B" w14:paraId="50C3BB68" w14:textId="2D6114D7">
            <w:pPr>
              <w:spacing w:before="200" w:line="335" w:lineRule="auto"/>
              <w:ind w:left="0"/>
              <w:jc w:val="center"/>
              <w:rPr>
                <w:b/>
                <w:color w:val="auto"/>
              </w:rPr>
            </w:pPr>
            <w:r w:rsidRPr="6360F5D7">
              <w:rPr>
                <w:b/>
                <w:color w:val="auto"/>
              </w:rPr>
              <w:t>BMI</w:t>
            </w:r>
          </w:p>
        </w:tc>
        <w:tc>
          <w:tcPr>
            <w:tcW w:w="3315" w:type="dxa"/>
            <w:tcMar/>
            <w:vAlign w:val="center"/>
          </w:tcPr>
          <w:p w:rsidRPr="00ED7CC4" w:rsidR="5BCA256B" w:rsidP="5BCA256B" w:rsidRDefault="5BCA256B" w14:paraId="4BA06AA7" w14:textId="72D9AA49">
            <w:pPr>
              <w:ind w:left="0"/>
              <w:jc w:val="center"/>
              <w:rPr>
                <w:b/>
                <w:bCs/>
                <w:color w:val="595959" w:themeColor="text1" w:themeTint="A6"/>
              </w:rPr>
            </w:pPr>
            <w:r w:rsidRPr="6360F5D7">
              <w:rPr>
                <w:b/>
                <w:color w:val="auto"/>
              </w:rPr>
              <w:t>18.967619338273803</w:t>
            </w:r>
          </w:p>
        </w:tc>
      </w:tr>
      <w:tr w:rsidR="5BCA256B" w:rsidTr="69CA79FC" w14:paraId="2AD69A92" w14:textId="77777777">
        <w:trPr>
          <w:trHeight w:val="556"/>
          <w:jc w:val="center"/>
        </w:trPr>
        <w:tc>
          <w:tcPr>
            <w:tcW w:w="2613" w:type="dxa"/>
            <w:tcMar/>
            <w:vAlign w:val="center"/>
          </w:tcPr>
          <w:p w:rsidRPr="00ED7CC4" w:rsidR="5BCA256B" w:rsidP="5BCA256B" w:rsidRDefault="5BCA256B" w14:paraId="59A41AAE" w14:textId="60AEF9CC">
            <w:pPr>
              <w:ind w:left="0"/>
              <w:jc w:val="center"/>
              <w:rPr>
                <w:b/>
                <w:bCs/>
                <w:color w:val="595959" w:themeColor="text1" w:themeTint="A6"/>
              </w:rPr>
            </w:pPr>
            <w:r w:rsidRPr="6360F5D7">
              <w:rPr>
                <w:b/>
                <w:color w:val="auto"/>
              </w:rPr>
              <w:t>Smoking</w:t>
            </w:r>
          </w:p>
        </w:tc>
        <w:tc>
          <w:tcPr>
            <w:tcW w:w="3315" w:type="dxa"/>
            <w:tcMar/>
            <w:vAlign w:val="center"/>
          </w:tcPr>
          <w:p w:rsidRPr="00ED7CC4" w:rsidR="5BCA256B" w:rsidP="5BCA256B" w:rsidRDefault="5BCA256B" w14:paraId="1B4A7F94" w14:textId="43078468">
            <w:pPr>
              <w:ind w:left="0"/>
              <w:jc w:val="center"/>
              <w:rPr>
                <w:b/>
                <w:bCs/>
                <w:color w:val="595959" w:themeColor="text1" w:themeTint="A6"/>
              </w:rPr>
            </w:pPr>
            <w:r w:rsidRPr="6360F5D7">
              <w:rPr>
                <w:b/>
                <w:color w:val="auto"/>
              </w:rPr>
              <w:t>17.469894312255377</w:t>
            </w:r>
          </w:p>
        </w:tc>
      </w:tr>
      <w:tr w:rsidR="5BCA256B" w:rsidTr="69CA79FC" w14:paraId="58D232D6" w14:textId="77777777">
        <w:trPr>
          <w:trHeight w:val="556"/>
          <w:jc w:val="center"/>
        </w:trPr>
        <w:tc>
          <w:tcPr>
            <w:tcW w:w="2613" w:type="dxa"/>
            <w:tcMar/>
            <w:vAlign w:val="center"/>
          </w:tcPr>
          <w:p w:rsidRPr="00ED7CC4" w:rsidR="5BCA256B" w:rsidP="5BCA256B" w:rsidRDefault="5BCA256B" w14:paraId="3FB4DA1A" w14:textId="01CDD7CC">
            <w:pPr>
              <w:ind w:left="0"/>
              <w:jc w:val="center"/>
              <w:rPr>
                <w:b/>
                <w:bCs/>
                <w:color w:val="595959" w:themeColor="text1" w:themeTint="A6"/>
              </w:rPr>
            </w:pPr>
            <w:r w:rsidRPr="6360F5D7">
              <w:rPr>
                <w:b/>
                <w:color w:val="auto"/>
              </w:rPr>
              <w:t>AlcoholDrinking</w:t>
            </w:r>
          </w:p>
        </w:tc>
        <w:tc>
          <w:tcPr>
            <w:tcW w:w="3315" w:type="dxa"/>
            <w:tcMar/>
            <w:vAlign w:val="center"/>
          </w:tcPr>
          <w:p w:rsidRPr="00ED7CC4" w:rsidR="5BCA256B" w:rsidP="5BCA256B" w:rsidRDefault="5BCA256B" w14:paraId="05B0634B" w14:textId="67767D68">
            <w:pPr>
              <w:ind w:left="0"/>
              <w:jc w:val="center"/>
              <w:rPr>
                <w:b/>
                <w:bCs/>
                <w:color w:val="595959" w:themeColor="text1" w:themeTint="A6"/>
              </w:rPr>
            </w:pPr>
            <w:r w:rsidRPr="6360F5D7">
              <w:rPr>
                <w:b/>
                <w:color w:val="auto"/>
              </w:rPr>
              <w:t>12.538267815519616</w:t>
            </w:r>
          </w:p>
        </w:tc>
      </w:tr>
      <w:tr w:rsidR="5BCA256B" w:rsidTr="69CA79FC" w14:paraId="4F7DEB67" w14:textId="77777777">
        <w:trPr>
          <w:trHeight w:val="556"/>
          <w:jc w:val="center"/>
        </w:trPr>
        <w:tc>
          <w:tcPr>
            <w:tcW w:w="2613" w:type="dxa"/>
            <w:tcMar/>
            <w:vAlign w:val="center"/>
          </w:tcPr>
          <w:p w:rsidRPr="00ED7CC4" w:rsidR="5BCA256B" w:rsidP="5BCA256B" w:rsidRDefault="5BCA256B" w14:paraId="372560A5" w14:textId="4865FA3B">
            <w:pPr>
              <w:ind w:left="0"/>
              <w:jc w:val="center"/>
              <w:rPr>
                <w:b/>
                <w:bCs/>
                <w:color w:val="595959" w:themeColor="text1" w:themeTint="A6"/>
                <w:lang w:val="en-US"/>
              </w:rPr>
            </w:pPr>
            <w:r w:rsidRPr="6360F5D7">
              <w:rPr>
                <w:b/>
                <w:color w:val="auto"/>
                <w:lang w:val="en-US"/>
              </w:rPr>
              <w:t>Stroke</w:t>
            </w:r>
          </w:p>
        </w:tc>
        <w:tc>
          <w:tcPr>
            <w:tcW w:w="3315" w:type="dxa"/>
            <w:tcMar/>
            <w:vAlign w:val="center"/>
          </w:tcPr>
          <w:p w:rsidRPr="00ED7CC4" w:rsidR="5BCA256B" w:rsidP="5BCA256B" w:rsidRDefault="5BCA256B" w14:paraId="1F50CF69" w14:textId="1D0409D0">
            <w:pPr>
              <w:ind w:left="0"/>
              <w:jc w:val="center"/>
              <w:rPr>
                <w:b/>
                <w:bCs/>
                <w:color w:val="595959" w:themeColor="text1" w:themeTint="A6"/>
                <w:lang w:val="en-US"/>
              </w:rPr>
            </w:pPr>
            <w:r w:rsidRPr="6360F5D7">
              <w:rPr>
                <w:b/>
                <w:color w:val="auto"/>
                <w:lang w:val="en-US"/>
              </w:rPr>
              <w:t>8.341922886205534</w:t>
            </w:r>
          </w:p>
        </w:tc>
      </w:tr>
      <w:tr w:rsidR="5BCA256B" w:rsidTr="69CA79FC" w14:paraId="72DC5B08" w14:textId="77777777">
        <w:trPr>
          <w:trHeight w:val="556"/>
          <w:jc w:val="center"/>
        </w:trPr>
        <w:tc>
          <w:tcPr>
            <w:tcW w:w="2613" w:type="dxa"/>
            <w:tcMar/>
            <w:vAlign w:val="center"/>
          </w:tcPr>
          <w:p w:rsidRPr="00ED7CC4" w:rsidR="5BCA256B" w:rsidP="5BCA256B" w:rsidRDefault="5BCA256B" w14:paraId="06BA8FA0" w14:textId="210B104B">
            <w:pPr>
              <w:jc w:val="center"/>
              <w:rPr>
                <w:b/>
                <w:bCs/>
                <w:color w:val="595959" w:themeColor="text1" w:themeTint="A6"/>
                <w:lang w:val="en-US"/>
              </w:rPr>
            </w:pPr>
            <w:r w:rsidRPr="6360F5D7">
              <w:rPr>
                <w:b/>
                <w:color w:val="auto"/>
                <w:lang w:val="en-US"/>
              </w:rPr>
              <w:t>PhysicalHealth</w:t>
            </w:r>
          </w:p>
        </w:tc>
        <w:tc>
          <w:tcPr>
            <w:tcW w:w="3315" w:type="dxa"/>
            <w:tcMar/>
            <w:vAlign w:val="center"/>
          </w:tcPr>
          <w:p w:rsidRPr="00ED7CC4" w:rsidR="5BCA256B" w:rsidP="5BCA256B" w:rsidRDefault="5BCA256B" w14:paraId="12F4F5E7" w14:textId="0A7005B0">
            <w:pPr>
              <w:jc w:val="center"/>
              <w:rPr>
                <w:b/>
                <w:bCs/>
                <w:color w:val="595959" w:themeColor="text1" w:themeTint="A6"/>
                <w:lang w:val="en-US"/>
              </w:rPr>
            </w:pPr>
            <w:r w:rsidRPr="6360F5D7">
              <w:rPr>
                <w:b/>
                <w:color w:val="auto"/>
                <w:lang w:val="en-US"/>
              </w:rPr>
              <w:t>8.181814868924251</w:t>
            </w:r>
          </w:p>
        </w:tc>
      </w:tr>
      <w:tr w:rsidR="5BCA256B" w:rsidTr="69CA79FC" w14:paraId="499ACF82" w14:textId="77777777">
        <w:trPr>
          <w:trHeight w:val="556"/>
          <w:jc w:val="center"/>
        </w:trPr>
        <w:tc>
          <w:tcPr>
            <w:tcW w:w="2613" w:type="dxa"/>
            <w:tcMar/>
            <w:vAlign w:val="center"/>
          </w:tcPr>
          <w:p w:rsidRPr="00ED7CC4" w:rsidR="5BCA256B" w:rsidP="5BCA256B" w:rsidRDefault="5BCA256B" w14:paraId="19A0D59B" w14:textId="35B48F82">
            <w:pPr>
              <w:jc w:val="center"/>
              <w:rPr>
                <w:b/>
                <w:bCs/>
                <w:color w:val="595959" w:themeColor="text1" w:themeTint="A6"/>
                <w:lang w:val="en-US"/>
              </w:rPr>
            </w:pPr>
            <w:r w:rsidRPr="6360F5D7">
              <w:rPr>
                <w:b/>
                <w:color w:val="auto"/>
                <w:lang w:val="en-US"/>
              </w:rPr>
              <w:t>MentalHealth</w:t>
            </w:r>
          </w:p>
        </w:tc>
        <w:tc>
          <w:tcPr>
            <w:tcW w:w="3315" w:type="dxa"/>
            <w:tcMar/>
            <w:vAlign w:val="center"/>
          </w:tcPr>
          <w:p w:rsidRPr="00ED7CC4" w:rsidR="5BCA256B" w:rsidP="5BCA256B" w:rsidRDefault="5BCA256B" w14:paraId="29497F0B" w14:textId="0CE2E0BC">
            <w:pPr>
              <w:jc w:val="center"/>
              <w:rPr>
                <w:b/>
                <w:bCs/>
                <w:color w:val="595959" w:themeColor="text1" w:themeTint="A6"/>
                <w:lang w:val="en-US"/>
              </w:rPr>
            </w:pPr>
            <w:r w:rsidRPr="6360F5D7">
              <w:rPr>
                <w:b/>
                <w:color w:val="auto"/>
                <w:lang w:val="en-US"/>
              </w:rPr>
              <w:t>6.398673105506219</w:t>
            </w:r>
          </w:p>
        </w:tc>
      </w:tr>
      <w:tr w:rsidR="5BCA256B" w:rsidTr="69CA79FC" w14:paraId="7B7C31E4" w14:textId="77777777">
        <w:trPr>
          <w:trHeight w:val="556"/>
          <w:jc w:val="center"/>
        </w:trPr>
        <w:tc>
          <w:tcPr>
            <w:tcW w:w="2613" w:type="dxa"/>
            <w:tcMar/>
            <w:vAlign w:val="center"/>
          </w:tcPr>
          <w:p w:rsidRPr="00ED7CC4" w:rsidR="5BCA256B" w:rsidP="5BCA256B" w:rsidRDefault="5BCA256B" w14:paraId="68D8524D" w14:textId="348A8D9B">
            <w:pPr>
              <w:jc w:val="center"/>
              <w:rPr>
                <w:b/>
                <w:bCs/>
                <w:color w:val="595959" w:themeColor="text1" w:themeTint="A6"/>
                <w:lang w:val="en-US"/>
              </w:rPr>
            </w:pPr>
            <w:r w:rsidRPr="6360F5D7">
              <w:rPr>
                <w:b/>
                <w:color w:val="auto"/>
                <w:lang w:val="en-US"/>
              </w:rPr>
              <w:t>AgeCategory</w:t>
            </w:r>
          </w:p>
        </w:tc>
        <w:tc>
          <w:tcPr>
            <w:tcW w:w="3315" w:type="dxa"/>
            <w:tcMar/>
            <w:vAlign w:val="center"/>
          </w:tcPr>
          <w:p w:rsidRPr="00ED7CC4" w:rsidR="5BCA256B" w:rsidP="5BCA256B" w:rsidRDefault="5BCA256B" w14:paraId="5B805525" w14:textId="025F1BCA">
            <w:pPr>
              <w:jc w:val="center"/>
              <w:rPr>
                <w:b/>
                <w:bCs/>
                <w:color w:val="595959" w:themeColor="text1" w:themeTint="A6"/>
                <w:lang w:val="en-US"/>
              </w:rPr>
            </w:pPr>
            <w:r w:rsidRPr="6360F5D7">
              <w:rPr>
                <w:b/>
                <w:color w:val="auto"/>
                <w:lang w:val="en-US"/>
              </w:rPr>
              <w:t>4.854727259823212</w:t>
            </w:r>
          </w:p>
        </w:tc>
      </w:tr>
      <w:tr w:rsidR="5BCA256B" w:rsidTr="69CA79FC" w14:paraId="5D5E18CA" w14:textId="77777777">
        <w:trPr>
          <w:trHeight w:val="556"/>
          <w:jc w:val="center"/>
        </w:trPr>
        <w:tc>
          <w:tcPr>
            <w:tcW w:w="2613" w:type="dxa"/>
            <w:tcMar/>
            <w:vAlign w:val="center"/>
          </w:tcPr>
          <w:p w:rsidRPr="00ED7CC4" w:rsidR="5BCA256B" w:rsidP="5BCA256B" w:rsidRDefault="5BCA256B" w14:paraId="1A285D50" w14:textId="76E85D41">
            <w:pPr>
              <w:jc w:val="center"/>
              <w:rPr>
                <w:b/>
                <w:bCs/>
                <w:color w:val="595959" w:themeColor="text1" w:themeTint="A6"/>
                <w:lang w:val="en-US"/>
              </w:rPr>
            </w:pPr>
            <w:r w:rsidRPr="6360F5D7">
              <w:rPr>
                <w:b/>
                <w:color w:val="auto"/>
                <w:lang w:val="en-US"/>
              </w:rPr>
              <w:t>Diabetic</w:t>
            </w:r>
          </w:p>
        </w:tc>
        <w:tc>
          <w:tcPr>
            <w:tcW w:w="3315" w:type="dxa"/>
            <w:tcMar/>
            <w:vAlign w:val="center"/>
          </w:tcPr>
          <w:p w:rsidRPr="00ED7CC4" w:rsidR="5BCA256B" w:rsidP="5BCA256B" w:rsidRDefault="5BCA256B" w14:paraId="3DD19091" w14:textId="3595BA7D">
            <w:pPr>
              <w:jc w:val="center"/>
              <w:rPr>
                <w:b/>
                <w:bCs/>
                <w:color w:val="595959" w:themeColor="text1" w:themeTint="A6"/>
                <w:lang w:val="en-US"/>
              </w:rPr>
            </w:pPr>
            <w:r w:rsidRPr="6360F5D7">
              <w:rPr>
                <w:b/>
                <w:color w:val="auto"/>
                <w:lang w:val="en-US"/>
              </w:rPr>
              <w:t>4.081222739746422</w:t>
            </w:r>
          </w:p>
        </w:tc>
      </w:tr>
      <w:tr w:rsidR="5BCA256B" w:rsidTr="69CA79FC" w14:paraId="3A86D4B0" w14:textId="77777777">
        <w:trPr>
          <w:trHeight w:val="556"/>
          <w:jc w:val="center"/>
        </w:trPr>
        <w:tc>
          <w:tcPr>
            <w:tcW w:w="2613" w:type="dxa"/>
            <w:tcMar/>
            <w:vAlign w:val="center"/>
          </w:tcPr>
          <w:p w:rsidRPr="00ED7CC4" w:rsidR="5BCA256B" w:rsidP="5BCA256B" w:rsidRDefault="5BCA256B" w14:paraId="65EA7CCE" w14:textId="45383DB4">
            <w:pPr>
              <w:jc w:val="center"/>
              <w:rPr>
                <w:b/>
                <w:bCs/>
                <w:color w:val="595959" w:themeColor="text1" w:themeTint="A6"/>
                <w:lang w:val="en-US"/>
              </w:rPr>
            </w:pPr>
            <w:r w:rsidRPr="6360F5D7">
              <w:rPr>
                <w:b/>
                <w:color w:val="auto"/>
                <w:lang w:val="en-US"/>
              </w:rPr>
              <w:t>PhysicalActivity</w:t>
            </w:r>
          </w:p>
        </w:tc>
        <w:tc>
          <w:tcPr>
            <w:tcW w:w="3315" w:type="dxa"/>
            <w:tcMar/>
            <w:vAlign w:val="center"/>
          </w:tcPr>
          <w:p w:rsidRPr="00ED7CC4" w:rsidR="5BCA256B" w:rsidP="5BCA256B" w:rsidRDefault="5BCA256B" w14:paraId="508ABFD7" w14:textId="2869D628">
            <w:pPr>
              <w:jc w:val="center"/>
              <w:rPr>
                <w:b/>
                <w:bCs/>
                <w:color w:val="595959" w:themeColor="text1" w:themeTint="A6"/>
                <w:lang w:val="en-US"/>
              </w:rPr>
            </w:pPr>
            <w:r w:rsidRPr="6360F5D7">
              <w:rPr>
                <w:b/>
                <w:color w:val="auto"/>
                <w:lang w:val="en-US"/>
              </w:rPr>
              <w:t>3.788742891015641</w:t>
            </w:r>
          </w:p>
        </w:tc>
      </w:tr>
      <w:tr w:rsidR="5BCA256B" w:rsidTr="69CA79FC" w14:paraId="65A4556D" w14:textId="77777777">
        <w:trPr>
          <w:trHeight w:val="556"/>
          <w:jc w:val="center"/>
        </w:trPr>
        <w:tc>
          <w:tcPr>
            <w:tcW w:w="2613" w:type="dxa"/>
            <w:tcMar/>
            <w:vAlign w:val="center"/>
          </w:tcPr>
          <w:p w:rsidRPr="00ED7CC4" w:rsidR="5BCA256B" w:rsidP="5BCA256B" w:rsidRDefault="5BCA256B" w14:paraId="7D48ABC0" w14:textId="4A025E99">
            <w:pPr>
              <w:jc w:val="center"/>
              <w:rPr>
                <w:b/>
                <w:bCs/>
                <w:color w:val="595959" w:themeColor="text1" w:themeTint="A6"/>
                <w:lang w:val="en-US"/>
              </w:rPr>
            </w:pPr>
            <w:r w:rsidRPr="6360F5D7">
              <w:rPr>
                <w:b/>
                <w:color w:val="auto"/>
                <w:lang w:val="en-US"/>
              </w:rPr>
              <w:t>GenHealth</w:t>
            </w:r>
          </w:p>
        </w:tc>
        <w:tc>
          <w:tcPr>
            <w:tcW w:w="3315" w:type="dxa"/>
            <w:tcMar/>
            <w:vAlign w:val="center"/>
          </w:tcPr>
          <w:p w:rsidRPr="00ED7CC4" w:rsidR="5BCA256B" w:rsidP="5BCA256B" w:rsidRDefault="5BCA256B" w14:paraId="6365C97C" w14:textId="25674E45">
            <w:pPr>
              <w:jc w:val="center"/>
              <w:rPr>
                <w:b/>
                <w:bCs/>
                <w:color w:val="595959" w:themeColor="text1" w:themeTint="A6"/>
                <w:lang w:val="en-US"/>
              </w:rPr>
            </w:pPr>
            <w:r w:rsidRPr="6360F5D7">
              <w:rPr>
                <w:b/>
                <w:color w:val="auto"/>
                <w:lang w:val="en-US"/>
              </w:rPr>
              <w:t>3.552435740903239</w:t>
            </w:r>
          </w:p>
        </w:tc>
      </w:tr>
      <w:tr w:rsidR="5BCA256B" w:rsidTr="69CA79FC" w14:paraId="70C36491" w14:textId="77777777">
        <w:trPr>
          <w:trHeight w:val="556"/>
          <w:jc w:val="center"/>
        </w:trPr>
        <w:tc>
          <w:tcPr>
            <w:tcW w:w="2613" w:type="dxa"/>
            <w:tcMar/>
            <w:vAlign w:val="center"/>
          </w:tcPr>
          <w:p w:rsidRPr="00ED7CC4" w:rsidR="5BCA256B" w:rsidP="5BCA256B" w:rsidRDefault="5BCA256B" w14:paraId="1459C344" w14:textId="5EC09CA5">
            <w:pPr>
              <w:jc w:val="center"/>
              <w:rPr>
                <w:b/>
                <w:bCs/>
                <w:color w:val="595959" w:themeColor="text1" w:themeTint="A6"/>
                <w:lang w:val="en-US"/>
              </w:rPr>
            </w:pPr>
            <w:r w:rsidRPr="6360F5D7">
              <w:rPr>
                <w:b/>
                <w:color w:val="auto"/>
                <w:lang w:val="en-US"/>
              </w:rPr>
              <w:t>SleepTime</w:t>
            </w:r>
          </w:p>
        </w:tc>
        <w:tc>
          <w:tcPr>
            <w:tcW w:w="3315" w:type="dxa"/>
            <w:tcMar/>
            <w:vAlign w:val="center"/>
          </w:tcPr>
          <w:p w:rsidRPr="00ED7CC4" w:rsidR="5BCA256B" w:rsidP="5BCA256B" w:rsidRDefault="5BCA256B" w14:paraId="64B92700" w14:textId="4B845E7A">
            <w:pPr>
              <w:jc w:val="center"/>
              <w:rPr>
                <w:b/>
                <w:bCs/>
                <w:color w:val="595959" w:themeColor="text1" w:themeTint="A6"/>
                <w:lang w:val="en-US"/>
              </w:rPr>
            </w:pPr>
            <w:r w:rsidRPr="6360F5D7">
              <w:rPr>
                <w:b/>
                <w:color w:val="auto"/>
                <w:lang w:val="en-US"/>
              </w:rPr>
              <w:t>2.8745883946506128</w:t>
            </w:r>
          </w:p>
        </w:tc>
      </w:tr>
      <w:tr w:rsidR="5BCA256B" w:rsidTr="69CA79FC" w14:paraId="02AD1411" w14:textId="77777777">
        <w:trPr>
          <w:trHeight w:val="556"/>
          <w:jc w:val="center"/>
        </w:trPr>
        <w:tc>
          <w:tcPr>
            <w:tcW w:w="2613" w:type="dxa"/>
            <w:tcMar/>
            <w:vAlign w:val="center"/>
          </w:tcPr>
          <w:p w:rsidR="5BCA256B" w:rsidP="5BCA256B" w:rsidRDefault="5BCA256B" w14:paraId="55BC9993" w14:textId="180F6C23">
            <w:pPr>
              <w:jc w:val="center"/>
              <w:rPr>
                <w:color w:val="595959" w:themeColor="text1" w:themeTint="A6"/>
                <w:lang w:val="en-US"/>
              </w:rPr>
            </w:pPr>
            <w:r w:rsidRPr="6360F5D7">
              <w:rPr>
                <w:color w:val="auto"/>
                <w:lang w:val="en-US"/>
              </w:rPr>
              <w:t>Asthma</w:t>
            </w:r>
          </w:p>
        </w:tc>
        <w:tc>
          <w:tcPr>
            <w:tcW w:w="3315" w:type="dxa"/>
            <w:tcMar/>
            <w:vAlign w:val="center"/>
          </w:tcPr>
          <w:p w:rsidR="5BCA256B" w:rsidP="5BCA256B" w:rsidRDefault="5BCA256B" w14:paraId="781A72C8" w14:textId="1FD8F8BF">
            <w:pPr>
              <w:jc w:val="center"/>
              <w:rPr>
                <w:color w:val="595959" w:themeColor="text1" w:themeTint="A6"/>
                <w:lang w:val="en-US"/>
              </w:rPr>
            </w:pPr>
            <w:r w:rsidRPr="6360F5D7">
              <w:rPr>
                <w:color w:val="auto"/>
                <w:lang w:val="en-US"/>
              </w:rPr>
              <w:t>2.3593203249524053</w:t>
            </w:r>
          </w:p>
        </w:tc>
      </w:tr>
      <w:tr w:rsidR="5BCA256B" w:rsidTr="69CA79FC" w14:paraId="2C999710" w14:textId="77777777">
        <w:trPr>
          <w:trHeight w:val="556"/>
          <w:jc w:val="center"/>
        </w:trPr>
        <w:tc>
          <w:tcPr>
            <w:tcW w:w="2613" w:type="dxa"/>
            <w:tcMar/>
            <w:vAlign w:val="center"/>
          </w:tcPr>
          <w:p w:rsidR="5BCA256B" w:rsidP="5BCA256B" w:rsidRDefault="5BCA256B" w14:paraId="44520B2D" w14:textId="339B6A5B">
            <w:pPr>
              <w:jc w:val="center"/>
              <w:rPr>
                <w:color w:val="595959" w:themeColor="text1" w:themeTint="A6"/>
                <w:lang w:val="en-US"/>
              </w:rPr>
            </w:pPr>
            <w:r w:rsidRPr="6360F5D7">
              <w:rPr>
                <w:color w:val="auto"/>
                <w:lang w:val="en-US"/>
              </w:rPr>
              <w:t>KidneyDisease</w:t>
            </w:r>
          </w:p>
        </w:tc>
        <w:tc>
          <w:tcPr>
            <w:tcW w:w="3315" w:type="dxa"/>
            <w:tcMar/>
            <w:vAlign w:val="center"/>
          </w:tcPr>
          <w:p w:rsidR="5BCA256B" w:rsidP="5BCA256B" w:rsidRDefault="5BCA256B" w14:paraId="4900E30A" w14:textId="47A47933">
            <w:pPr>
              <w:jc w:val="center"/>
              <w:rPr>
                <w:color w:val="595959" w:themeColor="text1" w:themeTint="A6"/>
                <w:lang w:val="en-US"/>
              </w:rPr>
            </w:pPr>
            <w:r w:rsidRPr="6360F5D7">
              <w:rPr>
                <w:color w:val="auto"/>
                <w:lang w:val="en-US"/>
              </w:rPr>
              <w:t>2.228498248851065</w:t>
            </w:r>
          </w:p>
        </w:tc>
      </w:tr>
      <w:tr w:rsidR="5BCA256B" w:rsidTr="69CA79FC" w14:paraId="51055880" w14:textId="77777777">
        <w:trPr>
          <w:trHeight w:val="556"/>
          <w:jc w:val="center"/>
        </w:trPr>
        <w:tc>
          <w:tcPr>
            <w:tcW w:w="2613" w:type="dxa"/>
            <w:tcMar/>
            <w:vAlign w:val="center"/>
          </w:tcPr>
          <w:p w:rsidR="5BCA256B" w:rsidP="5BCA256B" w:rsidRDefault="5BCA256B" w14:paraId="7882FBC4" w14:textId="5A5D7F58">
            <w:pPr>
              <w:jc w:val="center"/>
              <w:rPr>
                <w:color w:val="595959" w:themeColor="text1" w:themeTint="A6"/>
                <w:lang w:val="en-US"/>
              </w:rPr>
            </w:pPr>
            <w:r w:rsidRPr="6360F5D7">
              <w:rPr>
                <w:color w:val="auto"/>
                <w:lang w:val="en-US"/>
              </w:rPr>
              <w:t>SkinCancer</w:t>
            </w:r>
          </w:p>
        </w:tc>
        <w:tc>
          <w:tcPr>
            <w:tcW w:w="3315" w:type="dxa"/>
            <w:tcMar/>
            <w:vAlign w:val="center"/>
          </w:tcPr>
          <w:p w:rsidR="5BCA256B" w:rsidP="5BCA256B" w:rsidRDefault="5BCA256B" w14:paraId="7E084B7F" w14:textId="292621AF">
            <w:pPr>
              <w:jc w:val="center"/>
              <w:rPr>
                <w:color w:val="595959" w:themeColor="text1" w:themeTint="A6"/>
                <w:lang w:val="en-US"/>
              </w:rPr>
            </w:pPr>
            <w:r w:rsidRPr="6360F5D7">
              <w:rPr>
                <w:color w:val="auto"/>
                <w:lang w:val="en-US"/>
              </w:rPr>
              <w:t>2.138640449193989</w:t>
            </w:r>
          </w:p>
        </w:tc>
      </w:tr>
      <w:tr w:rsidR="5BCA256B" w:rsidTr="69CA79FC" w14:paraId="72F703C0" w14:textId="77777777">
        <w:trPr>
          <w:trHeight w:val="556"/>
          <w:jc w:val="center"/>
        </w:trPr>
        <w:tc>
          <w:tcPr>
            <w:tcW w:w="2613" w:type="dxa"/>
            <w:tcMar/>
            <w:vAlign w:val="center"/>
          </w:tcPr>
          <w:p w:rsidR="5BCA256B" w:rsidP="5BCA256B" w:rsidRDefault="5BCA256B" w14:paraId="57EE22A8" w14:textId="699E459F">
            <w:pPr>
              <w:jc w:val="center"/>
              <w:rPr>
                <w:color w:val="595959" w:themeColor="text1" w:themeTint="A6"/>
                <w:lang w:val="en-US"/>
              </w:rPr>
            </w:pPr>
            <w:r w:rsidRPr="6360F5D7">
              <w:rPr>
                <w:color w:val="auto"/>
                <w:lang w:val="en-US"/>
              </w:rPr>
              <w:t>Race</w:t>
            </w:r>
          </w:p>
        </w:tc>
        <w:tc>
          <w:tcPr>
            <w:tcW w:w="3315" w:type="dxa"/>
            <w:tcMar/>
            <w:vAlign w:val="center"/>
          </w:tcPr>
          <w:p w:rsidR="5BCA256B" w:rsidP="5BCA256B" w:rsidRDefault="5BCA256B" w14:paraId="4D242B2A" w14:textId="317E5787">
            <w:pPr>
              <w:jc w:val="center"/>
              <w:rPr>
                <w:color w:val="595959" w:themeColor="text1" w:themeTint="A6"/>
                <w:lang w:val="en-US"/>
              </w:rPr>
            </w:pPr>
            <w:r w:rsidRPr="6360F5D7">
              <w:rPr>
                <w:color w:val="auto"/>
                <w:lang w:val="en-US"/>
              </w:rPr>
              <w:t>1.6256240537731736</w:t>
            </w:r>
          </w:p>
        </w:tc>
      </w:tr>
      <w:tr w:rsidR="5BCA256B" w:rsidTr="69CA79FC" w14:paraId="5FB00B89" w14:textId="77777777">
        <w:trPr>
          <w:trHeight w:val="556"/>
          <w:jc w:val="center"/>
        </w:trPr>
        <w:tc>
          <w:tcPr>
            <w:tcW w:w="2613" w:type="dxa"/>
            <w:tcMar/>
            <w:vAlign w:val="center"/>
          </w:tcPr>
          <w:p w:rsidR="5BCA256B" w:rsidP="5BCA256B" w:rsidRDefault="5BCA256B" w14:paraId="63BDE4FA" w14:textId="0B7040D8">
            <w:pPr>
              <w:jc w:val="center"/>
              <w:rPr>
                <w:color w:val="595959" w:themeColor="text1" w:themeTint="A6"/>
                <w:lang w:val="en-US"/>
              </w:rPr>
            </w:pPr>
            <w:r w:rsidRPr="6360F5D7">
              <w:rPr>
                <w:color w:val="auto"/>
                <w:lang w:val="en-US"/>
              </w:rPr>
              <w:t>DiffWalking</w:t>
            </w:r>
          </w:p>
        </w:tc>
        <w:tc>
          <w:tcPr>
            <w:tcW w:w="3315" w:type="dxa"/>
            <w:tcMar/>
            <w:vAlign w:val="center"/>
          </w:tcPr>
          <w:p w:rsidR="5BCA256B" w:rsidP="5BCA256B" w:rsidRDefault="5BCA256B" w14:paraId="6CF868EB" w14:textId="236E6328">
            <w:pPr>
              <w:jc w:val="center"/>
              <w:rPr>
                <w:color w:val="595959" w:themeColor="text1" w:themeTint="A6"/>
                <w:lang w:val="en-US"/>
              </w:rPr>
            </w:pPr>
            <w:r w:rsidRPr="6360F5D7">
              <w:rPr>
                <w:color w:val="auto"/>
                <w:lang w:val="en-US"/>
              </w:rPr>
              <w:t>0.34915183715675346</w:t>
            </w:r>
          </w:p>
        </w:tc>
      </w:tr>
      <w:tr w:rsidR="5BCA256B" w:rsidTr="69CA79FC" w14:paraId="011DBBF9" w14:textId="77777777">
        <w:trPr>
          <w:trHeight w:val="570"/>
          <w:jc w:val="center"/>
        </w:trPr>
        <w:tc>
          <w:tcPr>
            <w:tcW w:w="2613" w:type="dxa"/>
            <w:tcMar/>
            <w:vAlign w:val="center"/>
          </w:tcPr>
          <w:p w:rsidR="5BCA256B" w:rsidP="5BCA256B" w:rsidRDefault="5BCA256B" w14:paraId="7897ECE6" w14:textId="74E1DE6A">
            <w:pPr>
              <w:jc w:val="center"/>
              <w:rPr>
                <w:color w:val="595959" w:themeColor="text1" w:themeTint="A6"/>
                <w:lang w:val="en-US"/>
              </w:rPr>
            </w:pPr>
            <w:r w:rsidRPr="6360F5D7">
              <w:rPr>
                <w:color w:val="auto"/>
                <w:lang w:val="en-US"/>
              </w:rPr>
              <w:t>Sex</w:t>
            </w:r>
          </w:p>
        </w:tc>
        <w:tc>
          <w:tcPr>
            <w:tcW w:w="3315" w:type="dxa"/>
            <w:tcMar/>
            <w:vAlign w:val="center"/>
          </w:tcPr>
          <w:p w:rsidR="5BCA256B" w:rsidP="5BCA256B" w:rsidRDefault="5BCA256B" w14:paraId="07BBA612" w14:textId="6631D064">
            <w:pPr>
              <w:jc w:val="center"/>
              <w:rPr>
                <w:color w:val="595959" w:themeColor="text1" w:themeTint="A6"/>
                <w:lang w:val="en-US"/>
              </w:rPr>
            </w:pPr>
            <w:r w:rsidRPr="6360F5D7">
              <w:rPr>
                <w:color w:val="auto"/>
                <w:lang w:val="en-US"/>
              </w:rPr>
              <w:t>0.24885573324868074</w:t>
            </w:r>
          </w:p>
        </w:tc>
      </w:tr>
    </w:tbl>
    <w:p w:rsidR="0457AE50" w:rsidP="37BACEEA" w:rsidRDefault="00CF3AA8" w14:paraId="5C1465B7" w14:textId="1736FA53">
      <w:pPr>
        <w:ind w:left="0"/>
        <w:jc w:val="both"/>
        <w:rPr>
          <w:color w:val="auto"/>
        </w:rPr>
      </w:pPr>
      <w:r w:rsidRPr="69CA79FC" w:rsidR="69CA79FC">
        <w:rPr>
          <w:color w:val="auto"/>
        </w:rPr>
        <w:t>Enseguida se muestran los resultados obtenidos</w:t>
      </w:r>
      <w:r w:rsidRPr="69CA79FC" w:rsidR="69CA79FC">
        <w:rPr>
          <w:color w:val="auto"/>
        </w:rPr>
        <w:t xml:space="preserve"> utilizando todos los atributos que contiene el conjunto de datos, posteriormente se muestran</w:t>
      </w:r>
      <w:r w:rsidRPr="69CA79FC" w:rsidR="69CA79FC">
        <w:rPr>
          <w:color w:val="auto"/>
        </w:rPr>
        <w:t xml:space="preserve"> l</w:t>
      </w:r>
      <w:r w:rsidRPr="69CA79FC" w:rsidR="69CA79FC">
        <w:rPr>
          <w:color w:val="auto"/>
        </w:rPr>
        <w:t xml:space="preserve">os resultados </w:t>
      </w:r>
      <w:r w:rsidRPr="69CA79FC" w:rsidR="69CA79FC">
        <w:rPr>
          <w:color w:val="auto"/>
        </w:rPr>
        <w:t>al implementar el algoritmo de</w:t>
      </w:r>
      <w:r w:rsidRPr="69CA79FC" w:rsidR="69CA79FC">
        <w:rPr>
          <w:color w:val="auto"/>
        </w:rPr>
        <w:t xml:space="preserve"> PCA</w:t>
      </w:r>
      <w:r w:rsidRPr="69CA79FC" w:rsidR="69CA79FC">
        <w:rPr>
          <w:color w:val="auto"/>
        </w:rPr>
        <w:t>.</w:t>
      </w:r>
    </w:p>
    <w:p w:rsidR="69CA79FC" w:rsidP="69CA79FC" w:rsidRDefault="69CA79FC" w14:paraId="36EE1627" w14:textId="3DE14737">
      <w:pPr>
        <w:pStyle w:val="Heading3"/>
      </w:pPr>
    </w:p>
    <w:p w:rsidR="69CA79FC" w:rsidP="69CA79FC" w:rsidRDefault="69CA79FC" w14:paraId="02159543" w14:textId="4562CFBD">
      <w:pPr>
        <w:pStyle w:val="Heading3"/>
      </w:pPr>
    </w:p>
    <w:p w:rsidR="001B701F" w:rsidP="001B701F" w:rsidRDefault="001B701F" w14:paraId="274DAFE0" w14:textId="3B5E505F">
      <w:pPr>
        <w:pStyle w:val="Heading3"/>
      </w:pPr>
      <w:r w:rsidRPr="001B701F">
        <w:t xml:space="preserve">Clasificación </w:t>
      </w:r>
      <w:r>
        <w:t xml:space="preserve">sin </w:t>
      </w:r>
      <w:r w:rsidRPr="001B701F">
        <w:t>PCA</w:t>
      </w:r>
    </w:p>
    <w:p w:rsidR="00AE2283" w:rsidP="00CD4B1B" w:rsidRDefault="001A6E35" w14:paraId="4AFEB21A" w14:textId="4F7E062D">
      <w:pPr>
        <w:jc w:val="both"/>
        <w:rPr>
          <w:color w:val="auto"/>
        </w:rPr>
      </w:pPr>
      <w:r w:rsidRPr="69CA79FC" w:rsidR="69CA79FC">
        <w:rPr>
          <w:color w:val="auto"/>
        </w:rPr>
        <w:t xml:space="preserve">Como resultado de </w:t>
      </w:r>
      <w:r w:rsidRPr="69CA79FC" w:rsidR="69CA79FC">
        <w:rPr>
          <w:color w:val="auto"/>
        </w:rPr>
        <w:t>un barrido</w:t>
      </w:r>
      <w:r w:rsidRPr="69CA79FC" w:rsidR="69CA79FC">
        <w:rPr>
          <w:color w:val="auto"/>
        </w:rPr>
        <w:t xml:space="preserve"> de valores de k</w:t>
      </w:r>
      <w:r w:rsidRPr="69CA79FC" w:rsidR="69CA79FC">
        <w:rPr>
          <w:color w:val="auto"/>
        </w:rPr>
        <w:t xml:space="preserve"> para encontrar</w:t>
      </w:r>
      <w:r w:rsidRPr="69CA79FC" w:rsidR="69CA79FC">
        <w:rPr>
          <w:color w:val="auto"/>
        </w:rPr>
        <w:t xml:space="preserve"> el valor, tal que, disminuya </w:t>
      </w:r>
      <w:r w:rsidRPr="69CA79FC" w:rsidR="69CA79FC">
        <w:rPr>
          <w:color w:val="auto"/>
        </w:rPr>
        <w:t>la tasa de error en la clasificación del algoritmo KNN</w:t>
      </w:r>
      <w:r w:rsidRPr="69CA79FC" w:rsidR="69CA79FC">
        <w:rPr>
          <w:color w:val="auto"/>
        </w:rPr>
        <w:t xml:space="preserve">, se obtuvo la siguiente </w:t>
      </w:r>
      <w:r w:rsidRPr="69CA79FC" w:rsidR="69CA79FC">
        <w:rPr>
          <w:color w:val="auto"/>
        </w:rPr>
        <w:t>gráfica,</w:t>
      </w:r>
      <w:r w:rsidRPr="69CA79FC" w:rsidR="69CA79FC">
        <w:rPr>
          <w:color w:val="auto"/>
        </w:rPr>
        <w:t xml:space="preserve"> en donde</w:t>
      </w:r>
      <w:r w:rsidRPr="69CA79FC" w:rsidR="69CA79FC">
        <w:rPr>
          <w:color w:val="auto"/>
        </w:rPr>
        <w:t xml:space="preserve"> </w:t>
      </w:r>
      <w:r w:rsidRPr="69CA79FC" w:rsidR="69CA79FC">
        <w:rPr>
          <w:color w:val="auto"/>
        </w:rPr>
        <w:t xml:space="preserve">se </w:t>
      </w:r>
      <w:r w:rsidRPr="69CA79FC" w:rsidR="69CA79FC">
        <w:rPr>
          <w:color w:val="auto"/>
        </w:rPr>
        <w:t xml:space="preserve">puede observar el incremento del error </w:t>
      </w:r>
      <w:r w:rsidRPr="69CA79FC" w:rsidR="69CA79FC">
        <w:rPr>
          <w:color w:val="auto"/>
        </w:rPr>
        <w:t>cuando aumenta</w:t>
      </w:r>
      <w:r w:rsidRPr="69CA79FC" w:rsidR="69CA79FC">
        <w:rPr>
          <w:color w:val="auto"/>
        </w:rPr>
        <w:t xml:space="preserve"> el </w:t>
      </w:r>
      <w:r w:rsidRPr="69CA79FC" w:rsidR="69CA79FC">
        <w:rPr>
          <w:color w:val="auto"/>
        </w:rPr>
        <w:t>número</w:t>
      </w:r>
      <w:r w:rsidRPr="69CA79FC" w:rsidR="69CA79FC">
        <w:rPr>
          <w:color w:val="auto"/>
        </w:rPr>
        <w:t xml:space="preserve"> de k vecinos</w:t>
      </w:r>
      <w:r w:rsidRPr="69CA79FC" w:rsidR="69CA79FC">
        <w:rPr>
          <w:color w:val="auto"/>
        </w:rPr>
        <w:t>.</w:t>
      </w:r>
      <w:r w:rsidRPr="69CA79FC" w:rsidR="69CA79FC">
        <w:rPr>
          <w:color w:val="auto"/>
        </w:rPr>
        <w:t xml:space="preserve"> </w:t>
      </w:r>
    </w:p>
    <w:p w:rsidRPr="005F083F" w:rsidR="00D86ECC" w:rsidP="00D86ECC" w:rsidRDefault="00D86ECC" w14:paraId="3112234F" w14:textId="77777777">
      <w:pPr>
        <w:pStyle w:val="Heading2"/>
        <w:rPr>
          <w:b/>
          <w:bCs/>
        </w:rPr>
      </w:pPr>
      <w:r w:rsidRPr="005F083F">
        <w:rPr>
          <w:b/>
          <w:bCs/>
        </w:rPr>
        <w:t>Utilizando 10,000 datos</w:t>
      </w:r>
    </w:p>
    <w:p w:rsidRPr="00E901D8" w:rsidR="00D86ECC" w:rsidP="00CD4B1B" w:rsidRDefault="00441B54" w14:paraId="506440AE" w14:textId="78D15F01">
      <w:pPr>
        <w:jc w:val="both"/>
        <w:rPr>
          <w:color w:val="auto"/>
        </w:rPr>
      </w:pPr>
      <w:r>
        <w:rPr>
          <w:color w:val="auto"/>
        </w:rPr>
        <w:t>Se obtuvieron los siguientes resultados:</w:t>
      </w:r>
    </w:p>
    <w:p w:rsidR="00C2636E" w:rsidP="00C2636E" w:rsidRDefault="32DCF5C3" w14:paraId="1E8F8049" w14:textId="77777777">
      <w:pPr>
        <w:keepNext/>
        <w:jc w:val="center"/>
      </w:pPr>
      <w:r>
        <w:rPr>
          <w:noProof/>
        </w:rPr>
        <w:drawing>
          <wp:inline distT="0" distB="0" distL="0" distR="0" wp14:anchorId="5DC4424C" wp14:editId="656AC932">
            <wp:extent cx="4369500" cy="2520000"/>
            <wp:effectExtent l="0" t="0" r="2540" b="0"/>
            <wp:docPr id="2137522074" name="Picture 2137522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7522074"/>
                    <pic:cNvPicPr/>
                  </pic:nvPicPr>
                  <pic:blipFill>
                    <a:blip r:embed="rId42">
                      <a:extLst>
                        <a:ext uri="{28A0092B-C50C-407E-A947-70E740481C1C}">
                          <a14:useLocalDpi xmlns:a14="http://schemas.microsoft.com/office/drawing/2010/main" val="0"/>
                        </a:ext>
                      </a:extLst>
                    </a:blip>
                    <a:stretch>
                      <a:fillRect/>
                    </a:stretch>
                  </pic:blipFill>
                  <pic:spPr>
                    <a:xfrm>
                      <a:off x="0" y="0"/>
                      <a:ext cx="4369500" cy="2520000"/>
                    </a:xfrm>
                    <a:prstGeom prst="rect">
                      <a:avLst/>
                    </a:prstGeom>
                  </pic:spPr>
                </pic:pic>
              </a:graphicData>
            </a:graphic>
          </wp:inline>
        </w:drawing>
      </w:r>
    </w:p>
    <w:p w:rsidR="00186BC1" w:rsidP="00C2636E" w:rsidRDefault="00C2636E" w14:paraId="58A9BF40" w14:textId="7E165642">
      <w:pPr>
        <w:pStyle w:val="Caption"/>
        <w:jc w:val="center"/>
      </w:pPr>
      <w:r>
        <w:t xml:space="preserve">Ilustración </w:t>
      </w:r>
      <w:r>
        <w:fldChar w:fldCharType="begin"/>
      </w:r>
      <w:r>
        <w:instrText xml:space="preserve"> SEQ Ilustración \* ARABIC </w:instrText>
      </w:r>
      <w:r>
        <w:fldChar w:fldCharType="separate"/>
      </w:r>
      <w:r w:rsidR="002F6D90">
        <w:rPr>
          <w:noProof/>
        </w:rPr>
        <w:t>13</w:t>
      </w:r>
      <w:r>
        <w:fldChar w:fldCharType="end"/>
      </w:r>
      <w:r>
        <w:t xml:space="preserve">. </w:t>
      </w:r>
      <w:r w:rsidRPr="001705DE">
        <w:t>Error Rate vs Valores K vecinos.</w:t>
      </w:r>
    </w:p>
    <w:p w:rsidR="5BCA256B" w:rsidP="00D86ECC" w:rsidRDefault="001B701F" w14:paraId="2C3A288F" w14:textId="051D467A">
      <w:pPr>
        <w:jc w:val="both"/>
        <w:rPr>
          <w:color w:val="auto"/>
        </w:rPr>
      </w:pPr>
      <w:r>
        <w:rPr>
          <w:color w:val="auto"/>
        </w:rPr>
        <w:t xml:space="preserve">Una vez seleccionado el valor de k = </w:t>
      </w:r>
      <w:r w:rsidR="00036E18">
        <w:rPr>
          <w:color w:val="auto"/>
        </w:rPr>
        <w:t>3</w:t>
      </w:r>
      <w:r>
        <w:rPr>
          <w:color w:val="auto"/>
        </w:rPr>
        <w:t xml:space="preserve">, se continuó con el entrenamiento y prueba del modelo, obteniendo los resultados mostrados en la Tabla </w:t>
      </w:r>
      <w:r w:rsidRPr="5F470A62" w:rsidR="5F470A62">
        <w:rPr>
          <w:color w:val="auto"/>
        </w:rPr>
        <w:t>4</w:t>
      </w:r>
      <w:r>
        <w:rPr>
          <w:color w:val="auto"/>
        </w:rPr>
        <w:t>.</w:t>
      </w:r>
    </w:p>
    <w:p w:rsidR="00997B20" w:rsidP="00997B20" w:rsidRDefault="00997B20" w14:paraId="475A2B0A" w14:textId="77777777">
      <w:pPr>
        <w:pStyle w:val="Caption"/>
        <w:keepNext/>
      </w:pPr>
    </w:p>
    <w:p w:rsidR="005F083F" w:rsidP="799F9DCE" w:rsidRDefault="00997B20" w14:paraId="5659E457" w14:textId="38BBF3E1">
      <w:pPr>
        <w:pStyle w:val="Caption"/>
        <w:keepNext/>
        <w:jc w:val="center"/>
      </w:pPr>
      <w:r>
        <w:t xml:space="preserve">Tabla </w:t>
      </w:r>
      <w:r>
        <w:fldChar w:fldCharType="begin"/>
      </w:r>
      <w:r>
        <w:instrText xml:space="preserve"> SEQ Tabla \* ARABIC </w:instrText>
      </w:r>
      <w:r>
        <w:fldChar w:fldCharType="separate"/>
      </w:r>
      <w:r w:rsidR="002F6D90">
        <w:rPr>
          <w:noProof/>
        </w:rPr>
        <w:t>4</w:t>
      </w:r>
      <w:r>
        <w:fldChar w:fldCharType="end"/>
      </w:r>
      <w:r w:rsidRPr="00760BF0">
        <w:t>.Clasificación sin utilizar los componentes principales.</w:t>
      </w:r>
    </w:p>
    <w:tbl>
      <w:tblPr>
        <w:tblStyle w:val="TableGrid"/>
        <w:tblW w:w="0" w:type="auto"/>
        <w:tblInd w:w="-15" w:type="dxa"/>
        <w:tblLook w:val="04A0" w:firstRow="1" w:lastRow="0" w:firstColumn="1" w:lastColumn="0" w:noHBand="0" w:noVBand="1"/>
      </w:tblPr>
      <w:tblGrid>
        <w:gridCol w:w="3116"/>
        <w:gridCol w:w="3117"/>
        <w:gridCol w:w="3117"/>
      </w:tblGrid>
      <w:tr w:rsidR="009F7CE1" w:rsidTr="5FB631B4" w14:paraId="507C4A24" w14:textId="77777777">
        <w:tc>
          <w:tcPr>
            <w:tcW w:w="3116" w:type="dxa"/>
          </w:tcPr>
          <w:p w:rsidR="79B5B403" w:rsidP="79B5B403" w:rsidRDefault="79B5B403" w14:paraId="51A0FD93" w14:textId="77777777">
            <w:pPr>
              <w:ind w:left="0"/>
              <w:jc w:val="center"/>
              <w:rPr>
                <w:color w:val="auto"/>
              </w:rPr>
            </w:pPr>
          </w:p>
        </w:tc>
        <w:tc>
          <w:tcPr>
            <w:tcW w:w="3117" w:type="dxa"/>
          </w:tcPr>
          <w:p w:rsidR="79B5B403" w:rsidP="79B5B403" w:rsidRDefault="79B5B403" w14:paraId="694F51CF" w14:textId="5B44ED8B">
            <w:pPr>
              <w:spacing w:before="200" w:line="335" w:lineRule="auto"/>
              <w:ind w:left="0"/>
              <w:jc w:val="center"/>
              <w:rPr>
                <w:b/>
                <w:color w:val="auto"/>
              </w:rPr>
            </w:pPr>
            <w:r w:rsidRPr="5FB631B4">
              <w:rPr>
                <w:b/>
                <w:color w:val="auto"/>
              </w:rPr>
              <w:t>Entrenamiento</w:t>
            </w:r>
          </w:p>
        </w:tc>
        <w:tc>
          <w:tcPr>
            <w:tcW w:w="3117" w:type="dxa"/>
          </w:tcPr>
          <w:p w:rsidR="79B5B403" w:rsidP="79B5B403" w:rsidRDefault="79B5B403" w14:paraId="4C9622A3" w14:textId="2CAC8E90">
            <w:pPr>
              <w:spacing w:before="200" w:line="335" w:lineRule="auto"/>
              <w:ind w:left="0"/>
              <w:jc w:val="center"/>
              <w:rPr>
                <w:b/>
                <w:color w:val="auto"/>
              </w:rPr>
            </w:pPr>
            <w:r w:rsidRPr="5FB631B4">
              <w:rPr>
                <w:b/>
                <w:color w:val="auto"/>
              </w:rPr>
              <w:t>Pruebas</w:t>
            </w:r>
          </w:p>
        </w:tc>
      </w:tr>
      <w:tr w:rsidR="009F7CE1" w:rsidTr="5FB631B4" w14:paraId="69F0908E" w14:textId="77777777">
        <w:tc>
          <w:tcPr>
            <w:tcW w:w="3116" w:type="dxa"/>
          </w:tcPr>
          <w:p w:rsidRPr="001B701F" w:rsidR="79B5B403" w:rsidP="79B5B403" w:rsidRDefault="79B5B403" w14:paraId="0430764A" w14:textId="0279F500">
            <w:pPr>
              <w:spacing w:before="200" w:line="335" w:lineRule="auto"/>
              <w:ind w:left="0"/>
              <w:jc w:val="center"/>
              <w:rPr>
                <w:b/>
                <w:color w:val="auto"/>
              </w:rPr>
            </w:pPr>
            <w:r w:rsidRPr="5FB631B4">
              <w:rPr>
                <w:b/>
                <w:color w:val="auto"/>
              </w:rPr>
              <w:t>Exactitud</w:t>
            </w:r>
          </w:p>
        </w:tc>
        <w:tc>
          <w:tcPr>
            <w:tcW w:w="3117" w:type="dxa"/>
          </w:tcPr>
          <w:p w:rsidR="79B5B403" w:rsidP="79B5B403" w:rsidRDefault="79B5B403" w14:paraId="1E6059BE" w14:textId="696DFDD1">
            <w:pPr>
              <w:ind w:left="0"/>
              <w:jc w:val="center"/>
              <w:rPr>
                <w:color w:val="auto"/>
              </w:rPr>
            </w:pPr>
            <w:r w:rsidRPr="5FB631B4">
              <w:rPr>
                <w:color w:val="auto"/>
              </w:rPr>
              <w:t>0.99</w:t>
            </w:r>
            <w:r w:rsidRPr="5FB631B4" w:rsidR="00DA475C">
              <w:rPr>
                <w:color w:val="auto"/>
              </w:rPr>
              <w:t>9</w:t>
            </w:r>
          </w:p>
        </w:tc>
        <w:tc>
          <w:tcPr>
            <w:tcW w:w="3117" w:type="dxa"/>
          </w:tcPr>
          <w:p w:rsidR="79B5B403" w:rsidP="79B5B403" w:rsidRDefault="00EF687E" w14:paraId="569FAF82" w14:textId="647A37B4">
            <w:pPr>
              <w:ind w:left="0"/>
              <w:jc w:val="center"/>
              <w:rPr>
                <w:color w:val="auto"/>
              </w:rPr>
            </w:pPr>
            <w:r w:rsidRPr="5FB631B4">
              <w:rPr>
                <w:color w:val="auto"/>
              </w:rPr>
              <w:t>0.</w:t>
            </w:r>
            <w:r w:rsidRPr="5FB631B4" w:rsidR="00BB2748">
              <w:rPr>
                <w:color w:val="auto"/>
              </w:rPr>
              <w:t>995</w:t>
            </w:r>
          </w:p>
        </w:tc>
      </w:tr>
      <w:tr w:rsidR="009F7CE1" w:rsidTr="5FB631B4" w14:paraId="64D20675" w14:textId="77777777">
        <w:tc>
          <w:tcPr>
            <w:tcW w:w="3116" w:type="dxa"/>
          </w:tcPr>
          <w:p w:rsidRPr="001B701F" w:rsidR="79B5B403" w:rsidP="79B5B403" w:rsidRDefault="79B5B403" w14:paraId="416F7683" w14:textId="2EDA69BF">
            <w:pPr>
              <w:spacing w:before="200" w:line="335" w:lineRule="auto"/>
              <w:ind w:left="0"/>
              <w:jc w:val="center"/>
              <w:rPr>
                <w:b/>
                <w:color w:val="auto"/>
              </w:rPr>
            </w:pPr>
            <w:r w:rsidRPr="5FB631B4">
              <w:rPr>
                <w:b/>
                <w:color w:val="auto"/>
              </w:rPr>
              <w:t>Precisión</w:t>
            </w:r>
          </w:p>
        </w:tc>
        <w:tc>
          <w:tcPr>
            <w:tcW w:w="3117" w:type="dxa"/>
          </w:tcPr>
          <w:p w:rsidR="79B5B403" w:rsidP="79B5B403" w:rsidRDefault="00DA475C" w14:paraId="1A2F36EC" w14:textId="2E2607C0">
            <w:pPr>
              <w:ind w:left="0"/>
              <w:jc w:val="center"/>
              <w:rPr>
                <w:color w:val="auto"/>
              </w:rPr>
            </w:pPr>
            <w:r w:rsidRPr="5FB631B4">
              <w:rPr>
                <w:color w:val="auto"/>
              </w:rPr>
              <w:t>1.0</w:t>
            </w:r>
          </w:p>
        </w:tc>
        <w:tc>
          <w:tcPr>
            <w:tcW w:w="3117" w:type="dxa"/>
          </w:tcPr>
          <w:p w:rsidR="79B5B403" w:rsidP="79B5B403" w:rsidRDefault="00EF687E" w14:paraId="6294DE9D" w14:textId="7CD73D7A">
            <w:pPr>
              <w:ind w:left="0"/>
              <w:jc w:val="center"/>
              <w:rPr>
                <w:color w:val="auto"/>
              </w:rPr>
            </w:pPr>
            <w:r w:rsidRPr="5FB631B4">
              <w:rPr>
                <w:color w:val="auto"/>
              </w:rPr>
              <w:t>0.</w:t>
            </w:r>
            <w:r w:rsidRPr="5FB631B4" w:rsidR="00BB2748">
              <w:rPr>
                <w:color w:val="auto"/>
              </w:rPr>
              <w:t>9989</w:t>
            </w:r>
          </w:p>
        </w:tc>
      </w:tr>
      <w:tr w:rsidR="009F7CE1" w:rsidTr="5FB631B4" w14:paraId="6994F231" w14:textId="77777777">
        <w:tc>
          <w:tcPr>
            <w:tcW w:w="3116" w:type="dxa"/>
          </w:tcPr>
          <w:p w:rsidRPr="001B701F" w:rsidR="79B5B403" w:rsidP="79B5B403" w:rsidRDefault="79B5B403" w14:paraId="015A7A2B" w14:textId="6D398F93">
            <w:pPr>
              <w:spacing w:line="335" w:lineRule="auto"/>
              <w:jc w:val="center"/>
              <w:rPr>
                <w:b/>
                <w:color w:val="auto"/>
              </w:rPr>
            </w:pPr>
            <w:r w:rsidRPr="5FB631B4">
              <w:rPr>
                <w:b/>
                <w:color w:val="auto"/>
              </w:rPr>
              <w:t>Sensitividad</w:t>
            </w:r>
          </w:p>
        </w:tc>
        <w:tc>
          <w:tcPr>
            <w:tcW w:w="3117" w:type="dxa"/>
          </w:tcPr>
          <w:p w:rsidR="79B5B403" w:rsidP="79B5B403" w:rsidRDefault="00550D4F" w14:paraId="0B1D07D0" w14:textId="61857344">
            <w:pPr>
              <w:jc w:val="center"/>
              <w:rPr>
                <w:color w:val="auto"/>
              </w:rPr>
            </w:pPr>
            <w:r w:rsidRPr="5FB631B4">
              <w:rPr>
                <w:color w:val="auto"/>
              </w:rPr>
              <w:t>0.9898</w:t>
            </w:r>
          </w:p>
        </w:tc>
        <w:tc>
          <w:tcPr>
            <w:tcW w:w="3117" w:type="dxa"/>
          </w:tcPr>
          <w:p w:rsidR="79B5B403" w:rsidP="79B5B403" w:rsidRDefault="00A8487B" w14:paraId="61DAEBEE" w14:textId="47FF4D6D">
            <w:pPr>
              <w:jc w:val="center"/>
              <w:rPr>
                <w:color w:val="auto"/>
              </w:rPr>
            </w:pPr>
            <w:r w:rsidRPr="5FB631B4">
              <w:rPr>
                <w:color w:val="auto"/>
              </w:rPr>
              <w:t>0.</w:t>
            </w:r>
            <w:r w:rsidRPr="5FB631B4" w:rsidR="00E636CD">
              <w:rPr>
                <w:color w:val="auto"/>
              </w:rPr>
              <w:t>9956</w:t>
            </w:r>
          </w:p>
        </w:tc>
      </w:tr>
      <w:tr w:rsidR="009F7CE1" w:rsidTr="5FB631B4" w14:paraId="4E47CA9A" w14:textId="77777777">
        <w:tc>
          <w:tcPr>
            <w:tcW w:w="3116" w:type="dxa"/>
          </w:tcPr>
          <w:p w:rsidRPr="001B701F" w:rsidR="79B5B403" w:rsidP="79B5B403" w:rsidRDefault="79B5B403" w14:paraId="24774A46" w14:textId="3173EBDA">
            <w:pPr>
              <w:spacing w:line="335" w:lineRule="auto"/>
              <w:jc w:val="center"/>
              <w:rPr>
                <w:b/>
                <w:color w:val="auto"/>
              </w:rPr>
            </w:pPr>
            <w:r w:rsidRPr="5FB631B4">
              <w:rPr>
                <w:b/>
                <w:color w:val="auto"/>
              </w:rPr>
              <w:t>F1 Score</w:t>
            </w:r>
          </w:p>
        </w:tc>
        <w:tc>
          <w:tcPr>
            <w:tcW w:w="3117" w:type="dxa"/>
          </w:tcPr>
          <w:p w:rsidR="79B5B403" w:rsidP="79B5B403" w:rsidRDefault="00EF687E" w14:paraId="55735D8E" w14:textId="431D4F94">
            <w:pPr>
              <w:jc w:val="center"/>
              <w:rPr>
                <w:color w:val="auto"/>
              </w:rPr>
            </w:pPr>
            <w:r w:rsidRPr="5FB631B4">
              <w:rPr>
                <w:color w:val="auto"/>
              </w:rPr>
              <w:t>0.9949</w:t>
            </w:r>
          </w:p>
        </w:tc>
        <w:tc>
          <w:tcPr>
            <w:tcW w:w="3117" w:type="dxa"/>
          </w:tcPr>
          <w:p w:rsidR="79B5B403" w:rsidP="79B5B403" w:rsidRDefault="00A8487B" w14:paraId="0199BBAE" w14:textId="223F1392">
            <w:pPr>
              <w:jc w:val="center"/>
              <w:rPr>
                <w:color w:val="auto"/>
              </w:rPr>
            </w:pPr>
            <w:r w:rsidRPr="5FB631B4">
              <w:rPr>
                <w:color w:val="auto"/>
              </w:rPr>
              <w:t>0.</w:t>
            </w:r>
            <w:r w:rsidRPr="5FB631B4" w:rsidR="00E636CD">
              <w:rPr>
                <w:color w:val="auto"/>
              </w:rPr>
              <w:t>9973</w:t>
            </w:r>
          </w:p>
        </w:tc>
      </w:tr>
    </w:tbl>
    <w:p w:rsidR="00783497" w:rsidP="00441B54" w:rsidRDefault="00783497" w14:paraId="551CF63A" w14:textId="77777777">
      <w:pPr>
        <w:pStyle w:val="Heading3"/>
        <w:ind w:left="0"/>
        <w:rPr>
          <w:noProof/>
        </w:rPr>
      </w:pPr>
    </w:p>
    <w:p w:rsidRPr="005F083F" w:rsidR="00783497" w:rsidP="00865BF6" w:rsidRDefault="00783497" w14:paraId="6E6DF5C4" w14:textId="7FA15921">
      <w:pPr>
        <w:pStyle w:val="Heading2"/>
        <w:rPr>
          <w:b/>
          <w:bCs/>
        </w:rPr>
      </w:pPr>
      <w:r w:rsidRPr="005F083F">
        <w:rPr>
          <w:b/>
          <w:bCs/>
        </w:rPr>
        <w:t>Utilizando 20,000 datos</w:t>
      </w:r>
    </w:p>
    <w:p w:rsidRPr="006A0A60" w:rsidR="006A0A60" w:rsidP="006A0A60" w:rsidRDefault="006A0A60" w14:paraId="1F8B6130" w14:textId="2B20F198">
      <w:pPr>
        <w:rPr>
          <w:color w:val="auto"/>
        </w:rPr>
      </w:pPr>
      <w:r w:rsidRPr="006A0A60">
        <w:rPr>
          <w:color w:val="auto"/>
        </w:rPr>
        <w:t>Se obtuvo el desempeño mostrado a continuación:</w:t>
      </w:r>
    </w:p>
    <w:p w:rsidR="00E8115F" w:rsidP="00E8115F" w:rsidRDefault="00934E1D" w14:paraId="2491BE10" w14:textId="77777777">
      <w:pPr>
        <w:pStyle w:val="Heading3"/>
        <w:keepNext/>
        <w:jc w:val="center"/>
      </w:pPr>
      <w:r>
        <w:rPr>
          <w:noProof/>
        </w:rPr>
        <w:drawing>
          <wp:inline distT="0" distB="0" distL="0" distR="0" wp14:anchorId="01B42E11" wp14:editId="0A6DE104">
            <wp:extent cx="4063956" cy="2520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pic:nvPicPr>
                  <pic:blipFill>
                    <a:blip r:embed="rId43">
                      <a:extLst>
                        <a:ext uri="{28A0092B-C50C-407E-A947-70E740481C1C}">
                          <a14:useLocalDpi xmlns:a14="http://schemas.microsoft.com/office/drawing/2010/main" val="0"/>
                        </a:ext>
                      </a:extLst>
                    </a:blip>
                    <a:stretch>
                      <a:fillRect/>
                    </a:stretch>
                  </pic:blipFill>
                  <pic:spPr>
                    <a:xfrm>
                      <a:off x="0" y="0"/>
                      <a:ext cx="4063956" cy="2520000"/>
                    </a:xfrm>
                    <a:prstGeom prst="rect">
                      <a:avLst/>
                    </a:prstGeom>
                  </pic:spPr>
                </pic:pic>
              </a:graphicData>
            </a:graphic>
          </wp:inline>
        </w:drawing>
      </w:r>
    </w:p>
    <w:p w:rsidR="00FC2361" w:rsidP="00E8115F" w:rsidRDefault="00E8115F" w14:paraId="4850275F" w14:textId="61D19777">
      <w:pPr>
        <w:pStyle w:val="Caption"/>
        <w:jc w:val="center"/>
      </w:pPr>
      <w:r>
        <w:t xml:space="preserve">Ilustración </w:t>
      </w:r>
      <w:r>
        <w:fldChar w:fldCharType="begin"/>
      </w:r>
      <w:r>
        <w:instrText xml:space="preserve"> SEQ Ilustración \* ARABIC </w:instrText>
      </w:r>
      <w:r>
        <w:fldChar w:fldCharType="separate"/>
      </w:r>
      <w:r w:rsidR="002F6D90">
        <w:rPr>
          <w:noProof/>
        </w:rPr>
        <w:t>14</w:t>
      </w:r>
      <w:r>
        <w:fldChar w:fldCharType="end"/>
      </w:r>
      <w:r>
        <w:t>.</w:t>
      </w:r>
      <w:r w:rsidRPr="00350E8A">
        <w:t>Error Rate vs Valores K vecinos.</w:t>
      </w:r>
    </w:p>
    <w:p w:rsidR="00D86ECC" w:rsidP="00D86ECC" w:rsidRDefault="00D86ECC" w14:paraId="2A77C1A7" w14:textId="1381A8BC">
      <w:pPr>
        <w:jc w:val="both"/>
        <w:rPr>
          <w:color w:val="auto"/>
        </w:rPr>
      </w:pPr>
      <w:r>
        <w:rPr>
          <w:color w:val="auto"/>
        </w:rPr>
        <w:t xml:space="preserve">Una vez seleccionado el valor de k = 3, se continuó con el entrenamiento y prueba del modelo, obteniendo los resultados mostrados en la Tabla </w:t>
      </w:r>
      <w:r w:rsidRPr="12CC67A5" w:rsidR="12CC67A5">
        <w:rPr>
          <w:color w:val="auto"/>
        </w:rPr>
        <w:t>5</w:t>
      </w:r>
      <w:r>
        <w:rPr>
          <w:color w:val="auto"/>
        </w:rPr>
        <w:t>.</w:t>
      </w:r>
    </w:p>
    <w:p w:rsidR="00E8115F" w:rsidP="41E3C91E" w:rsidRDefault="00E8115F" w14:paraId="2EFF5A8B" w14:textId="0C7A32A5">
      <w:pPr>
        <w:pStyle w:val="Caption"/>
        <w:keepNext/>
        <w:jc w:val="center"/>
        <w:rPr>
          <w:color w:val="FF0000"/>
        </w:rPr>
      </w:pPr>
    </w:p>
    <w:p w:rsidRPr="005F083F" w:rsidR="005F083F" w:rsidP="005F083F" w:rsidRDefault="005F083F" w14:paraId="4C4FCA29" w14:textId="710A30C1">
      <w:pPr>
        <w:pStyle w:val="Caption"/>
        <w:keepNext/>
        <w:jc w:val="center"/>
        <w:rPr>
          <w:color w:val="FF0000"/>
        </w:rPr>
      </w:pPr>
      <w:r>
        <w:t xml:space="preserve">Tabla </w:t>
      </w:r>
      <w:r>
        <w:fldChar w:fldCharType="begin"/>
      </w:r>
      <w:r>
        <w:instrText xml:space="preserve"> SEQ Tabla \* ARABIC </w:instrText>
      </w:r>
      <w:r>
        <w:fldChar w:fldCharType="separate"/>
      </w:r>
      <w:r w:rsidR="002F6D90">
        <w:rPr>
          <w:noProof/>
        </w:rPr>
        <w:t>5</w:t>
      </w:r>
      <w:r>
        <w:fldChar w:fldCharType="end"/>
      </w:r>
      <w:r w:rsidRPr="005F083F">
        <w:t>. Clasificación sin utilizar los componentes principales.</w:t>
      </w:r>
    </w:p>
    <w:tbl>
      <w:tblPr>
        <w:tblStyle w:val="TableGrid"/>
        <w:tblW w:w="0" w:type="auto"/>
        <w:tblInd w:w="-15" w:type="dxa"/>
        <w:tblLook w:val="04A0" w:firstRow="1" w:lastRow="0" w:firstColumn="1" w:lastColumn="0" w:noHBand="0" w:noVBand="1"/>
      </w:tblPr>
      <w:tblGrid>
        <w:gridCol w:w="3116"/>
        <w:gridCol w:w="3117"/>
        <w:gridCol w:w="3117"/>
      </w:tblGrid>
      <w:tr w:rsidR="009F7CE1" w:rsidTr="5FB631B4" w14:paraId="6A3EDD02" w14:textId="77777777">
        <w:tc>
          <w:tcPr>
            <w:tcW w:w="3116" w:type="dxa"/>
          </w:tcPr>
          <w:p w:rsidR="00FC2361" w:rsidRDefault="00FC2361" w14:paraId="69B7DC7D" w14:textId="77777777">
            <w:pPr>
              <w:ind w:left="0"/>
              <w:jc w:val="center"/>
              <w:rPr>
                <w:color w:val="auto"/>
              </w:rPr>
            </w:pPr>
          </w:p>
        </w:tc>
        <w:tc>
          <w:tcPr>
            <w:tcW w:w="3117" w:type="dxa"/>
          </w:tcPr>
          <w:p w:rsidR="00FC2361" w:rsidRDefault="00FC2361" w14:paraId="4D9293D5" w14:textId="77777777">
            <w:pPr>
              <w:spacing w:before="200" w:line="335" w:lineRule="auto"/>
              <w:ind w:left="0"/>
              <w:jc w:val="center"/>
              <w:rPr>
                <w:b/>
                <w:color w:val="auto"/>
              </w:rPr>
            </w:pPr>
            <w:r w:rsidRPr="375A2BEB">
              <w:rPr>
                <w:b/>
                <w:color w:val="auto"/>
              </w:rPr>
              <w:t>Entrenamiento</w:t>
            </w:r>
          </w:p>
        </w:tc>
        <w:tc>
          <w:tcPr>
            <w:tcW w:w="3117" w:type="dxa"/>
          </w:tcPr>
          <w:p w:rsidR="00FC2361" w:rsidRDefault="00FC2361" w14:paraId="0B3E25DA" w14:textId="77777777">
            <w:pPr>
              <w:spacing w:before="200" w:line="335" w:lineRule="auto"/>
              <w:ind w:left="0"/>
              <w:jc w:val="center"/>
              <w:rPr>
                <w:b/>
                <w:color w:val="auto"/>
              </w:rPr>
            </w:pPr>
            <w:r w:rsidRPr="375A2BEB">
              <w:rPr>
                <w:b/>
                <w:color w:val="auto"/>
              </w:rPr>
              <w:t>Pruebas</w:t>
            </w:r>
          </w:p>
        </w:tc>
      </w:tr>
      <w:tr w:rsidR="009F7CE1" w:rsidTr="5FB631B4" w14:paraId="5560C5D3" w14:textId="77777777">
        <w:tc>
          <w:tcPr>
            <w:tcW w:w="3116" w:type="dxa"/>
          </w:tcPr>
          <w:p w:rsidRPr="001B701F" w:rsidR="00FC2361" w:rsidRDefault="00FC2361" w14:paraId="04070C97" w14:textId="77777777">
            <w:pPr>
              <w:spacing w:before="200" w:line="335" w:lineRule="auto"/>
              <w:ind w:left="0"/>
              <w:jc w:val="center"/>
              <w:rPr>
                <w:b/>
                <w:color w:val="auto"/>
              </w:rPr>
            </w:pPr>
            <w:r w:rsidRPr="375A2BEB">
              <w:rPr>
                <w:b/>
                <w:color w:val="auto"/>
              </w:rPr>
              <w:t>Exactitud</w:t>
            </w:r>
          </w:p>
        </w:tc>
        <w:tc>
          <w:tcPr>
            <w:tcW w:w="3117" w:type="dxa"/>
          </w:tcPr>
          <w:p w:rsidR="00FC2361" w:rsidRDefault="00FC2361" w14:paraId="1D7AB70A" w14:textId="426F98E0">
            <w:pPr>
              <w:ind w:left="0"/>
              <w:jc w:val="center"/>
              <w:rPr>
                <w:color w:val="auto"/>
              </w:rPr>
            </w:pPr>
            <w:r w:rsidRPr="375A2BEB">
              <w:rPr>
                <w:color w:val="auto"/>
              </w:rPr>
              <w:t>0.</w:t>
            </w:r>
            <w:r w:rsidRPr="375A2BEB" w:rsidR="4BDB254B">
              <w:rPr>
                <w:color w:val="auto"/>
              </w:rPr>
              <w:t>9997</w:t>
            </w:r>
          </w:p>
        </w:tc>
        <w:tc>
          <w:tcPr>
            <w:tcW w:w="3117" w:type="dxa"/>
          </w:tcPr>
          <w:p w:rsidR="00FC2361" w:rsidRDefault="00FC2361" w14:paraId="07CCC2FB" w14:textId="4E48A550">
            <w:pPr>
              <w:ind w:left="0"/>
              <w:jc w:val="center"/>
              <w:rPr>
                <w:color w:val="auto"/>
              </w:rPr>
            </w:pPr>
            <w:r w:rsidRPr="375A2BEB">
              <w:rPr>
                <w:color w:val="auto"/>
              </w:rPr>
              <w:t>0.</w:t>
            </w:r>
            <w:r w:rsidRPr="375A2BEB" w:rsidR="5F9420AD">
              <w:rPr>
                <w:color w:val="auto"/>
              </w:rPr>
              <w:t>9997</w:t>
            </w:r>
          </w:p>
        </w:tc>
      </w:tr>
      <w:tr w:rsidR="009F7CE1" w:rsidTr="5FB631B4" w14:paraId="64DA496C" w14:textId="77777777">
        <w:tc>
          <w:tcPr>
            <w:tcW w:w="3116" w:type="dxa"/>
          </w:tcPr>
          <w:p w:rsidRPr="001B701F" w:rsidR="00FC2361" w:rsidRDefault="00FC2361" w14:paraId="7C921F68" w14:textId="77777777">
            <w:pPr>
              <w:spacing w:before="200" w:line="335" w:lineRule="auto"/>
              <w:ind w:left="0"/>
              <w:jc w:val="center"/>
              <w:rPr>
                <w:b/>
                <w:color w:val="auto"/>
              </w:rPr>
            </w:pPr>
            <w:r w:rsidRPr="375A2BEB">
              <w:rPr>
                <w:b/>
                <w:color w:val="auto"/>
              </w:rPr>
              <w:t>Precisión</w:t>
            </w:r>
          </w:p>
        </w:tc>
        <w:tc>
          <w:tcPr>
            <w:tcW w:w="3117" w:type="dxa"/>
          </w:tcPr>
          <w:p w:rsidR="00FC2361" w:rsidRDefault="00FC2361" w14:paraId="0CCBC295" w14:textId="77777777">
            <w:pPr>
              <w:ind w:left="0"/>
              <w:jc w:val="center"/>
              <w:rPr>
                <w:color w:val="auto"/>
              </w:rPr>
            </w:pPr>
            <w:r w:rsidRPr="375A2BEB">
              <w:rPr>
                <w:color w:val="auto"/>
              </w:rPr>
              <w:t>1.0</w:t>
            </w:r>
          </w:p>
        </w:tc>
        <w:tc>
          <w:tcPr>
            <w:tcW w:w="3117" w:type="dxa"/>
          </w:tcPr>
          <w:p w:rsidR="00FC2361" w:rsidRDefault="5F9420AD" w14:paraId="7FF493E2" w14:textId="2C9FF54A">
            <w:pPr>
              <w:ind w:left="0"/>
              <w:jc w:val="center"/>
              <w:rPr>
                <w:color w:val="auto"/>
              </w:rPr>
            </w:pPr>
            <w:r w:rsidRPr="375A2BEB">
              <w:rPr>
                <w:color w:val="auto"/>
              </w:rPr>
              <w:t>1.0</w:t>
            </w:r>
          </w:p>
        </w:tc>
      </w:tr>
      <w:tr w:rsidR="009F7CE1" w:rsidTr="5FB631B4" w14:paraId="5C502B14" w14:textId="77777777">
        <w:tc>
          <w:tcPr>
            <w:tcW w:w="3116" w:type="dxa"/>
          </w:tcPr>
          <w:p w:rsidRPr="001B701F" w:rsidR="00FC2361" w:rsidRDefault="00FC2361" w14:paraId="253FAC0C" w14:textId="77777777">
            <w:pPr>
              <w:spacing w:line="335" w:lineRule="auto"/>
              <w:jc w:val="center"/>
              <w:rPr>
                <w:b/>
                <w:color w:val="auto"/>
              </w:rPr>
            </w:pPr>
            <w:r w:rsidRPr="375A2BEB">
              <w:rPr>
                <w:b/>
                <w:color w:val="auto"/>
              </w:rPr>
              <w:t>Sensitividad</w:t>
            </w:r>
          </w:p>
        </w:tc>
        <w:tc>
          <w:tcPr>
            <w:tcW w:w="3117" w:type="dxa"/>
          </w:tcPr>
          <w:p w:rsidR="00FC2361" w:rsidRDefault="00FC2361" w14:paraId="16B80CD9" w14:textId="53FAC308">
            <w:pPr>
              <w:jc w:val="center"/>
              <w:rPr>
                <w:color w:val="auto"/>
              </w:rPr>
            </w:pPr>
            <w:r w:rsidRPr="375A2BEB">
              <w:rPr>
                <w:color w:val="auto"/>
              </w:rPr>
              <w:t>0.</w:t>
            </w:r>
            <w:r w:rsidRPr="375A2BEB" w:rsidR="4BDB254B">
              <w:rPr>
                <w:color w:val="auto"/>
              </w:rPr>
              <w:t>9975</w:t>
            </w:r>
          </w:p>
        </w:tc>
        <w:tc>
          <w:tcPr>
            <w:tcW w:w="3117" w:type="dxa"/>
          </w:tcPr>
          <w:p w:rsidR="00FC2361" w:rsidRDefault="00FC2361" w14:paraId="2DD1950F" w14:textId="13C9295B">
            <w:pPr>
              <w:jc w:val="center"/>
              <w:rPr>
                <w:color w:val="auto"/>
              </w:rPr>
            </w:pPr>
            <w:r w:rsidRPr="375A2BEB">
              <w:rPr>
                <w:color w:val="auto"/>
              </w:rPr>
              <w:t>0.</w:t>
            </w:r>
            <w:r w:rsidRPr="375A2BEB" w:rsidR="5F9420AD">
              <w:rPr>
                <w:color w:val="auto"/>
              </w:rPr>
              <w:t>9969</w:t>
            </w:r>
          </w:p>
        </w:tc>
      </w:tr>
      <w:tr w:rsidR="009F7CE1" w:rsidTr="5FB631B4" w14:paraId="61FCE334" w14:textId="77777777">
        <w:tc>
          <w:tcPr>
            <w:tcW w:w="3116" w:type="dxa"/>
          </w:tcPr>
          <w:p w:rsidRPr="001B701F" w:rsidR="00FC2361" w:rsidRDefault="00FC2361" w14:paraId="0A9174D0" w14:textId="77777777">
            <w:pPr>
              <w:spacing w:line="335" w:lineRule="auto"/>
              <w:jc w:val="center"/>
              <w:rPr>
                <w:b/>
                <w:color w:val="auto"/>
              </w:rPr>
            </w:pPr>
            <w:r w:rsidRPr="375A2BEB">
              <w:rPr>
                <w:b/>
                <w:color w:val="auto"/>
              </w:rPr>
              <w:t>F1 Score</w:t>
            </w:r>
          </w:p>
        </w:tc>
        <w:tc>
          <w:tcPr>
            <w:tcW w:w="3117" w:type="dxa"/>
          </w:tcPr>
          <w:p w:rsidR="00FC2361" w:rsidRDefault="00FC2361" w14:paraId="093AFB2D" w14:textId="5618E2FF">
            <w:pPr>
              <w:jc w:val="center"/>
              <w:rPr>
                <w:color w:val="auto"/>
              </w:rPr>
            </w:pPr>
            <w:r w:rsidRPr="375A2BEB">
              <w:rPr>
                <w:color w:val="auto"/>
              </w:rPr>
              <w:t>0.</w:t>
            </w:r>
            <w:r w:rsidRPr="375A2BEB" w:rsidR="4BDB254B">
              <w:rPr>
                <w:color w:val="auto"/>
              </w:rPr>
              <w:t>9987</w:t>
            </w:r>
          </w:p>
        </w:tc>
        <w:tc>
          <w:tcPr>
            <w:tcW w:w="3117" w:type="dxa"/>
          </w:tcPr>
          <w:p w:rsidR="00FC2361" w:rsidRDefault="00FC2361" w14:paraId="36C295E2" w14:textId="27443DEF">
            <w:pPr>
              <w:jc w:val="center"/>
              <w:rPr>
                <w:color w:val="auto"/>
              </w:rPr>
            </w:pPr>
            <w:r w:rsidRPr="375A2BEB">
              <w:rPr>
                <w:color w:val="auto"/>
              </w:rPr>
              <w:t>0.</w:t>
            </w:r>
            <w:r w:rsidRPr="375A2BEB" w:rsidR="6B4E8941">
              <w:rPr>
                <w:color w:val="auto"/>
              </w:rPr>
              <w:t>9984</w:t>
            </w:r>
          </w:p>
        </w:tc>
      </w:tr>
    </w:tbl>
    <w:p w:rsidRPr="00CE6824" w:rsidR="00FC2361" w:rsidP="00CE6824" w:rsidRDefault="00CE6824" w14:paraId="772BE332" w14:textId="5D307325">
      <w:pPr>
        <w:jc w:val="both"/>
        <w:rPr>
          <w:color w:val="auto"/>
        </w:rPr>
      </w:pPr>
      <w:r w:rsidRPr="69CA79FC" w:rsidR="69CA79FC">
        <w:rPr>
          <w:color w:val="auto"/>
        </w:rPr>
        <w:t>Comparando las Tablas 4 y 5, se puede observa que no existe una gran diferencia entre las métricas de valuación cuando se utilizan 10000 datos y cuando se trabaja con 20000 datos.</w:t>
      </w:r>
    </w:p>
    <w:p w:rsidR="69CA79FC" w:rsidP="69CA79FC" w:rsidRDefault="69CA79FC" w14:paraId="4944E8DA" w14:textId="2D137FF5">
      <w:pPr>
        <w:pStyle w:val="Heading3"/>
      </w:pPr>
    </w:p>
    <w:p w:rsidR="32DCF5C3" w:rsidP="001B701F" w:rsidRDefault="55D7DD03" w14:paraId="1B7A1E45" w14:textId="46032FE4">
      <w:pPr>
        <w:pStyle w:val="Heading3"/>
      </w:pPr>
      <w:r>
        <w:t>Clasificación con PCA</w:t>
      </w:r>
    </w:p>
    <w:p w:rsidRPr="00E901D8" w:rsidR="00C652A1" w:rsidP="00C652A1" w:rsidRDefault="55D7DD03" w14:paraId="47A118F0" w14:textId="4A39990E">
      <w:pPr>
        <w:jc w:val="both"/>
        <w:rPr>
          <w:color w:val="auto"/>
        </w:rPr>
      </w:pPr>
      <w:r w:rsidRPr="55D7DD03">
        <w:rPr>
          <w:color w:val="auto"/>
        </w:rPr>
        <w:t>Como resultado de un barrido de valores de k para encontrar el valor, tal que, disminuya la tasa de error en la clasificación del algoritmo KNN después de un análisis de componentes principales, se obtuvo la siguiente gráfica, en donde se puede observar el incremento del error cuando aumenta el número de k vecinos</w:t>
      </w:r>
      <w:r w:rsidR="00AC6659">
        <w:rPr>
          <w:color w:val="auto"/>
        </w:rPr>
        <w:t>.</w:t>
      </w:r>
      <w:r w:rsidRPr="55D7DD03">
        <w:rPr>
          <w:color w:val="auto"/>
        </w:rPr>
        <w:t xml:space="preserve"> </w:t>
      </w:r>
    </w:p>
    <w:p w:rsidRPr="007E01D4" w:rsidR="32A314EB" w:rsidP="32A314EB" w:rsidRDefault="32A314EB" w14:paraId="3A47DCA5" w14:textId="0414ADB4">
      <w:pPr>
        <w:pStyle w:val="Heading2"/>
        <w:rPr>
          <w:b/>
          <w:bCs/>
        </w:rPr>
      </w:pPr>
      <w:r w:rsidRPr="007E01D4">
        <w:rPr>
          <w:b/>
          <w:bCs/>
        </w:rPr>
        <w:t xml:space="preserve">Utilizando </w:t>
      </w:r>
      <w:r w:rsidR="00E714E2">
        <w:rPr>
          <w:b/>
          <w:bCs/>
        </w:rPr>
        <w:t>1</w:t>
      </w:r>
      <w:r w:rsidRPr="071E748B" w:rsidR="071E748B">
        <w:rPr>
          <w:b/>
          <w:bCs/>
        </w:rPr>
        <w:t>0</w:t>
      </w:r>
      <w:r w:rsidRPr="007E01D4">
        <w:rPr>
          <w:b/>
          <w:bCs/>
        </w:rPr>
        <w:t>,000 datos</w:t>
      </w:r>
    </w:p>
    <w:p w:rsidRPr="00C652A1" w:rsidR="00C652A1" w:rsidP="110399C2" w:rsidRDefault="110399C2" w14:paraId="0F18B8C3" w14:textId="78D15F01">
      <w:pPr>
        <w:jc w:val="both"/>
        <w:rPr>
          <w:color w:val="auto"/>
        </w:rPr>
      </w:pPr>
      <w:r w:rsidRPr="110399C2">
        <w:rPr>
          <w:color w:val="auto"/>
        </w:rPr>
        <w:t>Se obtuvieron los siguientes resultados:</w:t>
      </w:r>
    </w:p>
    <w:p w:rsidR="00186BC1" w:rsidP="00186BC1" w:rsidRDefault="739B7555" w14:paraId="1EF8FB9D" w14:textId="77777777">
      <w:pPr>
        <w:keepNext/>
        <w:jc w:val="center"/>
      </w:pPr>
      <w:r>
        <w:rPr>
          <w:noProof/>
        </w:rPr>
        <w:drawing>
          <wp:inline distT="0" distB="0" distL="0" distR="0" wp14:anchorId="5503F6FB" wp14:editId="618DC3DC">
            <wp:extent cx="4266278" cy="2520000"/>
            <wp:effectExtent l="0" t="0" r="0" b="0"/>
            <wp:docPr id="1768903297" name="Picture 1768903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8903297"/>
                    <pic:cNvPicPr/>
                  </pic:nvPicPr>
                  <pic:blipFill>
                    <a:blip r:embed="rId44">
                      <a:extLst>
                        <a:ext uri="{28A0092B-C50C-407E-A947-70E740481C1C}">
                          <a14:useLocalDpi xmlns:a14="http://schemas.microsoft.com/office/drawing/2010/main" val="0"/>
                        </a:ext>
                      </a:extLst>
                    </a:blip>
                    <a:stretch>
                      <a:fillRect/>
                    </a:stretch>
                  </pic:blipFill>
                  <pic:spPr>
                    <a:xfrm>
                      <a:off x="0" y="0"/>
                      <a:ext cx="4266278" cy="2520000"/>
                    </a:xfrm>
                    <a:prstGeom prst="rect">
                      <a:avLst/>
                    </a:prstGeom>
                  </pic:spPr>
                </pic:pic>
              </a:graphicData>
            </a:graphic>
          </wp:inline>
        </w:drawing>
      </w:r>
    </w:p>
    <w:p w:rsidR="739B7555" w:rsidP="00186BC1" w:rsidRDefault="1F223412" w14:paraId="4341C154" w14:textId="3FEEFFAF">
      <w:pPr>
        <w:pStyle w:val="Caption"/>
        <w:jc w:val="center"/>
      </w:pPr>
      <w:r>
        <w:t xml:space="preserve">Ilustración </w:t>
      </w:r>
      <w:r w:rsidR="00186BC1">
        <w:fldChar w:fldCharType="begin"/>
      </w:r>
      <w:r w:rsidR="00186BC1">
        <w:instrText xml:space="preserve"> SEQ Ilustración \* ARABIC </w:instrText>
      </w:r>
      <w:r w:rsidR="00186BC1">
        <w:fldChar w:fldCharType="separate"/>
      </w:r>
      <w:r w:rsidR="002F6D90">
        <w:rPr>
          <w:noProof/>
        </w:rPr>
        <w:t>15</w:t>
      </w:r>
      <w:r w:rsidR="00186BC1">
        <w:fldChar w:fldCharType="end"/>
      </w:r>
      <w:r>
        <w:t>.Error Rate vs Valores K vecinos.</w:t>
      </w:r>
    </w:p>
    <w:p w:rsidR="00AC6659" w:rsidP="00AC6659" w:rsidRDefault="1F223412" w14:paraId="447EE685" w14:textId="3A88BD3E">
      <w:pPr>
        <w:jc w:val="both"/>
        <w:rPr>
          <w:color w:val="auto"/>
        </w:rPr>
      </w:pPr>
      <w:r w:rsidRPr="1F223412">
        <w:rPr>
          <w:color w:val="auto"/>
        </w:rPr>
        <w:t xml:space="preserve">Una vez seleccionado el valor de k = </w:t>
      </w:r>
      <w:r w:rsidR="00036E18">
        <w:rPr>
          <w:color w:val="auto"/>
        </w:rPr>
        <w:t>4</w:t>
      </w:r>
      <w:r w:rsidRPr="1F223412">
        <w:rPr>
          <w:color w:val="auto"/>
        </w:rPr>
        <w:t xml:space="preserve">, se continuó con el entrenamiento y prueba del modelo, obteniendo los resultados mostrados en la Tabla </w:t>
      </w:r>
      <w:r w:rsidRPr="36AF5BF6" w:rsidR="36AF5BF6">
        <w:rPr>
          <w:color w:val="auto"/>
        </w:rPr>
        <w:t>6</w:t>
      </w:r>
      <w:r w:rsidRPr="1F223412">
        <w:rPr>
          <w:color w:val="auto"/>
        </w:rPr>
        <w:t>.</w:t>
      </w:r>
    </w:p>
    <w:p w:rsidR="007E01D4" w:rsidP="00AC6659" w:rsidRDefault="007E01D4" w14:paraId="71B43EC7" w14:textId="77777777">
      <w:pPr>
        <w:jc w:val="both"/>
        <w:rPr>
          <w:color w:val="auto"/>
        </w:rPr>
      </w:pPr>
    </w:p>
    <w:p w:rsidR="007E01D4" w:rsidP="007E01D4" w:rsidRDefault="00186BC1" w14:paraId="490CF7A5" w14:textId="7E5C32F5">
      <w:pPr>
        <w:pStyle w:val="Caption"/>
        <w:keepNext/>
        <w:jc w:val="center"/>
      </w:pPr>
      <w:r w:rsidRPr="007E01D4">
        <w:t xml:space="preserve">Tabla </w:t>
      </w:r>
      <w:r w:rsidRPr="007E01D4">
        <w:fldChar w:fldCharType="begin"/>
      </w:r>
      <w:r w:rsidRPr="007E01D4">
        <w:instrText xml:space="preserve"> SEQ Tabla \* ARABIC </w:instrText>
      </w:r>
      <w:r w:rsidRPr="007E01D4">
        <w:fldChar w:fldCharType="separate"/>
      </w:r>
      <w:r w:rsidR="002F6D90">
        <w:rPr>
          <w:noProof/>
        </w:rPr>
        <w:t>6</w:t>
      </w:r>
      <w:r w:rsidRPr="007E01D4">
        <w:fldChar w:fldCharType="end"/>
      </w:r>
      <w:r w:rsidRPr="007E01D4">
        <w:t xml:space="preserve">.Clasificación </w:t>
      </w:r>
      <w:r w:rsidR="007E01D4">
        <w:t>sin utilizar</w:t>
      </w:r>
      <w:r w:rsidRPr="007E01D4">
        <w:t xml:space="preserve"> los componentes principales.</w:t>
      </w:r>
    </w:p>
    <w:tbl>
      <w:tblPr>
        <w:tblStyle w:val="TableGrid"/>
        <w:tblW w:w="0" w:type="auto"/>
        <w:tblInd w:w="-15" w:type="dxa"/>
        <w:tblLook w:val="04A0" w:firstRow="1" w:lastRow="0" w:firstColumn="1" w:lastColumn="0" w:noHBand="0" w:noVBand="1"/>
      </w:tblPr>
      <w:tblGrid>
        <w:gridCol w:w="3116"/>
        <w:gridCol w:w="3117"/>
        <w:gridCol w:w="3117"/>
      </w:tblGrid>
      <w:tr w:rsidR="00247775" w:rsidTr="69CA79FC" w14:paraId="7FC81389" w14:textId="77777777">
        <w:tc>
          <w:tcPr>
            <w:tcW w:w="3116" w:type="dxa"/>
            <w:tcMar/>
          </w:tcPr>
          <w:p w:rsidRPr="001B701F" w:rsidR="006577B0" w:rsidP="00CD0E35" w:rsidRDefault="006577B0" w14:paraId="5FC0B1E7" w14:textId="77777777">
            <w:pPr>
              <w:ind w:left="0"/>
              <w:jc w:val="center"/>
              <w:rPr>
                <w:b/>
                <w:color w:val="auto"/>
              </w:rPr>
            </w:pPr>
          </w:p>
        </w:tc>
        <w:tc>
          <w:tcPr>
            <w:tcW w:w="3117" w:type="dxa"/>
            <w:tcMar/>
          </w:tcPr>
          <w:p w:rsidRPr="000C3D16" w:rsidR="006577B0" w:rsidP="45B61023" w:rsidRDefault="45B61023" w14:paraId="7E75CB6C" w14:textId="5B44ED8B">
            <w:pPr>
              <w:spacing w:before="200" w:line="335" w:lineRule="auto"/>
              <w:ind w:left="0"/>
              <w:jc w:val="center"/>
              <w:rPr>
                <w:b/>
                <w:color w:val="auto"/>
              </w:rPr>
            </w:pPr>
            <w:r w:rsidRPr="7D8DC549">
              <w:rPr>
                <w:b/>
                <w:color w:val="auto"/>
              </w:rPr>
              <w:t>Entrenamiento</w:t>
            </w:r>
          </w:p>
        </w:tc>
        <w:tc>
          <w:tcPr>
            <w:tcW w:w="3117" w:type="dxa"/>
            <w:tcMar/>
          </w:tcPr>
          <w:p w:rsidRPr="000C3D16" w:rsidR="006577B0" w:rsidP="45B61023" w:rsidRDefault="79B5B403" w14:paraId="0809ECA4" w14:textId="2CAC8E90">
            <w:pPr>
              <w:spacing w:before="200" w:line="335" w:lineRule="auto"/>
              <w:ind w:left="0"/>
              <w:jc w:val="center"/>
              <w:rPr>
                <w:b/>
                <w:color w:val="auto"/>
              </w:rPr>
            </w:pPr>
            <w:r w:rsidRPr="7D8DC549">
              <w:rPr>
                <w:b/>
                <w:color w:val="auto"/>
              </w:rPr>
              <w:t>Pruebas</w:t>
            </w:r>
          </w:p>
        </w:tc>
      </w:tr>
      <w:tr w:rsidR="00247775" w:rsidTr="69CA79FC" w14:paraId="335F5817" w14:textId="77777777">
        <w:tc>
          <w:tcPr>
            <w:tcW w:w="3116" w:type="dxa"/>
            <w:tcMar/>
          </w:tcPr>
          <w:p w:rsidRPr="001B701F" w:rsidR="00A8487B" w:rsidP="00A8487B" w:rsidRDefault="00A8487B" w14:paraId="39A2654F" w14:textId="0279F500">
            <w:pPr>
              <w:spacing w:before="200" w:line="335" w:lineRule="auto"/>
              <w:ind w:left="0"/>
              <w:jc w:val="center"/>
              <w:rPr>
                <w:b/>
                <w:color w:val="auto"/>
              </w:rPr>
            </w:pPr>
            <w:r w:rsidRPr="7D8DC549">
              <w:rPr>
                <w:b/>
                <w:color w:val="auto"/>
              </w:rPr>
              <w:t>Exactitud</w:t>
            </w:r>
          </w:p>
        </w:tc>
        <w:tc>
          <w:tcPr>
            <w:tcW w:w="3117" w:type="dxa"/>
            <w:tcMar/>
          </w:tcPr>
          <w:p w:rsidR="00A8487B" w:rsidP="00A8487B" w:rsidRDefault="00A8487B" w14:paraId="261548F7" w14:textId="5151FCB7">
            <w:pPr>
              <w:ind w:left="0"/>
              <w:jc w:val="center"/>
              <w:rPr>
                <w:color w:val="auto"/>
              </w:rPr>
            </w:pPr>
            <w:r w:rsidRPr="7D8DC549">
              <w:rPr>
                <w:color w:val="auto"/>
              </w:rPr>
              <w:t>0.8967</w:t>
            </w:r>
          </w:p>
        </w:tc>
        <w:tc>
          <w:tcPr>
            <w:tcW w:w="3117" w:type="dxa"/>
            <w:tcMar/>
          </w:tcPr>
          <w:p w:rsidR="00A8487B" w:rsidP="00A8487B" w:rsidRDefault="00E636CD" w14:paraId="199CE73A" w14:textId="3FCF1E78">
            <w:pPr>
              <w:ind w:left="0"/>
              <w:jc w:val="center"/>
              <w:rPr>
                <w:color w:val="auto"/>
              </w:rPr>
            </w:pPr>
            <w:r w:rsidRPr="7D8DC549">
              <w:rPr>
                <w:color w:val="auto"/>
              </w:rPr>
              <w:t>0.9026</w:t>
            </w:r>
          </w:p>
        </w:tc>
      </w:tr>
      <w:tr w:rsidR="00247775" w:rsidTr="69CA79FC" w14:paraId="5AB7C83F" w14:textId="77777777">
        <w:tc>
          <w:tcPr>
            <w:tcW w:w="3116" w:type="dxa"/>
            <w:tcMar/>
          </w:tcPr>
          <w:p w:rsidRPr="001B701F" w:rsidR="00A8487B" w:rsidP="00A8487B" w:rsidRDefault="00A8487B" w14:paraId="79C5BC52" w14:textId="2EDA69BF">
            <w:pPr>
              <w:spacing w:before="200" w:line="335" w:lineRule="auto"/>
              <w:ind w:left="0"/>
              <w:jc w:val="center"/>
              <w:rPr>
                <w:b/>
                <w:color w:val="auto"/>
              </w:rPr>
            </w:pPr>
            <w:r w:rsidRPr="7D8DC549">
              <w:rPr>
                <w:b/>
                <w:color w:val="auto"/>
              </w:rPr>
              <w:t>Precisión</w:t>
            </w:r>
          </w:p>
        </w:tc>
        <w:tc>
          <w:tcPr>
            <w:tcW w:w="3117" w:type="dxa"/>
            <w:tcMar/>
          </w:tcPr>
          <w:p w:rsidR="00A8487B" w:rsidP="00A8487B" w:rsidRDefault="00A8487B" w14:paraId="31D680CA" w14:textId="564A53D1">
            <w:pPr>
              <w:ind w:left="0"/>
              <w:jc w:val="center"/>
              <w:rPr>
                <w:color w:val="auto"/>
              </w:rPr>
            </w:pPr>
            <w:r w:rsidRPr="7D8DC549">
              <w:rPr>
                <w:color w:val="auto"/>
              </w:rPr>
              <w:t>0.3982</w:t>
            </w:r>
          </w:p>
        </w:tc>
        <w:tc>
          <w:tcPr>
            <w:tcW w:w="3117" w:type="dxa"/>
            <w:tcMar/>
          </w:tcPr>
          <w:p w:rsidR="00A8487B" w:rsidP="00A8487B" w:rsidRDefault="00E636CD" w14:paraId="0D17878C" w14:textId="36BFAA1E">
            <w:pPr>
              <w:ind w:left="0"/>
              <w:jc w:val="center"/>
              <w:rPr>
                <w:color w:val="auto"/>
              </w:rPr>
            </w:pPr>
            <w:r w:rsidRPr="7D8DC549">
              <w:rPr>
                <w:color w:val="auto"/>
              </w:rPr>
              <w:t>0.4081</w:t>
            </w:r>
          </w:p>
        </w:tc>
      </w:tr>
      <w:tr w:rsidR="00247775" w:rsidTr="69CA79FC" w14:paraId="1AEB287D" w14:textId="77777777">
        <w:tc>
          <w:tcPr>
            <w:tcW w:w="3116" w:type="dxa"/>
            <w:tcMar/>
          </w:tcPr>
          <w:p w:rsidRPr="001B701F" w:rsidR="00A8487B" w:rsidP="00A8487B" w:rsidRDefault="00A8487B" w14:paraId="6CAE75F8" w14:textId="6D398F93">
            <w:pPr>
              <w:spacing w:line="335" w:lineRule="auto"/>
              <w:jc w:val="center"/>
              <w:rPr>
                <w:b/>
                <w:color w:val="auto"/>
              </w:rPr>
            </w:pPr>
            <w:r w:rsidRPr="7D8DC549">
              <w:rPr>
                <w:b/>
                <w:color w:val="auto"/>
              </w:rPr>
              <w:t>Sensitividad</w:t>
            </w:r>
          </w:p>
        </w:tc>
        <w:tc>
          <w:tcPr>
            <w:tcW w:w="3117" w:type="dxa"/>
            <w:tcMar/>
          </w:tcPr>
          <w:p w:rsidR="00A8487B" w:rsidP="00A8487B" w:rsidRDefault="00A8487B" w14:paraId="28F33552" w14:textId="7C7E4F64">
            <w:pPr>
              <w:jc w:val="center"/>
              <w:rPr>
                <w:color w:val="auto"/>
              </w:rPr>
            </w:pPr>
            <w:r w:rsidRPr="7D8DC549">
              <w:rPr>
                <w:color w:val="auto"/>
              </w:rPr>
              <w:t>0.0933</w:t>
            </w:r>
          </w:p>
        </w:tc>
        <w:tc>
          <w:tcPr>
            <w:tcW w:w="3117" w:type="dxa"/>
            <w:tcMar/>
          </w:tcPr>
          <w:p w:rsidR="00A8487B" w:rsidP="00A8487B" w:rsidRDefault="00E636CD" w14:paraId="7926A1DC" w14:textId="2AA062B5">
            <w:pPr>
              <w:jc w:val="center"/>
              <w:rPr>
                <w:color w:val="auto"/>
              </w:rPr>
            </w:pPr>
            <w:r w:rsidRPr="7D8DC549">
              <w:rPr>
                <w:color w:val="auto"/>
              </w:rPr>
              <w:t>0.1076</w:t>
            </w:r>
          </w:p>
        </w:tc>
      </w:tr>
      <w:tr w:rsidR="00247775" w:rsidTr="69CA79FC" w14:paraId="604E62D8" w14:textId="77777777">
        <w:tc>
          <w:tcPr>
            <w:tcW w:w="3116" w:type="dxa"/>
            <w:tcMar/>
          </w:tcPr>
          <w:p w:rsidRPr="001B701F" w:rsidR="00A8487B" w:rsidP="00A8487B" w:rsidRDefault="00A8487B" w14:paraId="1F58703D" w14:textId="3173EBDA">
            <w:pPr>
              <w:spacing w:line="335" w:lineRule="auto"/>
              <w:jc w:val="center"/>
              <w:rPr>
                <w:b/>
                <w:color w:val="auto"/>
              </w:rPr>
            </w:pPr>
            <w:r w:rsidRPr="7D8DC549">
              <w:rPr>
                <w:b/>
                <w:color w:val="auto"/>
              </w:rPr>
              <w:t>F1 Score</w:t>
            </w:r>
          </w:p>
        </w:tc>
        <w:tc>
          <w:tcPr>
            <w:tcW w:w="3117" w:type="dxa"/>
            <w:tcMar/>
          </w:tcPr>
          <w:p w:rsidR="00A8487B" w:rsidP="00A8487B" w:rsidRDefault="00A8487B" w14:paraId="357E64D8" w14:textId="14B8A0B3">
            <w:pPr>
              <w:jc w:val="center"/>
              <w:rPr>
                <w:color w:val="auto"/>
              </w:rPr>
            </w:pPr>
            <w:r w:rsidRPr="7D8DC549">
              <w:rPr>
                <w:color w:val="auto"/>
              </w:rPr>
              <w:t>0.1511</w:t>
            </w:r>
          </w:p>
        </w:tc>
        <w:tc>
          <w:tcPr>
            <w:tcW w:w="3117" w:type="dxa"/>
            <w:tcMar/>
          </w:tcPr>
          <w:p w:rsidR="00A8487B" w:rsidP="00A8487B" w:rsidRDefault="00E636CD" w14:paraId="58363CA8" w14:textId="35240D2F">
            <w:pPr>
              <w:jc w:val="center"/>
              <w:rPr>
                <w:color w:val="auto"/>
              </w:rPr>
            </w:pPr>
            <w:r w:rsidRPr="7D8DC549">
              <w:rPr>
                <w:color w:val="auto"/>
              </w:rPr>
              <w:t>0.1703</w:t>
            </w:r>
          </w:p>
        </w:tc>
      </w:tr>
    </w:tbl>
    <w:p w:rsidR="69CA79FC" w:rsidP="69CA79FC" w:rsidRDefault="69CA79FC" w14:paraId="7346D9BD" w14:textId="5DC73542">
      <w:pPr>
        <w:pStyle w:val="Heading2"/>
        <w:rPr>
          <w:b w:val="1"/>
          <w:bCs w:val="1"/>
        </w:rPr>
      </w:pPr>
    </w:p>
    <w:p w:rsidR="69CA79FC" w:rsidP="69CA79FC" w:rsidRDefault="69CA79FC" w14:paraId="24D13C93" w14:textId="1934964D">
      <w:pPr>
        <w:pStyle w:val="Normal"/>
      </w:pPr>
    </w:p>
    <w:p w:rsidR="69CA79FC" w:rsidP="69CA79FC" w:rsidRDefault="69CA79FC" w14:paraId="2744A2A0" w14:textId="7D1ABBD8">
      <w:pPr>
        <w:pStyle w:val="Normal"/>
      </w:pPr>
    </w:p>
    <w:p w:rsidRPr="007E01D4" w:rsidR="00E714E2" w:rsidP="00E714E2" w:rsidRDefault="00E714E2" w14:paraId="62651C69" w14:textId="518DB4DE">
      <w:pPr>
        <w:pStyle w:val="Heading2"/>
        <w:rPr>
          <w:b/>
          <w:bCs/>
        </w:rPr>
      </w:pPr>
      <w:r w:rsidRPr="007E01D4">
        <w:rPr>
          <w:b/>
          <w:bCs/>
        </w:rPr>
        <w:t xml:space="preserve">Utilizando </w:t>
      </w:r>
      <w:r>
        <w:rPr>
          <w:b/>
          <w:bCs/>
        </w:rPr>
        <w:t>2</w:t>
      </w:r>
      <w:r w:rsidRPr="071E748B">
        <w:rPr>
          <w:b/>
          <w:bCs/>
        </w:rPr>
        <w:t>0</w:t>
      </w:r>
      <w:r w:rsidRPr="007E01D4">
        <w:rPr>
          <w:b/>
          <w:bCs/>
        </w:rPr>
        <w:t>,000 datos</w:t>
      </w:r>
    </w:p>
    <w:p w:rsidRPr="00C652A1" w:rsidR="00E714E2" w:rsidP="00E714E2" w:rsidRDefault="363DB0C4" w14:paraId="5BFFDC22" w14:textId="77777777">
      <w:pPr>
        <w:jc w:val="both"/>
        <w:rPr>
          <w:color w:val="auto"/>
        </w:rPr>
      </w:pPr>
      <w:r w:rsidRPr="363DB0C4">
        <w:rPr>
          <w:color w:val="auto"/>
        </w:rPr>
        <w:t>Se obtuvieron los siguientes resultados:</w:t>
      </w:r>
    </w:p>
    <w:p w:rsidR="002F6D90" w:rsidP="002F6D90" w:rsidRDefault="004D451C" w14:paraId="49390114" w14:textId="4B8EA488">
      <w:pPr>
        <w:keepNext/>
        <w:jc w:val="center"/>
      </w:pPr>
      <w:r>
        <w:rPr>
          <w:noProof/>
        </w:rPr>
        <w:drawing>
          <wp:inline distT="0" distB="0" distL="0" distR="0" wp14:anchorId="5F888B1C" wp14:editId="421B9B9E">
            <wp:extent cx="4071671" cy="25200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pic:nvPicPr>
                  <pic:blipFill>
                    <a:blip r:embed="rId45">
                      <a:extLst>
                        <a:ext uri="{28A0092B-C50C-407E-A947-70E740481C1C}">
                          <a14:useLocalDpi xmlns:a14="http://schemas.microsoft.com/office/drawing/2010/main" val="0"/>
                        </a:ext>
                      </a:extLst>
                    </a:blip>
                    <a:stretch>
                      <a:fillRect/>
                    </a:stretch>
                  </pic:blipFill>
                  <pic:spPr>
                    <a:xfrm>
                      <a:off x="0" y="0"/>
                      <a:ext cx="4071671" cy="2520000"/>
                    </a:xfrm>
                    <a:prstGeom prst="rect">
                      <a:avLst/>
                    </a:prstGeom>
                  </pic:spPr>
                </pic:pic>
              </a:graphicData>
            </a:graphic>
          </wp:inline>
        </w:drawing>
      </w:r>
    </w:p>
    <w:p w:rsidR="001C3345" w:rsidP="002F6D90" w:rsidRDefault="002F6D90" w14:paraId="5FF62758" w14:textId="2BCF443A">
      <w:pPr>
        <w:pStyle w:val="Caption"/>
        <w:jc w:val="center"/>
        <w:rPr>
          <w:color w:val="auto"/>
        </w:rPr>
      </w:pPr>
      <w:r>
        <w:t xml:space="preserve">Ilustración </w:t>
      </w:r>
      <w:r>
        <w:fldChar w:fldCharType="begin"/>
      </w:r>
      <w:r>
        <w:instrText xml:space="preserve"> SEQ Ilustración \* ARABIC </w:instrText>
      </w:r>
      <w:r>
        <w:fldChar w:fldCharType="separate"/>
      </w:r>
      <w:r>
        <w:rPr>
          <w:noProof/>
        </w:rPr>
        <w:t>16</w:t>
      </w:r>
      <w:r>
        <w:fldChar w:fldCharType="end"/>
      </w:r>
      <w:r>
        <w:t>.</w:t>
      </w:r>
      <w:r w:rsidRPr="007E0D71">
        <w:t>Error Rate vs Valores K vecinos.</w:t>
      </w:r>
    </w:p>
    <w:p w:rsidR="00F93C4F" w:rsidP="00CD0E35" w:rsidRDefault="297F94BE" w14:paraId="7476263B" w14:textId="1D07F7CC">
      <w:pPr>
        <w:jc w:val="both"/>
        <w:rPr>
          <w:color w:val="auto"/>
        </w:rPr>
      </w:pPr>
      <w:r w:rsidRPr="297F94BE">
        <w:rPr>
          <w:color w:val="auto"/>
        </w:rPr>
        <w:t>Una vez seleccionado el valor de k = 8, se continuó con el entrenamiento y prueba del modelo, obteniendo los resultados mostrados en la Tabla 7.</w:t>
      </w:r>
    </w:p>
    <w:p w:rsidR="297F94BE" w:rsidP="297F94BE" w:rsidRDefault="297F94BE" w14:paraId="15E7A881" w14:textId="677AB089">
      <w:pPr>
        <w:jc w:val="both"/>
        <w:rPr>
          <w:color w:val="auto"/>
        </w:rPr>
      </w:pPr>
    </w:p>
    <w:p w:rsidR="002F6D90" w:rsidP="117757B1" w:rsidRDefault="002F6D90" w14:paraId="01CA83A7" w14:textId="28B76B6E">
      <w:pPr>
        <w:pStyle w:val="Caption"/>
        <w:keepNext/>
        <w:jc w:val="center"/>
      </w:pPr>
      <w:r>
        <w:t xml:space="preserve">Tabla </w:t>
      </w:r>
      <w:r>
        <w:fldChar w:fldCharType="begin"/>
      </w:r>
      <w:r>
        <w:instrText xml:space="preserve"> SEQ Tabla \* ARABIC </w:instrText>
      </w:r>
      <w:r>
        <w:fldChar w:fldCharType="separate"/>
      </w:r>
      <w:r>
        <w:rPr>
          <w:noProof/>
        </w:rPr>
        <w:t>7</w:t>
      </w:r>
      <w:r>
        <w:fldChar w:fldCharType="end"/>
      </w:r>
      <w:r>
        <w:t>. Clasificación utilizando los componentes principales.</w:t>
      </w:r>
    </w:p>
    <w:tbl>
      <w:tblPr>
        <w:tblStyle w:val="TableGrid"/>
        <w:tblW w:w="0" w:type="auto"/>
        <w:tblInd w:w="-15" w:type="dxa"/>
        <w:tblLook w:val="04A0" w:firstRow="1" w:lastRow="0" w:firstColumn="1" w:lastColumn="0" w:noHBand="0" w:noVBand="1"/>
      </w:tblPr>
      <w:tblGrid>
        <w:gridCol w:w="3116"/>
        <w:gridCol w:w="3117"/>
        <w:gridCol w:w="3117"/>
      </w:tblGrid>
      <w:tr w:rsidR="00247775" w:rsidTr="69CA79FC" w14:paraId="6BA742A2" w14:textId="77777777">
        <w:tc>
          <w:tcPr>
            <w:tcW w:w="3116" w:type="dxa"/>
            <w:tcMar/>
          </w:tcPr>
          <w:p w:rsidRPr="001B701F" w:rsidR="00F93C4F" w:rsidRDefault="00F93C4F" w14:paraId="105CC5E2" w14:textId="77777777">
            <w:pPr>
              <w:ind w:left="0"/>
              <w:jc w:val="center"/>
              <w:rPr>
                <w:b/>
                <w:color w:val="auto"/>
              </w:rPr>
            </w:pPr>
          </w:p>
        </w:tc>
        <w:tc>
          <w:tcPr>
            <w:tcW w:w="3117" w:type="dxa"/>
            <w:tcMar/>
          </w:tcPr>
          <w:p w:rsidRPr="000C3D16" w:rsidR="00F93C4F" w:rsidRDefault="00F93C4F" w14:paraId="52203A2E" w14:textId="77777777">
            <w:pPr>
              <w:spacing w:before="200" w:line="335" w:lineRule="auto"/>
              <w:ind w:left="0"/>
              <w:jc w:val="center"/>
              <w:rPr>
                <w:b/>
                <w:color w:val="auto"/>
              </w:rPr>
            </w:pPr>
            <w:r w:rsidRPr="17382EC2">
              <w:rPr>
                <w:b/>
                <w:color w:val="auto"/>
              </w:rPr>
              <w:t>Entrenamiento</w:t>
            </w:r>
          </w:p>
        </w:tc>
        <w:tc>
          <w:tcPr>
            <w:tcW w:w="3117" w:type="dxa"/>
            <w:tcMar/>
          </w:tcPr>
          <w:p w:rsidRPr="000C3D16" w:rsidR="00F93C4F" w:rsidRDefault="00F93C4F" w14:paraId="3964D0B3" w14:textId="77777777">
            <w:pPr>
              <w:spacing w:before="200" w:line="335" w:lineRule="auto"/>
              <w:ind w:left="0"/>
              <w:jc w:val="center"/>
              <w:rPr>
                <w:b/>
                <w:color w:val="auto"/>
              </w:rPr>
            </w:pPr>
            <w:r w:rsidRPr="17382EC2">
              <w:rPr>
                <w:b/>
                <w:color w:val="auto"/>
              </w:rPr>
              <w:t>Pruebas</w:t>
            </w:r>
          </w:p>
        </w:tc>
      </w:tr>
      <w:tr w:rsidR="00247775" w:rsidTr="69CA79FC" w14:paraId="17C73AA2" w14:textId="77777777">
        <w:tc>
          <w:tcPr>
            <w:tcW w:w="3116" w:type="dxa"/>
            <w:tcMar/>
          </w:tcPr>
          <w:p w:rsidRPr="001B701F" w:rsidR="00F93C4F" w:rsidRDefault="00F93C4F" w14:paraId="5ED4C686" w14:textId="77777777">
            <w:pPr>
              <w:spacing w:before="200" w:line="335" w:lineRule="auto"/>
              <w:ind w:left="0"/>
              <w:jc w:val="center"/>
              <w:rPr>
                <w:b/>
                <w:color w:val="auto"/>
              </w:rPr>
            </w:pPr>
            <w:r w:rsidRPr="17382EC2">
              <w:rPr>
                <w:b/>
                <w:color w:val="auto"/>
              </w:rPr>
              <w:t>Exactitud</w:t>
            </w:r>
          </w:p>
        </w:tc>
        <w:tc>
          <w:tcPr>
            <w:tcW w:w="3117" w:type="dxa"/>
            <w:tcMar/>
          </w:tcPr>
          <w:p w:rsidR="00F93C4F" w:rsidRDefault="00F93C4F" w14:paraId="23D0FD31" w14:textId="2B37AC65">
            <w:pPr>
              <w:ind w:left="0"/>
              <w:jc w:val="center"/>
              <w:rPr>
                <w:color w:val="auto"/>
              </w:rPr>
            </w:pPr>
            <w:r w:rsidRPr="17382EC2">
              <w:rPr>
                <w:color w:val="auto"/>
              </w:rPr>
              <w:t>0.89</w:t>
            </w:r>
            <w:r w:rsidRPr="17382EC2" w:rsidR="002A19E0">
              <w:rPr>
                <w:color w:val="auto"/>
              </w:rPr>
              <w:t>55</w:t>
            </w:r>
          </w:p>
        </w:tc>
        <w:tc>
          <w:tcPr>
            <w:tcW w:w="3117" w:type="dxa"/>
            <w:tcMar/>
          </w:tcPr>
          <w:p w:rsidR="00F93C4F" w:rsidRDefault="00F93C4F" w14:paraId="238DF39B" w14:textId="6AD12F01">
            <w:pPr>
              <w:ind w:left="0"/>
              <w:jc w:val="center"/>
              <w:rPr>
                <w:color w:val="auto"/>
              </w:rPr>
            </w:pPr>
            <w:r w:rsidRPr="17382EC2">
              <w:rPr>
                <w:color w:val="auto"/>
              </w:rPr>
              <w:t>0.9</w:t>
            </w:r>
            <w:r w:rsidRPr="17382EC2" w:rsidR="00C419F3">
              <w:rPr>
                <w:color w:val="auto"/>
              </w:rPr>
              <w:t>1</w:t>
            </w:r>
            <w:r w:rsidRPr="17382EC2" w:rsidR="004767EF">
              <w:rPr>
                <w:color w:val="auto"/>
              </w:rPr>
              <w:t>86</w:t>
            </w:r>
          </w:p>
        </w:tc>
      </w:tr>
      <w:tr w:rsidR="00247775" w:rsidTr="69CA79FC" w14:paraId="0AD4E4BB" w14:textId="77777777">
        <w:tc>
          <w:tcPr>
            <w:tcW w:w="3116" w:type="dxa"/>
            <w:tcMar/>
          </w:tcPr>
          <w:p w:rsidRPr="001B701F" w:rsidR="00F93C4F" w:rsidRDefault="00F93C4F" w14:paraId="51210A9A" w14:textId="77777777">
            <w:pPr>
              <w:spacing w:before="200" w:line="335" w:lineRule="auto"/>
              <w:ind w:left="0"/>
              <w:jc w:val="center"/>
              <w:rPr>
                <w:b/>
                <w:color w:val="auto"/>
              </w:rPr>
            </w:pPr>
            <w:r w:rsidRPr="17382EC2">
              <w:rPr>
                <w:b/>
                <w:color w:val="auto"/>
              </w:rPr>
              <w:t>Precisión</w:t>
            </w:r>
          </w:p>
        </w:tc>
        <w:tc>
          <w:tcPr>
            <w:tcW w:w="3117" w:type="dxa"/>
            <w:tcMar/>
          </w:tcPr>
          <w:p w:rsidR="00F93C4F" w:rsidRDefault="00F93C4F" w14:paraId="7BA0A729" w14:textId="12650005">
            <w:pPr>
              <w:ind w:left="0"/>
              <w:jc w:val="center"/>
              <w:rPr>
                <w:color w:val="auto"/>
              </w:rPr>
            </w:pPr>
            <w:r w:rsidRPr="17382EC2">
              <w:rPr>
                <w:color w:val="auto"/>
              </w:rPr>
              <w:t>0.</w:t>
            </w:r>
            <w:r w:rsidRPr="17382EC2" w:rsidR="002A19E0">
              <w:rPr>
                <w:color w:val="auto"/>
              </w:rPr>
              <w:t>42</w:t>
            </w:r>
            <w:r w:rsidRPr="17382EC2" w:rsidR="007F52CD">
              <w:rPr>
                <w:color w:val="auto"/>
              </w:rPr>
              <w:t>82</w:t>
            </w:r>
          </w:p>
        </w:tc>
        <w:tc>
          <w:tcPr>
            <w:tcW w:w="3117" w:type="dxa"/>
            <w:tcMar/>
          </w:tcPr>
          <w:p w:rsidR="00F93C4F" w:rsidRDefault="00F93C4F" w14:paraId="5D39BB57" w14:textId="5B88E721">
            <w:pPr>
              <w:ind w:left="0"/>
              <w:jc w:val="center"/>
              <w:rPr>
                <w:color w:val="auto"/>
              </w:rPr>
            </w:pPr>
            <w:r w:rsidRPr="17382EC2">
              <w:rPr>
                <w:color w:val="auto"/>
              </w:rPr>
              <w:t>0.4</w:t>
            </w:r>
            <w:r w:rsidRPr="17382EC2" w:rsidR="004767EF">
              <w:rPr>
                <w:color w:val="auto"/>
              </w:rPr>
              <w:t>911</w:t>
            </w:r>
          </w:p>
        </w:tc>
      </w:tr>
      <w:tr w:rsidR="00247775" w:rsidTr="69CA79FC" w14:paraId="214D41CE" w14:textId="77777777">
        <w:tc>
          <w:tcPr>
            <w:tcW w:w="3116" w:type="dxa"/>
            <w:tcMar/>
          </w:tcPr>
          <w:p w:rsidRPr="001B701F" w:rsidR="00F93C4F" w:rsidRDefault="00F93C4F" w14:paraId="24579188" w14:textId="77777777">
            <w:pPr>
              <w:spacing w:line="335" w:lineRule="auto"/>
              <w:jc w:val="center"/>
              <w:rPr>
                <w:b/>
                <w:color w:val="auto"/>
              </w:rPr>
            </w:pPr>
            <w:r w:rsidRPr="17382EC2">
              <w:rPr>
                <w:b/>
                <w:color w:val="auto"/>
              </w:rPr>
              <w:t>Sensitividad</w:t>
            </w:r>
          </w:p>
        </w:tc>
        <w:tc>
          <w:tcPr>
            <w:tcW w:w="3117" w:type="dxa"/>
            <w:tcMar/>
          </w:tcPr>
          <w:p w:rsidR="00F93C4F" w:rsidRDefault="00F93C4F" w14:paraId="4E76DFB4" w14:textId="7A48B821">
            <w:pPr>
              <w:jc w:val="center"/>
              <w:rPr>
                <w:color w:val="auto"/>
              </w:rPr>
            </w:pPr>
            <w:r w:rsidRPr="17382EC2">
              <w:rPr>
                <w:color w:val="auto"/>
              </w:rPr>
              <w:t>0.09</w:t>
            </w:r>
            <w:r w:rsidRPr="17382EC2" w:rsidR="00FA13A3">
              <w:rPr>
                <w:color w:val="auto"/>
              </w:rPr>
              <w:t>42</w:t>
            </w:r>
          </w:p>
        </w:tc>
        <w:tc>
          <w:tcPr>
            <w:tcW w:w="3117" w:type="dxa"/>
            <w:tcMar/>
          </w:tcPr>
          <w:p w:rsidR="00F93C4F" w:rsidRDefault="00F93C4F" w14:paraId="4170D94D" w14:textId="29ED013F">
            <w:pPr>
              <w:jc w:val="center"/>
              <w:rPr>
                <w:color w:val="auto"/>
              </w:rPr>
            </w:pPr>
            <w:r w:rsidRPr="17382EC2">
              <w:rPr>
                <w:color w:val="auto"/>
              </w:rPr>
              <w:t>0.10</w:t>
            </w:r>
            <w:r w:rsidRPr="17382EC2" w:rsidR="004767EF">
              <w:rPr>
                <w:color w:val="auto"/>
              </w:rPr>
              <w:t>23</w:t>
            </w:r>
          </w:p>
        </w:tc>
      </w:tr>
      <w:tr w:rsidR="00247775" w:rsidTr="69CA79FC" w14:paraId="7FA054C9" w14:textId="77777777">
        <w:tc>
          <w:tcPr>
            <w:tcW w:w="3116" w:type="dxa"/>
            <w:tcMar/>
          </w:tcPr>
          <w:p w:rsidRPr="001B701F" w:rsidR="00F93C4F" w:rsidRDefault="00F93C4F" w14:paraId="2BE245B7" w14:textId="77777777">
            <w:pPr>
              <w:spacing w:line="335" w:lineRule="auto"/>
              <w:jc w:val="center"/>
              <w:rPr>
                <w:b/>
                <w:color w:val="auto"/>
              </w:rPr>
            </w:pPr>
            <w:r w:rsidRPr="17382EC2">
              <w:rPr>
                <w:b/>
                <w:color w:val="auto"/>
              </w:rPr>
              <w:t>F1 Score</w:t>
            </w:r>
          </w:p>
        </w:tc>
        <w:tc>
          <w:tcPr>
            <w:tcW w:w="3117" w:type="dxa"/>
            <w:tcMar/>
          </w:tcPr>
          <w:p w:rsidR="00F93C4F" w:rsidRDefault="00F93C4F" w14:paraId="22995B11" w14:textId="06715AB4">
            <w:pPr>
              <w:jc w:val="center"/>
              <w:rPr>
                <w:color w:val="auto"/>
              </w:rPr>
            </w:pPr>
            <w:r w:rsidRPr="17382EC2">
              <w:rPr>
                <w:color w:val="auto"/>
              </w:rPr>
              <w:t>0.15</w:t>
            </w:r>
            <w:r w:rsidRPr="17382EC2" w:rsidR="00C419F3">
              <w:rPr>
                <w:color w:val="auto"/>
              </w:rPr>
              <w:t>45</w:t>
            </w:r>
          </w:p>
        </w:tc>
        <w:tc>
          <w:tcPr>
            <w:tcW w:w="3117" w:type="dxa"/>
            <w:tcMar/>
          </w:tcPr>
          <w:p w:rsidR="00F93C4F" w:rsidRDefault="00F93C4F" w14:paraId="70476FFE" w14:textId="173DE0C3">
            <w:pPr>
              <w:jc w:val="center"/>
              <w:rPr>
                <w:color w:val="auto"/>
              </w:rPr>
            </w:pPr>
            <w:r w:rsidRPr="17382EC2">
              <w:rPr>
                <w:color w:val="auto"/>
              </w:rPr>
              <w:t>0.1</w:t>
            </w:r>
            <w:r w:rsidRPr="17382EC2" w:rsidR="004767EF">
              <w:rPr>
                <w:color w:val="auto"/>
              </w:rPr>
              <w:t>693</w:t>
            </w:r>
          </w:p>
        </w:tc>
      </w:tr>
    </w:tbl>
    <w:p w:rsidR="69CA79FC" w:rsidP="69CA79FC" w:rsidRDefault="69CA79FC" w14:paraId="6D9B1AF8" w14:textId="619E4278">
      <w:pPr>
        <w:jc w:val="both"/>
        <w:rPr>
          <w:color w:val="auto"/>
        </w:rPr>
      </w:pPr>
    </w:p>
    <w:p w:rsidR="00F93C4F" w:rsidP="00CD0E35" w:rsidRDefault="036BF5B3" w14:paraId="34829361" w14:textId="642FBDB9">
      <w:pPr>
        <w:jc w:val="both"/>
        <w:rPr>
          <w:color w:val="auto"/>
        </w:rPr>
      </w:pPr>
      <w:r w:rsidRPr="036BF5B3">
        <w:rPr>
          <w:color w:val="auto"/>
        </w:rPr>
        <w:t xml:space="preserve">Comparando las Tablas </w:t>
      </w:r>
      <w:r w:rsidRPr="64090345" w:rsidR="64090345">
        <w:rPr>
          <w:color w:val="auto"/>
        </w:rPr>
        <w:t>6</w:t>
      </w:r>
      <w:r w:rsidRPr="036BF5B3">
        <w:rPr>
          <w:color w:val="auto"/>
        </w:rPr>
        <w:t xml:space="preserve"> y </w:t>
      </w:r>
      <w:r w:rsidRPr="64090345" w:rsidR="64090345">
        <w:rPr>
          <w:color w:val="auto"/>
        </w:rPr>
        <w:t>7</w:t>
      </w:r>
      <w:r w:rsidRPr="036BF5B3">
        <w:rPr>
          <w:color w:val="auto"/>
        </w:rPr>
        <w:t xml:space="preserve">, se puede </w:t>
      </w:r>
      <w:r w:rsidRPr="002E9375" w:rsidR="002E9375">
        <w:rPr>
          <w:color w:val="auto"/>
        </w:rPr>
        <w:t>observar</w:t>
      </w:r>
      <w:r w:rsidRPr="036BF5B3">
        <w:rPr>
          <w:color w:val="auto"/>
        </w:rPr>
        <w:t xml:space="preserve"> </w:t>
      </w:r>
      <w:r w:rsidRPr="37CE4B6B" w:rsidR="37CE4B6B">
        <w:rPr>
          <w:color w:val="auto"/>
        </w:rPr>
        <w:t>de igual manera que</w:t>
      </w:r>
      <w:r w:rsidRPr="036BF5B3">
        <w:rPr>
          <w:color w:val="auto"/>
        </w:rPr>
        <w:t xml:space="preserve"> </w:t>
      </w:r>
      <w:r w:rsidRPr="65E9CA95" w:rsidR="65E9CA95">
        <w:rPr>
          <w:color w:val="auto"/>
        </w:rPr>
        <w:t xml:space="preserve">existe una muy pequeña diferencia entre los valores resultantes </w:t>
      </w:r>
      <w:r w:rsidRPr="20753BF3" w:rsidR="20753BF3">
        <w:rPr>
          <w:color w:val="auto"/>
        </w:rPr>
        <w:t>al</w:t>
      </w:r>
      <w:r w:rsidRPr="036BF5B3">
        <w:rPr>
          <w:color w:val="auto"/>
        </w:rPr>
        <w:t xml:space="preserve"> </w:t>
      </w:r>
      <w:r w:rsidRPr="62579757" w:rsidR="62579757">
        <w:rPr>
          <w:color w:val="auto"/>
        </w:rPr>
        <w:t xml:space="preserve">trabajar con </w:t>
      </w:r>
      <w:r w:rsidRPr="036BF5B3">
        <w:rPr>
          <w:color w:val="auto"/>
        </w:rPr>
        <w:t>10000 datos y 20000 datos.</w:t>
      </w:r>
      <w:r w:rsidRPr="62579757" w:rsidR="62579757">
        <w:rPr>
          <w:color w:val="auto"/>
        </w:rPr>
        <w:t xml:space="preserve"> </w:t>
      </w:r>
    </w:p>
    <w:p w:rsidR="00382D7B" w:rsidP="50FF06B8" w:rsidRDefault="54229F84" w14:paraId="08BB7277" w14:textId="46F033F5">
      <w:pPr>
        <w:jc w:val="both"/>
        <w:rPr>
          <w:color w:val="auto"/>
        </w:rPr>
      </w:pPr>
      <w:r w:rsidRPr="54229F84">
        <w:rPr>
          <w:color w:val="auto"/>
        </w:rPr>
        <w:t>Así bien, durante</w:t>
      </w:r>
      <w:r w:rsidRPr="37BACEEA" w:rsidR="37BACEEA">
        <w:rPr>
          <w:color w:val="auto"/>
        </w:rPr>
        <w:t xml:space="preserve"> la etapa de entrenamiento y prueba del algoritmo tanto para la clasificación con y sin PCA se obtuvieron resultados cercanos y superiores al 90%. Sin embargo, al realizar la comparación entre estas dos opciones se pudo observar que el comportamiento del modelo fue mejor cuando se utilizaron todos los atributos en cuestión. Lo anterior puede deberse tanto a la cantidad de datos seleccionados como a los conjuntos de entrenamiento y prueba propuestos debido a que como se comentó anteriormente únicamente se utilizó </w:t>
      </w:r>
      <w:r w:rsidRPr="773D9F74" w:rsidR="5055CA5A">
        <w:rPr>
          <w:color w:val="auto"/>
        </w:rPr>
        <w:t xml:space="preserve">menos del </w:t>
      </w:r>
      <w:r w:rsidRPr="773D9F74" w:rsidR="3A91035F">
        <w:rPr>
          <w:color w:val="auto"/>
        </w:rPr>
        <w:t>7 %</w:t>
      </w:r>
      <w:r w:rsidRPr="3A91035F" w:rsidR="3A91035F">
        <w:rPr>
          <w:color w:val="auto"/>
        </w:rPr>
        <w:t xml:space="preserve"> </w:t>
      </w:r>
      <w:r w:rsidRPr="5055CA5A" w:rsidR="5055CA5A">
        <w:rPr>
          <w:color w:val="auto"/>
        </w:rPr>
        <w:t xml:space="preserve">de </w:t>
      </w:r>
      <w:r w:rsidRPr="37BACEEA" w:rsidR="37BACEEA">
        <w:rPr>
          <w:color w:val="auto"/>
        </w:rPr>
        <w:t>la base de datos original</w:t>
      </w:r>
      <w:r w:rsidRPr="1D280D52" w:rsidR="1D280D52">
        <w:rPr>
          <w:color w:val="auto"/>
        </w:rPr>
        <w:t xml:space="preserve">. </w:t>
      </w:r>
      <w:r w:rsidR="00AA5274">
        <w:rPr>
          <w:color w:val="auto"/>
        </w:rPr>
        <w:t>Otro factor importante</w:t>
      </w:r>
      <w:r w:rsidR="00D65979">
        <w:rPr>
          <w:color w:val="auto"/>
        </w:rPr>
        <w:t xml:space="preserve"> es que 3 de los 10 atributos seleccionados por el método de PCA cuentan con un gran porcentaje de outliers, lo que posiblemente afectó</w:t>
      </w:r>
      <w:r w:rsidR="00010B52">
        <w:rPr>
          <w:color w:val="auto"/>
        </w:rPr>
        <w:t xml:space="preserve"> los resultados</w:t>
      </w:r>
      <w:r w:rsidR="000A1BDB">
        <w:rPr>
          <w:color w:val="auto"/>
        </w:rPr>
        <w:t>.</w:t>
      </w:r>
    </w:p>
    <w:p w:rsidR="50FF06B8" w:rsidP="50FF06B8" w:rsidRDefault="6AF7E83C" w14:paraId="30056A71" w14:textId="79147396">
      <w:pPr>
        <w:jc w:val="both"/>
        <w:rPr>
          <w:color w:val="auto"/>
        </w:rPr>
      </w:pPr>
      <w:r w:rsidRPr="6AF7E83C">
        <w:rPr>
          <w:color w:val="auto"/>
        </w:rPr>
        <w:t>Aun así,</w:t>
      </w:r>
      <w:r w:rsidRPr="3A646A84" w:rsidR="3A646A84">
        <w:rPr>
          <w:color w:val="auto"/>
        </w:rPr>
        <w:t xml:space="preserve"> sería </w:t>
      </w:r>
      <w:r w:rsidRPr="03AEC193" w:rsidR="03AEC193">
        <w:rPr>
          <w:color w:val="auto"/>
        </w:rPr>
        <w:t xml:space="preserve">interesante </w:t>
      </w:r>
      <w:r w:rsidRPr="10AB3255" w:rsidR="10AB3255">
        <w:rPr>
          <w:color w:val="auto"/>
        </w:rPr>
        <w:t xml:space="preserve">probar </w:t>
      </w:r>
      <w:r w:rsidRPr="00C39FA4" w:rsidR="00C39FA4">
        <w:rPr>
          <w:color w:val="auto"/>
        </w:rPr>
        <w:t>en un futuro</w:t>
      </w:r>
      <w:r w:rsidRPr="0324D3B5" w:rsidR="0324D3B5">
        <w:rPr>
          <w:color w:val="auto"/>
        </w:rPr>
        <w:t xml:space="preserve"> el </w:t>
      </w:r>
      <w:r w:rsidRPr="166AABB6" w:rsidR="166AABB6">
        <w:rPr>
          <w:color w:val="auto"/>
        </w:rPr>
        <w:t>comportamiento de la base de datos al</w:t>
      </w:r>
      <w:r w:rsidRPr="5BA82441" w:rsidR="5BA82441">
        <w:rPr>
          <w:color w:val="auto"/>
        </w:rPr>
        <w:t xml:space="preserve"> utilizar </w:t>
      </w:r>
      <w:r w:rsidRPr="3B237540" w:rsidR="3B237540">
        <w:rPr>
          <w:color w:val="auto"/>
        </w:rPr>
        <w:t xml:space="preserve">toda la base de </w:t>
      </w:r>
      <w:r w:rsidRPr="11D3DF55" w:rsidR="11D3DF55">
        <w:rPr>
          <w:color w:val="auto"/>
        </w:rPr>
        <w:t>datos</w:t>
      </w:r>
      <w:r w:rsidRPr="529AD719" w:rsidR="529AD719">
        <w:rPr>
          <w:color w:val="auto"/>
        </w:rPr>
        <w:t xml:space="preserve">, </w:t>
      </w:r>
      <w:r w:rsidRPr="0162C77E" w:rsidR="0162C77E">
        <w:rPr>
          <w:color w:val="auto"/>
        </w:rPr>
        <w:t xml:space="preserve">con lo </w:t>
      </w:r>
      <w:r w:rsidRPr="50CF49C5" w:rsidR="50CF49C5">
        <w:rPr>
          <w:color w:val="auto"/>
        </w:rPr>
        <w:t>cual posiblemente</w:t>
      </w:r>
      <w:r w:rsidRPr="55D1E063" w:rsidR="55D1E063">
        <w:rPr>
          <w:color w:val="auto"/>
        </w:rPr>
        <w:t xml:space="preserve"> </w:t>
      </w:r>
      <w:r w:rsidRPr="77E94760" w:rsidR="77E94760">
        <w:rPr>
          <w:color w:val="auto"/>
        </w:rPr>
        <w:t>se</w:t>
      </w:r>
      <w:r w:rsidRPr="2735F478" w:rsidR="2735F478">
        <w:rPr>
          <w:color w:val="auto"/>
        </w:rPr>
        <w:t xml:space="preserve"> pueda</w:t>
      </w:r>
      <w:r w:rsidRPr="679349F8" w:rsidR="679349F8">
        <w:rPr>
          <w:color w:val="auto"/>
        </w:rPr>
        <w:t xml:space="preserve"> comprobar</w:t>
      </w:r>
      <w:r w:rsidRPr="68219791" w:rsidR="68219791">
        <w:rPr>
          <w:color w:val="auto"/>
        </w:rPr>
        <w:t xml:space="preserve"> la efectividad </w:t>
      </w:r>
      <w:r w:rsidRPr="138D6A9F" w:rsidR="138D6A9F">
        <w:rPr>
          <w:color w:val="auto"/>
        </w:rPr>
        <w:t xml:space="preserve">del algoritmo de </w:t>
      </w:r>
      <w:r w:rsidRPr="5937161F" w:rsidR="5937161F">
        <w:rPr>
          <w:color w:val="auto"/>
        </w:rPr>
        <w:t>PCA</w:t>
      </w:r>
      <w:r w:rsidRPr="59C7F469" w:rsidR="59C7F469">
        <w:rPr>
          <w:color w:val="auto"/>
        </w:rPr>
        <w:t>.</w:t>
      </w:r>
    </w:p>
    <w:p w:rsidR="006577B0" w:rsidP="37BACEEA" w:rsidRDefault="37BACEEA" w14:paraId="3FD3FE1C" w14:textId="516240EB">
      <w:pPr>
        <w:jc w:val="both"/>
        <w:rPr>
          <w:color w:val="auto"/>
        </w:rPr>
      </w:pPr>
      <w:r w:rsidRPr="37BACEEA">
        <w:rPr>
          <w:color w:val="auto"/>
        </w:rPr>
        <w:t xml:space="preserve">Así mismo, en cuestión al tiempo de entrenamiento y prueba este fue menor al utilizar el algoritmo de PCA, lo cual tiene mucha lógica ya que por medio de este algoritmo se realizó un </w:t>
      </w:r>
      <w:r w:rsidRPr="3A81294E" w:rsidR="3A81294E">
        <w:rPr>
          <w:color w:val="auto"/>
        </w:rPr>
        <w:t>filtrado</w:t>
      </w:r>
      <w:r w:rsidRPr="37BACEEA">
        <w:rPr>
          <w:color w:val="auto"/>
        </w:rPr>
        <w:t xml:space="preserve"> de los atributos con mayor peso. </w:t>
      </w:r>
    </w:p>
    <w:p w:rsidR="00664839" w:rsidP="00A26E00" w:rsidRDefault="00CB43FE" w14:paraId="300906D4" w14:textId="6AEB7838">
      <w:pPr>
        <w:pStyle w:val="Heading1"/>
        <w:jc w:val="both"/>
      </w:pPr>
      <w:r>
        <w:t>Conclusiones</w:t>
      </w:r>
      <w:bookmarkStart w:name="_7x1tsnwuv1e7" w:colFirst="0" w:colLast="0" w:id="11"/>
      <w:bookmarkEnd w:id="11"/>
    </w:p>
    <w:p w:rsidR="516A4BE7" w:rsidP="516A4BE7" w:rsidRDefault="516A4BE7" w14:paraId="700483B3" w14:textId="4FE2AAC6">
      <w:pPr>
        <w:ind w:left="0"/>
        <w:jc w:val="both"/>
        <w:rPr>
          <w:color w:val="7F7F7F" w:themeColor="text1" w:themeTint="80"/>
        </w:rPr>
      </w:pPr>
      <w:bookmarkStart w:name="_iadl75mt4re5" w:colFirst="0" w:colLast="0" w:id="12"/>
      <w:bookmarkStart w:name="_nhvb3djzb8te" w:colFirst="0" w:colLast="0" w:id="13"/>
      <w:bookmarkEnd w:id="12"/>
      <w:bookmarkEnd w:id="13"/>
      <w:r w:rsidRPr="516A4BE7">
        <w:rPr>
          <w:color w:val="auto"/>
        </w:rPr>
        <w:t>Como se ha podido comprobar en la realización de este trabajo,</w:t>
      </w:r>
      <w:r w:rsidRPr="516A4BE7">
        <w:t xml:space="preserve"> e</w:t>
      </w:r>
      <w:r w:rsidRPr="516A4BE7">
        <w:rPr>
          <w:color w:val="auto"/>
        </w:rPr>
        <w:t>l análisis de componentes principales es una técnica no supervisa</w:t>
      </w:r>
      <w:r w:rsidR="00771D84">
        <w:rPr>
          <w:color w:val="auto"/>
        </w:rPr>
        <w:t>da</w:t>
      </w:r>
      <w:r w:rsidRPr="516A4BE7">
        <w:rPr>
          <w:color w:val="auto"/>
        </w:rPr>
        <w:t xml:space="preserve"> de extracción de características que hace posible la reducción de las variables de un conjunto de datos de entrada con una pérdida mínima de información. </w:t>
      </w:r>
    </w:p>
    <w:p w:rsidR="516A4BE7" w:rsidP="516A4BE7" w:rsidRDefault="516A4BE7" w14:paraId="7DD2CD6D" w14:textId="746053BF">
      <w:pPr>
        <w:ind w:left="0"/>
        <w:jc w:val="both"/>
        <w:rPr>
          <w:color w:val="7F7F7F" w:themeColor="text1" w:themeTint="80"/>
        </w:rPr>
      </w:pPr>
      <w:r w:rsidRPr="516A4BE7">
        <w:rPr>
          <w:color w:val="auto"/>
        </w:rPr>
        <w:t xml:space="preserve">En </w:t>
      </w:r>
      <w:r w:rsidRPr="54229F84" w:rsidR="54229F84">
        <w:rPr>
          <w:color w:val="auto"/>
        </w:rPr>
        <w:t>este programa</w:t>
      </w:r>
      <w:r w:rsidRPr="516A4BE7">
        <w:rPr>
          <w:color w:val="auto"/>
        </w:rPr>
        <w:t xml:space="preserve"> generalizado inicialmente se generaron funciones enfocadas a preparar, analizar y evaluar el conjunto de datos en cuestión a fin de poder conocer la efectividad del algoritmo de análisis de componentes principales (PCA), en donde se compararon los resultados obtenidos en la clasificación con y sin la utilización del algoritmo PCA por medio de diferentes métricas estadísticas. </w:t>
      </w:r>
    </w:p>
    <w:p w:rsidR="005218D3" w:rsidP="00CD4BD1" w:rsidRDefault="363DB0C4" w14:paraId="77BB5E1C" w14:textId="549BA84C">
      <w:pPr>
        <w:ind w:left="0"/>
        <w:jc w:val="both"/>
        <w:rPr>
          <w:color w:val="auto"/>
        </w:rPr>
      </w:pPr>
      <w:r w:rsidRPr="363DB0C4">
        <w:rPr>
          <w:color w:val="auto"/>
        </w:rPr>
        <w:t>Afortunadamente, al reducir la cantidad de información de la base de datos se requirió un menor tiempo y costo computacional al implementar las etapas de entrenamiento y prueba. Sin embargo, esto pudo traer ciertas deficiencias al utilizar el algoritmo de PCA con una base de datos con clases no balanceadas y con un gran número de outliers.</w:t>
      </w:r>
    </w:p>
    <w:p w:rsidR="00D7040B" w:rsidP="00EE4BB0" w:rsidRDefault="00CB43FE" w14:paraId="31ACFF69" w14:textId="63F8A493">
      <w:pPr>
        <w:pStyle w:val="Heading1"/>
      </w:pPr>
      <w:r w:rsidRPr="000B6495">
        <w:t>Referencias</w:t>
      </w:r>
    </w:p>
    <w:p w:rsidR="004A3A81" w:rsidP="32DCF5C3" w:rsidRDefault="58636D8A" w14:paraId="3D717732" w14:textId="220772A4">
      <w:pPr>
        <w:jc w:val="both"/>
        <w:rPr>
          <w:color w:val="auto"/>
        </w:rPr>
      </w:pPr>
      <w:r w:rsidRPr="58636D8A">
        <w:rPr>
          <w:color w:val="auto"/>
        </w:rPr>
        <w:t>[1]</w:t>
      </w:r>
      <w:r w:rsidR="004A3A81">
        <w:tab/>
      </w:r>
      <w:r w:rsidRPr="58636D8A">
        <w:rPr>
          <w:color w:val="auto"/>
        </w:rPr>
        <w:t>Lever, J., Krzywinski, M. &amp; Altman, N. Análisis de componentes principales. Métodos nacionales 14 , 641–642 (2017). https://doi.org/10.1038/nmeth.4346</w:t>
      </w:r>
    </w:p>
    <w:p w:rsidR="00D14236" w:rsidP="32DCF5C3" w:rsidRDefault="58636D8A" w14:paraId="5C48B4AD" w14:textId="1BAD109C">
      <w:pPr>
        <w:jc w:val="both"/>
        <w:rPr>
          <w:color w:val="auto"/>
        </w:rPr>
      </w:pPr>
      <w:r w:rsidRPr="58636D8A">
        <w:rPr>
          <w:color w:val="auto"/>
        </w:rPr>
        <w:t>[2]</w:t>
      </w:r>
      <w:r w:rsidR="004A3A81">
        <w:tab/>
      </w:r>
      <w:r w:rsidRPr="58636D8A">
        <w:rPr>
          <w:color w:val="auto"/>
        </w:rPr>
        <w:t xml:space="preserve">Keboola. (2022, Noviembre 12). Una guía para el análisis de componentes principales (PCA) para el aprendizaje automático. Recuperado de </w:t>
      </w:r>
      <w:hyperlink r:id="rId46">
        <w:r w:rsidRPr="53606D9A">
          <w:rPr>
            <w:rStyle w:val="Hyperlink"/>
            <w:color w:val="auto"/>
          </w:rPr>
          <w:t>https://www.keboola.com/blog/pca-machine-learning</w:t>
        </w:r>
      </w:hyperlink>
    </w:p>
    <w:p w:rsidR="004A3A81" w:rsidP="32DCF5C3" w:rsidRDefault="004A3A81" w14:paraId="765156A3" w14:textId="33F2EAC3">
      <w:pPr>
        <w:jc w:val="both"/>
        <w:rPr>
          <w:rStyle w:val="Hyperlink"/>
          <w:rFonts w:cs="Times New Roman"/>
          <w:color w:val="auto"/>
        </w:rPr>
      </w:pPr>
      <w:r w:rsidRPr="32DCF5C3">
        <w:rPr>
          <w:color w:val="auto"/>
        </w:rPr>
        <w:t xml:space="preserve">[3] </w:t>
      </w:r>
      <w:r>
        <w:tab/>
      </w:r>
      <w:r w:rsidRPr="32DCF5C3">
        <w:rPr>
          <w:rFonts w:cs="Times New Roman"/>
          <w:color w:val="auto"/>
        </w:rPr>
        <w:t xml:space="preserve">M. Antonio and A. Fernández, </w:t>
      </w:r>
      <w:r w:rsidRPr="32DCF5C3">
        <w:rPr>
          <w:rFonts w:cs="Times New Roman"/>
          <w:i/>
          <w:color w:val="auto"/>
        </w:rPr>
        <w:t>Inteligencia artificial para programadores con prisa by Marco Antonio Aceves Fernández - Books on Google Play</w:t>
      </w:r>
      <w:r w:rsidRPr="32DCF5C3">
        <w:rPr>
          <w:rFonts w:cs="Times New Roman"/>
          <w:color w:val="auto"/>
        </w:rPr>
        <w:t xml:space="preserve">. Universo de Letras. [Online]. </w:t>
      </w:r>
      <w:r w:rsidRPr="32DCF5C3" w:rsidR="32DCF5C3">
        <w:rPr>
          <w:rFonts w:cs="Times New Roman"/>
          <w:color w:val="auto"/>
        </w:rPr>
        <w:t xml:space="preserve">Available: </w:t>
      </w:r>
      <w:hyperlink r:id="rId47">
        <w:r w:rsidRPr="53606D9A" w:rsidR="32DCF5C3">
          <w:rPr>
            <w:rStyle w:val="Hyperlink"/>
            <w:rFonts w:cs="Times New Roman"/>
            <w:color w:val="auto"/>
          </w:rPr>
          <w:t>https://play.google.com/store/books/details/Inteligencia_artificial_para_programadores_con_pri?id=ieFYEAAAQBAJ&amp;hl=en_US&amp;gl=US</w:t>
        </w:r>
      </w:hyperlink>
    </w:p>
    <w:p w:rsidRPr="00D14236" w:rsidR="003D7CDB" w:rsidP="32DCF5C3" w:rsidRDefault="003D7CDB" w14:paraId="0B9879FE" w14:textId="33F2EAC3">
      <w:pPr>
        <w:jc w:val="both"/>
        <w:rPr>
          <w:rFonts w:cs="Times New Roman"/>
          <w:color w:val="auto"/>
        </w:rPr>
      </w:pPr>
      <w:r w:rsidRPr="4879498E">
        <w:rPr>
          <w:rStyle w:val="Hyperlink"/>
          <w:rFonts w:cs="Times New Roman"/>
          <w:color w:val="auto"/>
        </w:rPr>
        <w:t>[4]</w:t>
      </w:r>
      <w:r w:rsidRPr="4879498E">
        <w:rPr>
          <w:rFonts w:cs="Times New Roman"/>
          <w:color w:val="auto"/>
          <w:lang w:val="en-US"/>
        </w:rPr>
        <w:t xml:space="preserve"> “Personal Key Indicators of Heart Disease | Kaggle.” https://www.kaggle.com/datasets/kamilpytlak/personal-key-indicators-of-heart-disease/code (accessed Aug. 25, 2022).</w:t>
      </w:r>
    </w:p>
    <w:p w:rsidR="32DCF5C3" w:rsidP="32DCF5C3" w:rsidRDefault="32DCF5C3" w14:paraId="59529187" w14:textId="15775C9E">
      <w:pPr>
        <w:jc w:val="both"/>
        <w:rPr>
          <w:rFonts w:cs="Times New Roman"/>
          <w:color w:val="auto"/>
          <w:highlight w:val="yellow"/>
        </w:rPr>
      </w:pPr>
    </w:p>
    <w:p w:rsidRPr="00442AAB" w:rsidR="00D7040B" w:rsidP="00084ED4" w:rsidRDefault="00D7040B" w14:paraId="31ACFF78" w14:textId="5CD54CCA">
      <w:pPr>
        <w:pStyle w:val="Heading1"/>
        <w:ind w:left="0"/>
        <w:rPr>
          <w:lang w:val="en-US"/>
        </w:rPr>
      </w:pPr>
    </w:p>
    <w:sectPr w:rsidRPr="00442AAB" w:rsidR="00D7040B">
      <w:headerReference w:type="default" r:id="rId48"/>
      <w:footerReference w:type="default" r:id="rId49"/>
      <w:headerReference w:type="first" r:id="rId50"/>
      <w:footerReference w:type="first" r:id="rId51"/>
      <w:pgSz w:w="12240" w:h="15840" w:orient="portrait"/>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3ED8" w:rsidRDefault="00AD3ED8" w14:paraId="56D30D60" w14:textId="77777777">
      <w:pPr>
        <w:spacing w:before="0" w:line="240" w:lineRule="auto"/>
      </w:pPr>
      <w:r>
        <w:separator/>
      </w:r>
    </w:p>
  </w:endnote>
  <w:endnote w:type="continuationSeparator" w:id="0">
    <w:p w:rsidR="00AD3ED8" w:rsidRDefault="00AD3ED8" w14:paraId="306E11A8" w14:textId="77777777">
      <w:pPr>
        <w:spacing w:before="0" w:line="240" w:lineRule="auto"/>
      </w:pPr>
      <w:r>
        <w:continuationSeparator/>
      </w:r>
    </w:p>
  </w:endnote>
  <w:endnote w:type="continuationNotice" w:id="1">
    <w:p w:rsidR="00AD3ED8" w:rsidRDefault="00AD3ED8" w14:paraId="151FC095" w14:textId="7777777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oboto">
    <w:altName w:val="Arial"/>
    <w:charset w:val="00"/>
    <w:family w:val="auto"/>
    <w:pitch w:val="variable"/>
    <w:sig w:usb0="E0000AFF" w:usb1="5000217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D7040B" w:rsidRDefault="00CB43FE" w14:paraId="31ACFFC8" w14:textId="77777777">
    <w:pPr>
      <w:spacing w:line="240" w:lineRule="auto"/>
      <w:ind w:left="-1440"/>
      <w:rPr>
        <w:sz w:val="20"/>
        <w:szCs w:val="20"/>
      </w:rPr>
    </w:pPr>
    <w:r>
      <w:rPr>
        <w:noProof/>
      </w:rPr>
      <w:drawing>
        <wp:anchor distT="0" distB="0" distL="0" distR="0" simplePos="0" relativeHeight="251658242" behindDoc="0" locked="0" layoutInCell="1" hidden="0" allowOverlap="1" wp14:anchorId="31ACFFCD" wp14:editId="31ACFFCE">
          <wp:simplePos x="0" y="0"/>
          <wp:positionH relativeFrom="column">
            <wp:posOffset>-933449</wp:posOffset>
          </wp:positionH>
          <wp:positionV relativeFrom="paragraph">
            <wp:posOffset>104775</wp:posOffset>
          </wp:positionV>
          <wp:extent cx="7796213" cy="1064428"/>
          <wp:effectExtent l="0" t="0" r="0" b="0"/>
          <wp:wrapTopAndBottom distT="0" distB="0"/>
          <wp:docPr id="38" name="image40.png" descr="gráfico del pie de página"/>
          <wp:cNvGraphicFramePr/>
          <a:graphic xmlns:a="http://schemas.openxmlformats.org/drawingml/2006/main">
            <a:graphicData uri="http://schemas.openxmlformats.org/drawingml/2006/picture">
              <pic:pic xmlns:pic="http://schemas.openxmlformats.org/drawingml/2006/picture">
                <pic:nvPicPr>
                  <pic:cNvPr id="0" name="image40.png" descr="gráfico del pie de página"/>
                  <pic:cNvPicPr preferRelativeResize="0"/>
                </pic:nvPicPr>
                <pic:blipFill>
                  <a:blip r:embed="rId1"/>
                  <a:srcRect/>
                  <a:stretch>
                    <a:fillRect/>
                  </a:stretch>
                </pic:blipFill>
                <pic:spPr>
                  <a:xfrm>
                    <a:off x="0" y="0"/>
                    <a:ext cx="7796213" cy="1064428"/>
                  </a:xfrm>
                  <a:prstGeom prst="rect">
                    <a:avLst/>
                  </a:prstGeom>
                  <a:ln/>
                </pic:spPr>
              </pic:pic>
            </a:graphicData>
          </a:graphic>
        </wp:anchor>
      </w:drawing>
    </w:r>
  </w:p>
  <w:p w:rsidR="00D7040B" w:rsidRDefault="00D7040B" w14:paraId="31ACFFC9" w14:textId="77777777">
    <w:pPr>
      <w:pBdr>
        <w:top w:val="nil"/>
        <w:left w:val="nil"/>
        <w:bottom w:val="nil"/>
        <w:right w:val="nil"/>
        <w:between w:val="nil"/>
      </w:pBdr>
      <w:spacing w:line="240" w:lineRule="auto"/>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D7040B" w:rsidRDefault="00CB43FE" w14:paraId="31ACFFCB" w14:textId="77777777">
    <w:pPr>
      <w:pBdr>
        <w:top w:val="nil"/>
        <w:left w:val="nil"/>
        <w:bottom w:val="nil"/>
        <w:right w:val="nil"/>
        <w:between w:val="nil"/>
      </w:pBdr>
      <w:spacing w:line="240" w:lineRule="auto"/>
      <w:rPr>
        <w:sz w:val="20"/>
        <w:szCs w:val="20"/>
      </w:rPr>
    </w:pPr>
    <w:r>
      <w:rPr>
        <w:noProof/>
      </w:rPr>
      <w:drawing>
        <wp:anchor distT="0" distB="0" distL="0" distR="0" simplePos="0" relativeHeight="251658241" behindDoc="0" locked="0" layoutInCell="1" hidden="0" allowOverlap="1" wp14:anchorId="31ACFFD1" wp14:editId="31ACFFD2">
          <wp:simplePos x="0" y="0"/>
          <wp:positionH relativeFrom="column">
            <wp:posOffset>-923924</wp:posOffset>
          </wp:positionH>
          <wp:positionV relativeFrom="paragraph">
            <wp:posOffset>95250</wp:posOffset>
          </wp:positionV>
          <wp:extent cx="7786688" cy="1060518"/>
          <wp:effectExtent l="0" t="0" r="0" b="0"/>
          <wp:wrapTopAndBottom distT="0" distB="0"/>
          <wp:docPr id="20" name="image9.png" descr="gráfico del pie de página"/>
          <wp:cNvGraphicFramePr/>
          <a:graphic xmlns:a="http://schemas.openxmlformats.org/drawingml/2006/main">
            <a:graphicData uri="http://schemas.openxmlformats.org/drawingml/2006/picture">
              <pic:pic xmlns:pic="http://schemas.openxmlformats.org/drawingml/2006/picture">
                <pic:nvPicPr>
                  <pic:cNvPr id="0" name="image9.png" descr="gráfico del pie de página"/>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p w:rsidR="00D7040B" w:rsidRDefault="00D7040B" w14:paraId="31ACFFCC" w14:textId="77777777">
    <w:pPr>
      <w:pBdr>
        <w:top w:val="nil"/>
        <w:left w:val="nil"/>
        <w:bottom w:val="nil"/>
        <w:right w:val="nil"/>
        <w:between w:val="nil"/>
      </w:pBdr>
      <w:spacing w:line="240"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3ED8" w:rsidRDefault="00AD3ED8" w14:paraId="24E2B68E" w14:textId="77777777">
      <w:pPr>
        <w:spacing w:before="0" w:line="240" w:lineRule="auto"/>
      </w:pPr>
      <w:r>
        <w:separator/>
      </w:r>
    </w:p>
  </w:footnote>
  <w:footnote w:type="continuationSeparator" w:id="0">
    <w:p w:rsidR="00AD3ED8" w:rsidRDefault="00AD3ED8" w14:paraId="275DAF0E" w14:textId="77777777">
      <w:pPr>
        <w:spacing w:before="0" w:line="240" w:lineRule="auto"/>
      </w:pPr>
      <w:r>
        <w:continuationSeparator/>
      </w:r>
    </w:p>
  </w:footnote>
  <w:footnote w:type="continuationNotice" w:id="1">
    <w:p w:rsidR="00AD3ED8" w:rsidRDefault="00AD3ED8" w14:paraId="4B15093A" w14:textId="77777777">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693478F" w:rsidTr="3693478F" w14:paraId="5B448375" w14:textId="77777777">
      <w:tc>
        <w:tcPr>
          <w:tcW w:w="3120" w:type="dxa"/>
        </w:tcPr>
        <w:p w:rsidR="3693478F" w:rsidP="3693478F" w:rsidRDefault="3693478F" w14:paraId="0FE68A7B" w14:textId="57379407">
          <w:pPr>
            <w:pStyle w:val="Header"/>
            <w:ind w:left="-115"/>
          </w:pPr>
        </w:p>
      </w:tc>
      <w:tc>
        <w:tcPr>
          <w:tcW w:w="3120" w:type="dxa"/>
        </w:tcPr>
        <w:p w:rsidR="3693478F" w:rsidP="3693478F" w:rsidRDefault="3693478F" w14:paraId="58DC6913" w14:textId="667DC972">
          <w:pPr>
            <w:pStyle w:val="Header"/>
            <w:jc w:val="center"/>
          </w:pPr>
        </w:p>
      </w:tc>
      <w:tc>
        <w:tcPr>
          <w:tcW w:w="3120" w:type="dxa"/>
        </w:tcPr>
        <w:p w:rsidR="3693478F" w:rsidP="3693478F" w:rsidRDefault="3693478F" w14:paraId="50FD8074" w14:textId="3D8FA6C4">
          <w:pPr>
            <w:pStyle w:val="Header"/>
            <w:ind w:right="-115"/>
            <w:jc w:val="right"/>
          </w:pPr>
        </w:p>
      </w:tc>
    </w:tr>
  </w:tbl>
  <w:p w:rsidR="0040229A" w:rsidRDefault="0040229A" w14:paraId="3B1B4B89" w14:textId="4AD665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D7040B" w:rsidRDefault="00CB43FE" w14:paraId="31ACFFCA" w14:textId="77777777">
    <w:pPr>
      <w:pBdr>
        <w:top w:val="nil"/>
        <w:left w:val="nil"/>
        <w:bottom w:val="nil"/>
        <w:right w:val="nil"/>
        <w:between w:val="nil"/>
      </w:pBdr>
      <w:jc w:val="right"/>
    </w:pPr>
    <w:r>
      <w:rPr>
        <w:noProof/>
      </w:rPr>
      <w:drawing>
        <wp:anchor distT="0" distB="0" distL="0" distR="0" simplePos="0" relativeHeight="251658240" behindDoc="0" locked="0" layoutInCell="1" hidden="0" allowOverlap="1" wp14:anchorId="31ACFFCF" wp14:editId="31ACFFD0">
          <wp:simplePos x="0" y="0"/>
          <wp:positionH relativeFrom="column">
            <wp:posOffset>4581525</wp:posOffset>
          </wp:positionH>
          <wp:positionV relativeFrom="paragraph">
            <wp:posOffset>-66674</wp:posOffset>
          </wp:positionV>
          <wp:extent cx="2281450" cy="2281450"/>
          <wp:effectExtent l="0" t="0" r="0" b="0"/>
          <wp:wrapSquare wrapText="bothSides" distT="0" distB="0" distL="0" distR="0"/>
          <wp:docPr id="22" name="image21.png" descr="gráfico de la esquina"/>
          <wp:cNvGraphicFramePr/>
          <a:graphic xmlns:a="http://schemas.openxmlformats.org/drawingml/2006/main">
            <a:graphicData uri="http://schemas.openxmlformats.org/drawingml/2006/picture">
              <pic:pic xmlns:pic="http://schemas.openxmlformats.org/drawingml/2006/picture">
                <pic:nvPicPr>
                  <pic:cNvPr id="0" name="image21.png" descr="gráfico de la esquina"/>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3387"/>
    <w:multiLevelType w:val="hybridMultilevel"/>
    <w:tmpl w:val="DDF46CA0"/>
    <w:lvl w:ilvl="0" w:tplc="04090005">
      <w:start w:val="1"/>
      <w:numFmt w:val="bullet"/>
      <w:lvlText w:val=""/>
      <w:lvlJc w:val="left"/>
      <w:pPr>
        <w:ind w:left="705" w:hanging="360"/>
      </w:pPr>
      <w:rPr>
        <w:rFonts w:hint="default" w:ascii="Wingdings" w:hAnsi="Wingdings"/>
      </w:rPr>
    </w:lvl>
    <w:lvl w:ilvl="1" w:tplc="080A0003">
      <w:start w:val="1"/>
      <w:numFmt w:val="bullet"/>
      <w:lvlText w:val="o"/>
      <w:lvlJc w:val="left"/>
      <w:pPr>
        <w:ind w:left="1425" w:hanging="360"/>
      </w:pPr>
      <w:rPr>
        <w:rFonts w:hint="default" w:ascii="Courier New" w:hAnsi="Courier New" w:cs="Courier New"/>
      </w:rPr>
    </w:lvl>
    <w:lvl w:ilvl="2" w:tplc="080A0005" w:tentative="1">
      <w:start w:val="1"/>
      <w:numFmt w:val="bullet"/>
      <w:lvlText w:val=""/>
      <w:lvlJc w:val="left"/>
      <w:pPr>
        <w:ind w:left="2145" w:hanging="360"/>
      </w:pPr>
      <w:rPr>
        <w:rFonts w:hint="default" w:ascii="Wingdings" w:hAnsi="Wingdings"/>
      </w:rPr>
    </w:lvl>
    <w:lvl w:ilvl="3" w:tplc="080A0001" w:tentative="1">
      <w:start w:val="1"/>
      <w:numFmt w:val="bullet"/>
      <w:lvlText w:val=""/>
      <w:lvlJc w:val="left"/>
      <w:pPr>
        <w:ind w:left="2865" w:hanging="360"/>
      </w:pPr>
      <w:rPr>
        <w:rFonts w:hint="default" w:ascii="Symbol" w:hAnsi="Symbol"/>
      </w:rPr>
    </w:lvl>
    <w:lvl w:ilvl="4" w:tplc="080A0003" w:tentative="1">
      <w:start w:val="1"/>
      <w:numFmt w:val="bullet"/>
      <w:lvlText w:val="o"/>
      <w:lvlJc w:val="left"/>
      <w:pPr>
        <w:ind w:left="3585" w:hanging="360"/>
      </w:pPr>
      <w:rPr>
        <w:rFonts w:hint="default" w:ascii="Courier New" w:hAnsi="Courier New" w:cs="Courier New"/>
      </w:rPr>
    </w:lvl>
    <w:lvl w:ilvl="5" w:tplc="080A0005" w:tentative="1">
      <w:start w:val="1"/>
      <w:numFmt w:val="bullet"/>
      <w:lvlText w:val=""/>
      <w:lvlJc w:val="left"/>
      <w:pPr>
        <w:ind w:left="4305" w:hanging="360"/>
      </w:pPr>
      <w:rPr>
        <w:rFonts w:hint="default" w:ascii="Wingdings" w:hAnsi="Wingdings"/>
      </w:rPr>
    </w:lvl>
    <w:lvl w:ilvl="6" w:tplc="080A0001" w:tentative="1">
      <w:start w:val="1"/>
      <w:numFmt w:val="bullet"/>
      <w:lvlText w:val=""/>
      <w:lvlJc w:val="left"/>
      <w:pPr>
        <w:ind w:left="5025" w:hanging="360"/>
      </w:pPr>
      <w:rPr>
        <w:rFonts w:hint="default" w:ascii="Symbol" w:hAnsi="Symbol"/>
      </w:rPr>
    </w:lvl>
    <w:lvl w:ilvl="7" w:tplc="080A0003" w:tentative="1">
      <w:start w:val="1"/>
      <w:numFmt w:val="bullet"/>
      <w:lvlText w:val="o"/>
      <w:lvlJc w:val="left"/>
      <w:pPr>
        <w:ind w:left="5745" w:hanging="360"/>
      </w:pPr>
      <w:rPr>
        <w:rFonts w:hint="default" w:ascii="Courier New" w:hAnsi="Courier New" w:cs="Courier New"/>
      </w:rPr>
    </w:lvl>
    <w:lvl w:ilvl="8" w:tplc="080A0005" w:tentative="1">
      <w:start w:val="1"/>
      <w:numFmt w:val="bullet"/>
      <w:lvlText w:val=""/>
      <w:lvlJc w:val="left"/>
      <w:pPr>
        <w:ind w:left="6465" w:hanging="360"/>
      </w:pPr>
      <w:rPr>
        <w:rFonts w:hint="default" w:ascii="Wingdings" w:hAnsi="Wingdings"/>
      </w:rPr>
    </w:lvl>
  </w:abstractNum>
  <w:abstractNum w:abstractNumId="1" w15:restartNumberingAfterBreak="0">
    <w:nsid w:val="0DC9FAE3"/>
    <w:multiLevelType w:val="hybridMultilevel"/>
    <w:tmpl w:val="8F287A30"/>
    <w:lvl w:ilvl="0" w:tplc="FC3E8136">
      <w:start w:val="1"/>
      <w:numFmt w:val="bullet"/>
      <w:lvlText w:val="-"/>
      <w:lvlJc w:val="left"/>
      <w:pPr>
        <w:ind w:left="720" w:hanging="360"/>
      </w:pPr>
      <w:rPr>
        <w:rFonts w:hint="default" w:ascii="Calibri" w:hAnsi="Calibri"/>
      </w:rPr>
    </w:lvl>
    <w:lvl w:ilvl="1" w:tplc="7C96E270">
      <w:start w:val="1"/>
      <w:numFmt w:val="bullet"/>
      <w:lvlText w:val="o"/>
      <w:lvlJc w:val="left"/>
      <w:pPr>
        <w:ind w:left="1440" w:hanging="360"/>
      </w:pPr>
      <w:rPr>
        <w:rFonts w:hint="default" w:ascii="Courier New" w:hAnsi="Courier New"/>
      </w:rPr>
    </w:lvl>
    <w:lvl w:ilvl="2" w:tplc="7D06AC88">
      <w:start w:val="1"/>
      <w:numFmt w:val="bullet"/>
      <w:lvlText w:val=""/>
      <w:lvlJc w:val="left"/>
      <w:pPr>
        <w:ind w:left="2160" w:hanging="360"/>
      </w:pPr>
      <w:rPr>
        <w:rFonts w:hint="default" w:ascii="Wingdings" w:hAnsi="Wingdings"/>
      </w:rPr>
    </w:lvl>
    <w:lvl w:ilvl="3" w:tplc="705A92A6">
      <w:start w:val="1"/>
      <w:numFmt w:val="bullet"/>
      <w:lvlText w:val=""/>
      <w:lvlJc w:val="left"/>
      <w:pPr>
        <w:ind w:left="2880" w:hanging="360"/>
      </w:pPr>
      <w:rPr>
        <w:rFonts w:hint="default" w:ascii="Symbol" w:hAnsi="Symbol"/>
      </w:rPr>
    </w:lvl>
    <w:lvl w:ilvl="4" w:tplc="67FC8D68">
      <w:start w:val="1"/>
      <w:numFmt w:val="bullet"/>
      <w:lvlText w:val="o"/>
      <w:lvlJc w:val="left"/>
      <w:pPr>
        <w:ind w:left="3600" w:hanging="360"/>
      </w:pPr>
      <w:rPr>
        <w:rFonts w:hint="default" w:ascii="Courier New" w:hAnsi="Courier New"/>
      </w:rPr>
    </w:lvl>
    <w:lvl w:ilvl="5" w:tplc="51BE383A">
      <w:start w:val="1"/>
      <w:numFmt w:val="bullet"/>
      <w:lvlText w:val=""/>
      <w:lvlJc w:val="left"/>
      <w:pPr>
        <w:ind w:left="4320" w:hanging="360"/>
      </w:pPr>
      <w:rPr>
        <w:rFonts w:hint="default" w:ascii="Wingdings" w:hAnsi="Wingdings"/>
      </w:rPr>
    </w:lvl>
    <w:lvl w:ilvl="6" w:tplc="5368196E">
      <w:start w:val="1"/>
      <w:numFmt w:val="bullet"/>
      <w:lvlText w:val=""/>
      <w:lvlJc w:val="left"/>
      <w:pPr>
        <w:ind w:left="5040" w:hanging="360"/>
      </w:pPr>
      <w:rPr>
        <w:rFonts w:hint="default" w:ascii="Symbol" w:hAnsi="Symbol"/>
      </w:rPr>
    </w:lvl>
    <w:lvl w:ilvl="7" w:tplc="03E25FA8">
      <w:start w:val="1"/>
      <w:numFmt w:val="bullet"/>
      <w:lvlText w:val="o"/>
      <w:lvlJc w:val="left"/>
      <w:pPr>
        <w:ind w:left="5760" w:hanging="360"/>
      </w:pPr>
      <w:rPr>
        <w:rFonts w:hint="default" w:ascii="Courier New" w:hAnsi="Courier New"/>
      </w:rPr>
    </w:lvl>
    <w:lvl w:ilvl="8" w:tplc="1AA209C0">
      <w:start w:val="1"/>
      <w:numFmt w:val="bullet"/>
      <w:lvlText w:val=""/>
      <w:lvlJc w:val="left"/>
      <w:pPr>
        <w:ind w:left="6480" w:hanging="360"/>
      </w:pPr>
      <w:rPr>
        <w:rFonts w:hint="default" w:ascii="Wingdings" w:hAnsi="Wingdings"/>
      </w:rPr>
    </w:lvl>
  </w:abstractNum>
  <w:abstractNum w:abstractNumId="2" w15:restartNumberingAfterBreak="0">
    <w:nsid w:val="0FD4B0AC"/>
    <w:multiLevelType w:val="hybridMultilevel"/>
    <w:tmpl w:val="DE388DC8"/>
    <w:lvl w:ilvl="0" w:tplc="A0B25F2E">
      <w:start w:val="1"/>
      <w:numFmt w:val="decimal"/>
      <w:lvlText w:val="%1."/>
      <w:lvlJc w:val="left"/>
      <w:pPr>
        <w:ind w:left="720" w:hanging="360"/>
      </w:pPr>
    </w:lvl>
    <w:lvl w:ilvl="1" w:tplc="C2A27288">
      <w:start w:val="1"/>
      <w:numFmt w:val="lowerLetter"/>
      <w:lvlText w:val="%2."/>
      <w:lvlJc w:val="left"/>
      <w:pPr>
        <w:ind w:left="1440" w:hanging="360"/>
      </w:pPr>
    </w:lvl>
    <w:lvl w:ilvl="2" w:tplc="4BB0FD52">
      <w:start w:val="1"/>
      <w:numFmt w:val="lowerRoman"/>
      <w:lvlText w:val="%3."/>
      <w:lvlJc w:val="right"/>
      <w:pPr>
        <w:ind w:left="2160" w:hanging="180"/>
      </w:pPr>
    </w:lvl>
    <w:lvl w:ilvl="3" w:tplc="F93289E8">
      <w:start w:val="1"/>
      <w:numFmt w:val="decimal"/>
      <w:lvlText w:val="%4."/>
      <w:lvlJc w:val="left"/>
      <w:pPr>
        <w:ind w:left="2880" w:hanging="360"/>
      </w:pPr>
    </w:lvl>
    <w:lvl w:ilvl="4" w:tplc="FF062856">
      <w:start w:val="1"/>
      <w:numFmt w:val="lowerLetter"/>
      <w:lvlText w:val="%5."/>
      <w:lvlJc w:val="left"/>
      <w:pPr>
        <w:ind w:left="3600" w:hanging="360"/>
      </w:pPr>
    </w:lvl>
    <w:lvl w:ilvl="5" w:tplc="CAE66394">
      <w:start w:val="1"/>
      <w:numFmt w:val="lowerRoman"/>
      <w:lvlText w:val="%6."/>
      <w:lvlJc w:val="right"/>
      <w:pPr>
        <w:ind w:left="4320" w:hanging="180"/>
      </w:pPr>
    </w:lvl>
    <w:lvl w:ilvl="6" w:tplc="B3881960">
      <w:start w:val="1"/>
      <w:numFmt w:val="decimal"/>
      <w:lvlText w:val="%7."/>
      <w:lvlJc w:val="left"/>
      <w:pPr>
        <w:ind w:left="5040" w:hanging="360"/>
      </w:pPr>
    </w:lvl>
    <w:lvl w:ilvl="7" w:tplc="C34EF93E">
      <w:start w:val="1"/>
      <w:numFmt w:val="lowerLetter"/>
      <w:lvlText w:val="%8."/>
      <w:lvlJc w:val="left"/>
      <w:pPr>
        <w:ind w:left="5760" w:hanging="360"/>
      </w:pPr>
    </w:lvl>
    <w:lvl w:ilvl="8" w:tplc="7FBA8FE4">
      <w:start w:val="1"/>
      <w:numFmt w:val="lowerRoman"/>
      <w:lvlText w:val="%9."/>
      <w:lvlJc w:val="right"/>
      <w:pPr>
        <w:ind w:left="6480" w:hanging="180"/>
      </w:pPr>
    </w:lvl>
  </w:abstractNum>
  <w:abstractNum w:abstractNumId="3" w15:restartNumberingAfterBreak="0">
    <w:nsid w:val="166BE6C3"/>
    <w:multiLevelType w:val="hybridMultilevel"/>
    <w:tmpl w:val="A6269EF6"/>
    <w:lvl w:ilvl="0" w:tplc="EC365C00">
      <w:start w:val="1"/>
      <w:numFmt w:val="decimal"/>
      <w:lvlText w:val="%1."/>
      <w:lvlJc w:val="left"/>
      <w:pPr>
        <w:ind w:left="720" w:hanging="360"/>
      </w:pPr>
    </w:lvl>
    <w:lvl w:ilvl="1" w:tplc="FDAA1530">
      <w:start w:val="1"/>
      <w:numFmt w:val="lowerLetter"/>
      <w:lvlText w:val="%2."/>
      <w:lvlJc w:val="left"/>
      <w:pPr>
        <w:ind w:left="1440" w:hanging="360"/>
      </w:pPr>
    </w:lvl>
    <w:lvl w:ilvl="2" w:tplc="4DA657CC">
      <w:start w:val="1"/>
      <w:numFmt w:val="lowerRoman"/>
      <w:lvlText w:val="%3."/>
      <w:lvlJc w:val="right"/>
      <w:pPr>
        <w:ind w:left="2160" w:hanging="180"/>
      </w:pPr>
    </w:lvl>
    <w:lvl w:ilvl="3" w:tplc="C9380896">
      <w:start w:val="1"/>
      <w:numFmt w:val="decimal"/>
      <w:lvlText w:val="%4."/>
      <w:lvlJc w:val="left"/>
      <w:pPr>
        <w:ind w:left="2880" w:hanging="360"/>
      </w:pPr>
    </w:lvl>
    <w:lvl w:ilvl="4" w:tplc="A628BB3A">
      <w:start w:val="1"/>
      <w:numFmt w:val="lowerLetter"/>
      <w:lvlText w:val="%5."/>
      <w:lvlJc w:val="left"/>
      <w:pPr>
        <w:ind w:left="3600" w:hanging="360"/>
      </w:pPr>
    </w:lvl>
    <w:lvl w:ilvl="5" w:tplc="23CC9C7A">
      <w:start w:val="1"/>
      <w:numFmt w:val="lowerRoman"/>
      <w:lvlText w:val="%6."/>
      <w:lvlJc w:val="right"/>
      <w:pPr>
        <w:ind w:left="4320" w:hanging="180"/>
      </w:pPr>
    </w:lvl>
    <w:lvl w:ilvl="6" w:tplc="87A09FEE">
      <w:start w:val="1"/>
      <w:numFmt w:val="decimal"/>
      <w:lvlText w:val="%7."/>
      <w:lvlJc w:val="left"/>
      <w:pPr>
        <w:ind w:left="5040" w:hanging="360"/>
      </w:pPr>
    </w:lvl>
    <w:lvl w:ilvl="7" w:tplc="DB0CFDA0">
      <w:start w:val="1"/>
      <w:numFmt w:val="lowerLetter"/>
      <w:lvlText w:val="%8."/>
      <w:lvlJc w:val="left"/>
      <w:pPr>
        <w:ind w:left="5760" w:hanging="360"/>
      </w:pPr>
    </w:lvl>
    <w:lvl w:ilvl="8" w:tplc="857667AC">
      <w:start w:val="1"/>
      <w:numFmt w:val="lowerRoman"/>
      <w:lvlText w:val="%9."/>
      <w:lvlJc w:val="right"/>
      <w:pPr>
        <w:ind w:left="6480" w:hanging="180"/>
      </w:pPr>
    </w:lvl>
  </w:abstractNum>
  <w:abstractNum w:abstractNumId="4" w15:restartNumberingAfterBreak="0">
    <w:nsid w:val="18AA79EA"/>
    <w:multiLevelType w:val="hybridMultilevel"/>
    <w:tmpl w:val="AF886A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D181C51"/>
    <w:multiLevelType w:val="hybridMultilevel"/>
    <w:tmpl w:val="C7A46FFE"/>
    <w:lvl w:ilvl="0" w:tplc="D5D03B1A">
      <w:start w:val="1"/>
      <w:numFmt w:val="bullet"/>
      <w:lvlText w:val=""/>
      <w:lvlJc w:val="left"/>
      <w:pPr>
        <w:ind w:left="720" w:hanging="360"/>
      </w:pPr>
      <w:rPr>
        <w:rFonts w:hint="default" w:ascii="Symbol" w:hAnsi="Symbol"/>
      </w:rPr>
    </w:lvl>
    <w:lvl w:ilvl="1" w:tplc="D5A002CC">
      <w:start w:val="1"/>
      <w:numFmt w:val="bullet"/>
      <w:lvlText w:val="o"/>
      <w:lvlJc w:val="left"/>
      <w:pPr>
        <w:ind w:left="1440" w:hanging="360"/>
      </w:pPr>
      <w:rPr>
        <w:rFonts w:hint="default" w:ascii="Courier New" w:hAnsi="Courier New"/>
      </w:rPr>
    </w:lvl>
    <w:lvl w:ilvl="2" w:tplc="94DAF3F0">
      <w:start w:val="1"/>
      <w:numFmt w:val="bullet"/>
      <w:lvlText w:val=""/>
      <w:lvlJc w:val="left"/>
      <w:pPr>
        <w:ind w:left="2160" w:hanging="360"/>
      </w:pPr>
      <w:rPr>
        <w:rFonts w:hint="default" w:ascii="Wingdings" w:hAnsi="Wingdings"/>
      </w:rPr>
    </w:lvl>
    <w:lvl w:ilvl="3" w:tplc="CA20AF1E">
      <w:start w:val="1"/>
      <w:numFmt w:val="bullet"/>
      <w:lvlText w:val=""/>
      <w:lvlJc w:val="left"/>
      <w:pPr>
        <w:ind w:left="2880" w:hanging="360"/>
      </w:pPr>
      <w:rPr>
        <w:rFonts w:hint="default" w:ascii="Symbol" w:hAnsi="Symbol"/>
      </w:rPr>
    </w:lvl>
    <w:lvl w:ilvl="4" w:tplc="BD84FC8A">
      <w:start w:val="1"/>
      <w:numFmt w:val="bullet"/>
      <w:lvlText w:val="o"/>
      <w:lvlJc w:val="left"/>
      <w:pPr>
        <w:ind w:left="3600" w:hanging="360"/>
      </w:pPr>
      <w:rPr>
        <w:rFonts w:hint="default" w:ascii="Courier New" w:hAnsi="Courier New"/>
      </w:rPr>
    </w:lvl>
    <w:lvl w:ilvl="5" w:tplc="017AEEF6">
      <w:start w:val="1"/>
      <w:numFmt w:val="bullet"/>
      <w:lvlText w:val=""/>
      <w:lvlJc w:val="left"/>
      <w:pPr>
        <w:ind w:left="4320" w:hanging="360"/>
      </w:pPr>
      <w:rPr>
        <w:rFonts w:hint="default" w:ascii="Wingdings" w:hAnsi="Wingdings"/>
      </w:rPr>
    </w:lvl>
    <w:lvl w:ilvl="6" w:tplc="01DCBFFA">
      <w:start w:val="1"/>
      <w:numFmt w:val="bullet"/>
      <w:lvlText w:val=""/>
      <w:lvlJc w:val="left"/>
      <w:pPr>
        <w:ind w:left="5040" w:hanging="360"/>
      </w:pPr>
      <w:rPr>
        <w:rFonts w:hint="default" w:ascii="Symbol" w:hAnsi="Symbol"/>
      </w:rPr>
    </w:lvl>
    <w:lvl w:ilvl="7" w:tplc="5CEE9FBC">
      <w:start w:val="1"/>
      <w:numFmt w:val="bullet"/>
      <w:lvlText w:val="o"/>
      <w:lvlJc w:val="left"/>
      <w:pPr>
        <w:ind w:left="5760" w:hanging="360"/>
      </w:pPr>
      <w:rPr>
        <w:rFonts w:hint="default" w:ascii="Courier New" w:hAnsi="Courier New"/>
      </w:rPr>
    </w:lvl>
    <w:lvl w:ilvl="8" w:tplc="8744C56E">
      <w:start w:val="1"/>
      <w:numFmt w:val="bullet"/>
      <w:lvlText w:val=""/>
      <w:lvlJc w:val="left"/>
      <w:pPr>
        <w:ind w:left="6480" w:hanging="360"/>
      </w:pPr>
      <w:rPr>
        <w:rFonts w:hint="default" w:ascii="Wingdings" w:hAnsi="Wingdings"/>
      </w:rPr>
    </w:lvl>
  </w:abstractNum>
  <w:abstractNum w:abstractNumId="6" w15:restartNumberingAfterBreak="0">
    <w:nsid w:val="1D185D2E"/>
    <w:multiLevelType w:val="hybridMultilevel"/>
    <w:tmpl w:val="D3EEFD60"/>
    <w:lvl w:ilvl="0" w:tplc="04090001">
      <w:start w:val="1"/>
      <w:numFmt w:val="bullet"/>
      <w:lvlText w:val=""/>
      <w:lvlJc w:val="left"/>
      <w:pPr>
        <w:ind w:left="705" w:hanging="360"/>
      </w:pPr>
      <w:rPr>
        <w:rFonts w:hint="default" w:ascii="Symbol" w:hAnsi="Symbol"/>
      </w:rPr>
    </w:lvl>
    <w:lvl w:ilvl="1" w:tplc="04090003" w:tentative="1">
      <w:start w:val="1"/>
      <w:numFmt w:val="bullet"/>
      <w:lvlText w:val="o"/>
      <w:lvlJc w:val="left"/>
      <w:pPr>
        <w:ind w:left="1425" w:hanging="360"/>
      </w:pPr>
      <w:rPr>
        <w:rFonts w:hint="default" w:ascii="Courier New" w:hAnsi="Courier New" w:cs="Courier New"/>
      </w:rPr>
    </w:lvl>
    <w:lvl w:ilvl="2" w:tplc="04090005" w:tentative="1">
      <w:start w:val="1"/>
      <w:numFmt w:val="bullet"/>
      <w:lvlText w:val=""/>
      <w:lvlJc w:val="left"/>
      <w:pPr>
        <w:ind w:left="2145" w:hanging="360"/>
      </w:pPr>
      <w:rPr>
        <w:rFonts w:hint="default" w:ascii="Wingdings" w:hAnsi="Wingdings"/>
      </w:rPr>
    </w:lvl>
    <w:lvl w:ilvl="3" w:tplc="04090001" w:tentative="1">
      <w:start w:val="1"/>
      <w:numFmt w:val="bullet"/>
      <w:lvlText w:val=""/>
      <w:lvlJc w:val="left"/>
      <w:pPr>
        <w:ind w:left="2865" w:hanging="360"/>
      </w:pPr>
      <w:rPr>
        <w:rFonts w:hint="default" w:ascii="Symbol" w:hAnsi="Symbol"/>
      </w:rPr>
    </w:lvl>
    <w:lvl w:ilvl="4" w:tplc="04090003" w:tentative="1">
      <w:start w:val="1"/>
      <w:numFmt w:val="bullet"/>
      <w:lvlText w:val="o"/>
      <w:lvlJc w:val="left"/>
      <w:pPr>
        <w:ind w:left="3585" w:hanging="360"/>
      </w:pPr>
      <w:rPr>
        <w:rFonts w:hint="default" w:ascii="Courier New" w:hAnsi="Courier New" w:cs="Courier New"/>
      </w:rPr>
    </w:lvl>
    <w:lvl w:ilvl="5" w:tplc="04090005" w:tentative="1">
      <w:start w:val="1"/>
      <w:numFmt w:val="bullet"/>
      <w:lvlText w:val=""/>
      <w:lvlJc w:val="left"/>
      <w:pPr>
        <w:ind w:left="4305" w:hanging="360"/>
      </w:pPr>
      <w:rPr>
        <w:rFonts w:hint="default" w:ascii="Wingdings" w:hAnsi="Wingdings"/>
      </w:rPr>
    </w:lvl>
    <w:lvl w:ilvl="6" w:tplc="04090001" w:tentative="1">
      <w:start w:val="1"/>
      <w:numFmt w:val="bullet"/>
      <w:lvlText w:val=""/>
      <w:lvlJc w:val="left"/>
      <w:pPr>
        <w:ind w:left="5025" w:hanging="360"/>
      </w:pPr>
      <w:rPr>
        <w:rFonts w:hint="default" w:ascii="Symbol" w:hAnsi="Symbol"/>
      </w:rPr>
    </w:lvl>
    <w:lvl w:ilvl="7" w:tplc="04090003" w:tentative="1">
      <w:start w:val="1"/>
      <w:numFmt w:val="bullet"/>
      <w:lvlText w:val="o"/>
      <w:lvlJc w:val="left"/>
      <w:pPr>
        <w:ind w:left="5745" w:hanging="360"/>
      </w:pPr>
      <w:rPr>
        <w:rFonts w:hint="default" w:ascii="Courier New" w:hAnsi="Courier New" w:cs="Courier New"/>
      </w:rPr>
    </w:lvl>
    <w:lvl w:ilvl="8" w:tplc="04090005" w:tentative="1">
      <w:start w:val="1"/>
      <w:numFmt w:val="bullet"/>
      <w:lvlText w:val=""/>
      <w:lvlJc w:val="left"/>
      <w:pPr>
        <w:ind w:left="6465" w:hanging="360"/>
      </w:pPr>
      <w:rPr>
        <w:rFonts w:hint="default" w:ascii="Wingdings" w:hAnsi="Wingdings"/>
      </w:rPr>
    </w:lvl>
  </w:abstractNum>
  <w:abstractNum w:abstractNumId="7" w15:restartNumberingAfterBreak="0">
    <w:nsid w:val="1FCA328F"/>
    <w:multiLevelType w:val="hybridMultilevel"/>
    <w:tmpl w:val="0A303D98"/>
    <w:lvl w:ilvl="0" w:tplc="04090005">
      <w:start w:val="1"/>
      <w:numFmt w:val="bullet"/>
      <w:lvlText w:val=""/>
      <w:lvlJc w:val="left"/>
      <w:pPr>
        <w:ind w:left="705" w:hanging="360"/>
      </w:pPr>
      <w:rPr>
        <w:rFonts w:hint="default" w:ascii="Wingdings" w:hAnsi="Wingdings"/>
      </w:rPr>
    </w:lvl>
    <w:lvl w:ilvl="1" w:tplc="04090003" w:tentative="1">
      <w:start w:val="1"/>
      <w:numFmt w:val="bullet"/>
      <w:lvlText w:val="o"/>
      <w:lvlJc w:val="left"/>
      <w:pPr>
        <w:ind w:left="1425" w:hanging="360"/>
      </w:pPr>
      <w:rPr>
        <w:rFonts w:hint="default" w:ascii="Courier New" w:hAnsi="Courier New" w:cs="Courier New"/>
      </w:rPr>
    </w:lvl>
    <w:lvl w:ilvl="2" w:tplc="04090005" w:tentative="1">
      <w:start w:val="1"/>
      <w:numFmt w:val="bullet"/>
      <w:lvlText w:val=""/>
      <w:lvlJc w:val="left"/>
      <w:pPr>
        <w:ind w:left="2145" w:hanging="360"/>
      </w:pPr>
      <w:rPr>
        <w:rFonts w:hint="default" w:ascii="Wingdings" w:hAnsi="Wingdings"/>
      </w:rPr>
    </w:lvl>
    <w:lvl w:ilvl="3" w:tplc="04090001" w:tentative="1">
      <w:start w:val="1"/>
      <w:numFmt w:val="bullet"/>
      <w:lvlText w:val=""/>
      <w:lvlJc w:val="left"/>
      <w:pPr>
        <w:ind w:left="2865" w:hanging="360"/>
      </w:pPr>
      <w:rPr>
        <w:rFonts w:hint="default" w:ascii="Symbol" w:hAnsi="Symbol"/>
      </w:rPr>
    </w:lvl>
    <w:lvl w:ilvl="4" w:tplc="04090003" w:tentative="1">
      <w:start w:val="1"/>
      <w:numFmt w:val="bullet"/>
      <w:lvlText w:val="o"/>
      <w:lvlJc w:val="left"/>
      <w:pPr>
        <w:ind w:left="3585" w:hanging="360"/>
      </w:pPr>
      <w:rPr>
        <w:rFonts w:hint="default" w:ascii="Courier New" w:hAnsi="Courier New" w:cs="Courier New"/>
      </w:rPr>
    </w:lvl>
    <w:lvl w:ilvl="5" w:tplc="04090005" w:tentative="1">
      <w:start w:val="1"/>
      <w:numFmt w:val="bullet"/>
      <w:lvlText w:val=""/>
      <w:lvlJc w:val="left"/>
      <w:pPr>
        <w:ind w:left="4305" w:hanging="360"/>
      </w:pPr>
      <w:rPr>
        <w:rFonts w:hint="default" w:ascii="Wingdings" w:hAnsi="Wingdings"/>
      </w:rPr>
    </w:lvl>
    <w:lvl w:ilvl="6" w:tplc="04090001" w:tentative="1">
      <w:start w:val="1"/>
      <w:numFmt w:val="bullet"/>
      <w:lvlText w:val=""/>
      <w:lvlJc w:val="left"/>
      <w:pPr>
        <w:ind w:left="5025" w:hanging="360"/>
      </w:pPr>
      <w:rPr>
        <w:rFonts w:hint="default" w:ascii="Symbol" w:hAnsi="Symbol"/>
      </w:rPr>
    </w:lvl>
    <w:lvl w:ilvl="7" w:tplc="04090003" w:tentative="1">
      <w:start w:val="1"/>
      <w:numFmt w:val="bullet"/>
      <w:lvlText w:val="o"/>
      <w:lvlJc w:val="left"/>
      <w:pPr>
        <w:ind w:left="5745" w:hanging="360"/>
      </w:pPr>
      <w:rPr>
        <w:rFonts w:hint="default" w:ascii="Courier New" w:hAnsi="Courier New" w:cs="Courier New"/>
      </w:rPr>
    </w:lvl>
    <w:lvl w:ilvl="8" w:tplc="04090005" w:tentative="1">
      <w:start w:val="1"/>
      <w:numFmt w:val="bullet"/>
      <w:lvlText w:val=""/>
      <w:lvlJc w:val="left"/>
      <w:pPr>
        <w:ind w:left="6465" w:hanging="360"/>
      </w:pPr>
      <w:rPr>
        <w:rFonts w:hint="default" w:ascii="Wingdings" w:hAnsi="Wingdings"/>
      </w:rPr>
    </w:lvl>
  </w:abstractNum>
  <w:abstractNum w:abstractNumId="8" w15:restartNumberingAfterBreak="0">
    <w:nsid w:val="36EB232A"/>
    <w:multiLevelType w:val="multilevel"/>
    <w:tmpl w:val="5E7AF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9A42B5"/>
    <w:multiLevelType w:val="hybridMultilevel"/>
    <w:tmpl w:val="A3847B28"/>
    <w:lvl w:ilvl="0" w:tplc="04090001">
      <w:start w:val="1"/>
      <w:numFmt w:val="bullet"/>
      <w:lvlText w:val=""/>
      <w:lvlJc w:val="left"/>
      <w:pPr>
        <w:ind w:left="705" w:hanging="360"/>
      </w:pPr>
      <w:rPr>
        <w:rFonts w:hint="default" w:ascii="Symbol" w:hAnsi="Symbol"/>
      </w:rPr>
    </w:lvl>
    <w:lvl w:ilvl="1" w:tplc="080A0003" w:tentative="1">
      <w:start w:val="1"/>
      <w:numFmt w:val="bullet"/>
      <w:lvlText w:val="o"/>
      <w:lvlJc w:val="left"/>
      <w:pPr>
        <w:ind w:left="1425" w:hanging="360"/>
      </w:pPr>
      <w:rPr>
        <w:rFonts w:hint="default" w:ascii="Courier New" w:hAnsi="Courier New" w:cs="Courier New"/>
      </w:rPr>
    </w:lvl>
    <w:lvl w:ilvl="2" w:tplc="080A0005" w:tentative="1">
      <w:start w:val="1"/>
      <w:numFmt w:val="bullet"/>
      <w:lvlText w:val=""/>
      <w:lvlJc w:val="left"/>
      <w:pPr>
        <w:ind w:left="2145" w:hanging="360"/>
      </w:pPr>
      <w:rPr>
        <w:rFonts w:hint="default" w:ascii="Wingdings" w:hAnsi="Wingdings"/>
      </w:rPr>
    </w:lvl>
    <w:lvl w:ilvl="3" w:tplc="080A0001" w:tentative="1">
      <w:start w:val="1"/>
      <w:numFmt w:val="bullet"/>
      <w:lvlText w:val=""/>
      <w:lvlJc w:val="left"/>
      <w:pPr>
        <w:ind w:left="2865" w:hanging="360"/>
      </w:pPr>
      <w:rPr>
        <w:rFonts w:hint="default" w:ascii="Symbol" w:hAnsi="Symbol"/>
      </w:rPr>
    </w:lvl>
    <w:lvl w:ilvl="4" w:tplc="080A0003" w:tentative="1">
      <w:start w:val="1"/>
      <w:numFmt w:val="bullet"/>
      <w:lvlText w:val="o"/>
      <w:lvlJc w:val="left"/>
      <w:pPr>
        <w:ind w:left="3585" w:hanging="360"/>
      </w:pPr>
      <w:rPr>
        <w:rFonts w:hint="default" w:ascii="Courier New" w:hAnsi="Courier New" w:cs="Courier New"/>
      </w:rPr>
    </w:lvl>
    <w:lvl w:ilvl="5" w:tplc="080A0005" w:tentative="1">
      <w:start w:val="1"/>
      <w:numFmt w:val="bullet"/>
      <w:lvlText w:val=""/>
      <w:lvlJc w:val="left"/>
      <w:pPr>
        <w:ind w:left="4305" w:hanging="360"/>
      </w:pPr>
      <w:rPr>
        <w:rFonts w:hint="default" w:ascii="Wingdings" w:hAnsi="Wingdings"/>
      </w:rPr>
    </w:lvl>
    <w:lvl w:ilvl="6" w:tplc="080A0001" w:tentative="1">
      <w:start w:val="1"/>
      <w:numFmt w:val="bullet"/>
      <w:lvlText w:val=""/>
      <w:lvlJc w:val="left"/>
      <w:pPr>
        <w:ind w:left="5025" w:hanging="360"/>
      </w:pPr>
      <w:rPr>
        <w:rFonts w:hint="default" w:ascii="Symbol" w:hAnsi="Symbol"/>
      </w:rPr>
    </w:lvl>
    <w:lvl w:ilvl="7" w:tplc="080A0003" w:tentative="1">
      <w:start w:val="1"/>
      <w:numFmt w:val="bullet"/>
      <w:lvlText w:val="o"/>
      <w:lvlJc w:val="left"/>
      <w:pPr>
        <w:ind w:left="5745" w:hanging="360"/>
      </w:pPr>
      <w:rPr>
        <w:rFonts w:hint="default" w:ascii="Courier New" w:hAnsi="Courier New" w:cs="Courier New"/>
      </w:rPr>
    </w:lvl>
    <w:lvl w:ilvl="8" w:tplc="080A0005" w:tentative="1">
      <w:start w:val="1"/>
      <w:numFmt w:val="bullet"/>
      <w:lvlText w:val=""/>
      <w:lvlJc w:val="left"/>
      <w:pPr>
        <w:ind w:left="6465" w:hanging="360"/>
      </w:pPr>
      <w:rPr>
        <w:rFonts w:hint="default" w:ascii="Wingdings" w:hAnsi="Wingdings"/>
      </w:rPr>
    </w:lvl>
  </w:abstractNum>
  <w:abstractNum w:abstractNumId="10" w15:restartNumberingAfterBreak="0">
    <w:nsid w:val="403B586D"/>
    <w:multiLevelType w:val="hybridMultilevel"/>
    <w:tmpl w:val="119E5942"/>
    <w:lvl w:ilvl="0" w:tplc="04090001">
      <w:start w:val="1"/>
      <w:numFmt w:val="bullet"/>
      <w:lvlText w:val=""/>
      <w:lvlJc w:val="left"/>
      <w:pPr>
        <w:ind w:left="705" w:hanging="360"/>
      </w:pPr>
      <w:rPr>
        <w:rFonts w:hint="default" w:ascii="Symbol" w:hAnsi="Symbol"/>
      </w:rPr>
    </w:lvl>
    <w:lvl w:ilvl="1" w:tplc="080A0003" w:tentative="1">
      <w:start w:val="1"/>
      <w:numFmt w:val="bullet"/>
      <w:lvlText w:val="o"/>
      <w:lvlJc w:val="left"/>
      <w:pPr>
        <w:ind w:left="1425" w:hanging="360"/>
      </w:pPr>
      <w:rPr>
        <w:rFonts w:hint="default" w:ascii="Courier New" w:hAnsi="Courier New" w:cs="Courier New"/>
      </w:rPr>
    </w:lvl>
    <w:lvl w:ilvl="2" w:tplc="080A0005" w:tentative="1">
      <w:start w:val="1"/>
      <w:numFmt w:val="bullet"/>
      <w:lvlText w:val=""/>
      <w:lvlJc w:val="left"/>
      <w:pPr>
        <w:ind w:left="2145" w:hanging="360"/>
      </w:pPr>
      <w:rPr>
        <w:rFonts w:hint="default" w:ascii="Wingdings" w:hAnsi="Wingdings"/>
      </w:rPr>
    </w:lvl>
    <w:lvl w:ilvl="3" w:tplc="080A0001" w:tentative="1">
      <w:start w:val="1"/>
      <w:numFmt w:val="bullet"/>
      <w:lvlText w:val=""/>
      <w:lvlJc w:val="left"/>
      <w:pPr>
        <w:ind w:left="2865" w:hanging="360"/>
      </w:pPr>
      <w:rPr>
        <w:rFonts w:hint="default" w:ascii="Symbol" w:hAnsi="Symbol"/>
      </w:rPr>
    </w:lvl>
    <w:lvl w:ilvl="4" w:tplc="080A0003" w:tentative="1">
      <w:start w:val="1"/>
      <w:numFmt w:val="bullet"/>
      <w:lvlText w:val="o"/>
      <w:lvlJc w:val="left"/>
      <w:pPr>
        <w:ind w:left="3585" w:hanging="360"/>
      </w:pPr>
      <w:rPr>
        <w:rFonts w:hint="default" w:ascii="Courier New" w:hAnsi="Courier New" w:cs="Courier New"/>
      </w:rPr>
    </w:lvl>
    <w:lvl w:ilvl="5" w:tplc="080A0005" w:tentative="1">
      <w:start w:val="1"/>
      <w:numFmt w:val="bullet"/>
      <w:lvlText w:val=""/>
      <w:lvlJc w:val="left"/>
      <w:pPr>
        <w:ind w:left="4305" w:hanging="360"/>
      </w:pPr>
      <w:rPr>
        <w:rFonts w:hint="default" w:ascii="Wingdings" w:hAnsi="Wingdings"/>
      </w:rPr>
    </w:lvl>
    <w:lvl w:ilvl="6" w:tplc="080A0001" w:tentative="1">
      <w:start w:val="1"/>
      <w:numFmt w:val="bullet"/>
      <w:lvlText w:val=""/>
      <w:lvlJc w:val="left"/>
      <w:pPr>
        <w:ind w:left="5025" w:hanging="360"/>
      </w:pPr>
      <w:rPr>
        <w:rFonts w:hint="default" w:ascii="Symbol" w:hAnsi="Symbol"/>
      </w:rPr>
    </w:lvl>
    <w:lvl w:ilvl="7" w:tplc="080A0003" w:tentative="1">
      <w:start w:val="1"/>
      <w:numFmt w:val="bullet"/>
      <w:lvlText w:val="o"/>
      <w:lvlJc w:val="left"/>
      <w:pPr>
        <w:ind w:left="5745" w:hanging="360"/>
      </w:pPr>
      <w:rPr>
        <w:rFonts w:hint="default" w:ascii="Courier New" w:hAnsi="Courier New" w:cs="Courier New"/>
      </w:rPr>
    </w:lvl>
    <w:lvl w:ilvl="8" w:tplc="080A0005" w:tentative="1">
      <w:start w:val="1"/>
      <w:numFmt w:val="bullet"/>
      <w:lvlText w:val=""/>
      <w:lvlJc w:val="left"/>
      <w:pPr>
        <w:ind w:left="6465" w:hanging="360"/>
      </w:pPr>
      <w:rPr>
        <w:rFonts w:hint="default" w:ascii="Wingdings" w:hAnsi="Wingdings"/>
      </w:rPr>
    </w:lvl>
  </w:abstractNum>
  <w:abstractNum w:abstractNumId="11" w15:restartNumberingAfterBreak="0">
    <w:nsid w:val="48966082"/>
    <w:multiLevelType w:val="multilevel"/>
    <w:tmpl w:val="4044F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D737042"/>
    <w:multiLevelType w:val="hybridMultilevel"/>
    <w:tmpl w:val="C11845B6"/>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3" w15:restartNumberingAfterBreak="0">
    <w:nsid w:val="54A22168"/>
    <w:multiLevelType w:val="multilevel"/>
    <w:tmpl w:val="72F0C7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C651AEB"/>
    <w:multiLevelType w:val="hybridMultilevel"/>
    <w:tmpl w:val="4014A43A"/>
    <w:lvl w:ilvl="0" w:tplc="04090001">
      <w:start w:val="1"/>
      <w:numFmt w:val="bullet"/>
      <w:lvlText w:val=""/>
      <w:lvlJc w:val="left"/>
      <w:pPr>
        <w:ind w:left="705" w:hanging="360"/>
      </w:pPr>
      <w:rPr>
        <w:rFonts w:hint="default" w:ascii="Symbol" w:hAnsi="Symbol"/>
      </w:rPr>
    </w:lvl>
    <w:lvl w:ilvl="1" w:tplc="080A0003" w:tentative="1">
      <w:start w:val="1"/>
      <w:numFmt w:val="bullet"/>
      <w:lvlText w:val="o"/>
      <w:lvlJc w:val="left"/>
      <w:pPr>
        <w:ind w:left="1425" w:hanging="360"/>
      </w:pPr>
      <w:rPr>
        <w:rFonts w:hint="default" w:ascii="Courier New" w:hAnsi="Courier New" w:cs="Courier New"/>
      </w:rPr>
    </w:lvl>
    <w:lvl w:ilvl="2" w:tplc="080A0005" w:tentative="1">
      <w:start w:val="1"/>
      <w:numFmt w:val="bullet"/>
      <w:lvlText w:val=""/>
      <w:lvlJc w:val="left"/>
      <w:pPr>
        <w:ind w:left="2145" w:hanging="360"/>
      </w:pPr>
      <w:rPr>
        <w:rFonts w:hint="default" w:ascii="Wingdings" w:hAnsi="Wingdings"/>
      </w:rPr>
    </w:lvl>
    <w:lvl w:ilvl="3" w:tplc="080A0001" w:tentative="1">
      <w:start w:val="1"/>
      <w:numFmt w:val="bullet"/>
      <w:lvlText w:val=""/>
      <w:lvlJc w:val="left"/>
      <w:pPr>
        <w:ind w:left="2865" w:hanging="360"/>
      </w:pPr>
      <w:rPr>
        <w:rFonts w:hint="default" w:ascii="Symbol" w:hAnsi="Symbol"/>
      </w:rPr>
    </w:lvl>
    <w:lvl w:ilvl="4" w:tplc="080A0003" w:tentative="1">
      <w:start w:val="1"/>
      <w:numFmt w:val="bullet"/>
      <w:lvlText w:val="o"/>
      <w:lvlJc w:val="left"/>
      <w:pPr>
        <w:ind w:left="3585" w:hanging="360"/>
      </w:pPr>
      <w:rPr>
        <w:rFonts w:hint="default" w:ascii="Courier New" w:hAnsi="Courier New" w:cs="Courier New"/>
      </w:rPr>
    </w:lvl>
    <w:lvl w:ilvl="5" w:tplc="080A0005" w:tentative="1">
      <w:start w:val="1"/>
      <w:numFmt w:val="bullet"/>
      <w:lvlText w:val=""/>
      <w:lvlJc w:val="left"/>
      <w:pPr>
        <w:ind w:left="4305" w:hanging="360"/>
      </w:pPr>
      <w:rPr>
        <w:rFonts w:hint="default" w:ascii="Wingdings" w:hAnsi="Wingdings"/>
      </w:rPr>
    </w:lvl>
    <w:lvl w:ilvl="6" w:tplc="080A0001" w:tentative="1">
      <w:start w:val="1"/>
      <w:numFmt w:val="bullet"/>
      <w:lvlText w:val=""/>
      <w:lvlJc w:val="left"/>
      <w:pPr>
        <w:ind w:left="5025" w:hanging="360"/>
      </w:pPr>
      <w:rPr>
        <w:rFonts w:hint="default" w:ascii="Symbol" w:hAnsi="Symbol"/>
      </w:rPr>
    </w:lvl>
    <w:lvl w:ilvl="7" w:tplc="080A0003" w:tentative="1">
      <w:start w:val="1"/>
      <w:numFmt w:val="bullet"/>
      <w:lvlText w:val="o"/>
      <w:lvlJc w:val="left"/>
      <w:pPr>
        <w:ind w:left="5745" w:hanging="360"/>
      </w:pPr>
      <w:rPr>
        <w:rFonts w:hint="default" w:ascii="Courier New" w:hAnsi="Courier New" w:cs="Courier New"/>
      </w:rPr>
    </w:lvl>
    <w:lvl w:ilvl="8" w:tplc="080A0005" w:tentative="1">
      <w:start w:val="1"/>
      <w:numFmt w:val="bullet"/>
      <w:lvlText w:val=""/>
      <w:lvlJc w:val="left"/>
      <w:pPr>
        <w:ind w:left="6465" w:hanging="360"/>
      </w:pPr>
      <w:rPr>
        <w:rFonts w:hint="default" w:ascii="Wingdings" w:hAnsi="Wingdings"/>
      </w:rPr>
    </w:lvl>
  </w:abstractNum>
  <w:abstractNum w:abstractNumId="15" w15:restartNumberingAfterBreak="0">
    <w:nsid w:val="6DD39BC2"/>
    <w:multiLevelType w:val="hybridMultilevel"/>
    <w:tmpl w:val="FFFFFFFF"/>
    <w:lvl w:ilvl="0" w:tplc="AC5E166C">
      <w:start w:val="1"/>
      <w:numFmt w:val="bullet"/>
      <w:lvlText w:val=""/>
      <w:lvlJc w:val="left"/>
      <w:pPr>
        <w:ind w:left="720" w:hanging="360"/>
      </w:pPr>
      <w:rPr>
        <w:rFonts w:hint="default" w:ascii="Symbol" w:hAnsi="Symbol"/>
      </w:rPr>
    </w:lvl>
    <w:lvl w:ilvl="1" w:tplc="A97A1B1A">
      <w:start w:val="1"/>
      <w:numFmt w:val="bullet"/>
      <w:lvlText w:val="o"/>
      <w:lvlJc w:val="left"/>
      <w:pPr>
        <w:ind w:left="1440" w:hanging="360"/>
      </w:pPr>
      <w:rPr>
        <w:rFonts w:hint="default" w:ascii="Courier New" w:hAnsi="Courier New"/>
      </w:rPr>
    </w:lvl>
    <w:lvl w:ilvl="2" w:tplc="37366CBE">
      <w:start w:val="1"/>
      <w:numFmt w:val="bullet"/>
      <w:lvlText w:val=""/>
      <w:lvlJc w:val="left"/>
      <w:pPr>
        <w:ind w:left="2160" w:hanging="360"/>
      </w:pPr>
      <w:rPr>
        <w:rFonts w:hint="default" w:ascii="Wingdings" w:hAnsi="Wingdings"/>
      </w:rPr>
    </w:lvl>
    <w:lvl w:ilvl="3" w:tplc="36B8A7FC">
      <w:start w:val="1"/>
      <w:numFmt w:val="bullet"/>
      <w:lvlText w:val=""/>
      <w:lvlJc w:val="left"/>
      <w:pPr>
        <w:ind w:left="2880" w:hanging="360"/>
      </w:pPr>
      <w:rPr>
        <w:rFonts w:hint="default" w:ascii="Symbol" w:hAnsi="Symbol"/>
      </w:rPr>
    </w:lvl>
    <w:lvl w:ilvl="4" w:tplc="1B1A0094">
      <w:start w:val="1"/>
      <w:numFmt w:val="bullet"/>
      <w:lvlText w:val="o"/>
      <w:lvlJc w:val="left"/>
      <w:pPr>
        <w:ind w:left="3600" w:hanging="360"/>
      </w:pPr>
      <w:rPr>
        <w:rFonts w:hint="default" w:ascii="Courier New" w:hAnsi="Courier New"/>
      </w:rPr>
    </w:lvl>
    <w:lvl w:ilvl="5" w:tplc="867CA198">
      <w:start w:val="1"/>
      <w:numFmt w:val="bullet"/>
      <w:lvlText w:val=""/>
      <w:lvlJc w:val="left"/>
      <w:pPr>
        <w:ind w:left="4320" w:hanging="360"/>
      </w:pPr>
      <w:rPr>
        <w:rFonts w:hint="default" w:ascii="Wingdings" w:hAnsi="Wingdings"/>
      </w:rPr>
    </w:lvl>
    <w:lvl w:ilvl="6" w:tplc="E8FEFDBC">
      <w:start w:val="1"/>
      <w:numFmt w:val="bullet"/>
      <w:lvlText w:val=""/>
      <w:lvlJc w:val="left"/>
      <w:pPr>
        <w:ind w:left="5040" w:hanging="360"/>
      </w:pPr>
      <w:rPr>
        <w:rFonts w:hint="default" w:ascii="Symbol" w:hAnsi="Symbol"/>
      </w:rPr>
    </w:lvl>
    <w:lvl w:ilvl="7" w:tplc="9AA65498">
      <w:start w:val="1"/>
      <w:numFmt w:val="bullet"/>
      <w:lvlText w:val="o"/>
      <w:lvlJc w:val="left"/>
      <w:pPr>
        <w:ind w:left="5760" w:hanging="360"/>
      </w:pPr>
      <w:rPr>
        <w:rFonts w:hint="default" w:ascii="Courier New" w:hAnsi="Courier New"/>
      </w:rPr>
    </w:lvl>
    <w:lvl w:ilvl="8" w:tplc="A036E1AC">
      <w:start w:val="1"/>
      <w:numFmt w:val="bullet"/>
      <w:lvlText w:val=""/>
      <w:lvlJc w:val="left"/>
      <w:pPr>
        <w:ind w:left="6480" w:hanging="360"/>
      </w:pPr>
      <w:rPr>
        <w:rFonts w:hint="default" w:ascii="Wingdings" w:hAnsi="Wingdings"/>
      </w:rPr>
    </w:lvl>
  </w:abstractNum>
  <w:abstractNum w:abstractNumId="16" w15:restartNumberingAfterBreak="0">
    <w:nsid w:val="75732642"/>
    <w:multiLevelType w:val="hybridMultilevel"/>
    <w:tmpl w:val="833871E8"/>
    <w:lvl w:ilvl="0" w:tplc="5CB288C8">
      <w:start w:val="1"/>
      <w:numFmt w:val="decimal"/>
      <w:lvlText w:val="%1."/>
      <w:lvlJc w:val="left"/>
      <w:pPr>
        <w:ind w:left="720" w:hanging="360"/>
      </w:pPr>
    </w:lvl>
    <w:lvl w:ilvl="1" w:tplc="FB8CB4AC">
      <w:start w:val="1"/>
      <w:numFmt w:val="lowerLetter"/>
      <w:lvlText w:val="%2."/>
      <w:lvlJc w:val="left"/>
      <w:pPr>
        <w:ind w:left="1440" w:hanging="360"/>
      </w:pPr>
    </w:lvl>
    <w:lvl w:ilvl="2" w:tplc="C1C075B0">
      <w:start w:val="1"/>
      <w:numFmt w:val="lowerRoman"/>
      <w:lvlText w:val="%3."/>
      <w:lvlJc w:val="right"/>
      <w:pPr>
        <w:ind w:left="2160" w:hanging="180"/>
      </w:pPr>
    </w:lvl>
    <w:lvl w:ilvl="3" w:tplc="42D2CECA">
      <w:start w:val="1"/>
      <w:numFmt w:val="decimal"/>
      <w:lvlText w:val="%4."/>
      <w:lvlJc w:val="left"/>
      <w:pPr>
        <w:ind w:left="2880" w:hanging="360"/>
      </w:pPr>
    </w:lvl>
    <w:lvl w:ilvl="4" w:tplc="B302C56E">
      <w:start w:val="1"/>
      <w:numFmt w:val="lowerLetter"/>
      <w:lvlText w:val="%5."/>
      <w:lvlJc w:val="left"/>
      <w:pPr>
        <w:ind w:left="3600" w:hanging="360"/>
      </w:pPr>
    </w:lvl>
    <w:lvl w:ilvl="5" w:tplc="B0309DB6">
      <w:start w:val="1"/>
      <w:numFmt w:val="lowerRoman"/>
      <w:lvlText w:val="%6."/>
      <w:lvlJc w:val="right"/>
      <w:pPr>
        <w:ind w:left="4320" w:hanging="180"/>
      </w:pPr>
    </w:lvl>
    <w:lvl w:ilvl="6" w:tplc="C504CCEE">
      <w:start w:val="1"/>
      <w:numFmt w:val="decimal"/>
      <w:lvlText w:val="%7."/>
      <w:lvlJc w:val="left"/>
      <w:pPr>
        <w:ind w:left="5040" w:hanging="360"/>
      </w:pPr>
    </w:lvl>
    <w:lvl w:ilvl="7" w:tplc="4538EC5E">
      <w:start w:val="1"/>
      <w:numFmt w:val="lowerLetter"/>
      <w:lvlText w:val="%8."/>
      <w:lvlJc w:val="left"/>
      <w:pPr>
        <w:ind w:left="5760" w:hanging="360"/>
      </w:pPr>
    </w:lvl>
    <w:lvl w:ilvl="8" w:tplc="73561E50">
      <w:start w:val="1"/>
      <w:numFmt w:val="lowerRoman"/>
      <w:lvlText w:val="%9."/>
      <w:lvlJc w:val="right"/>
      <w:pPr>
        <w:ind w:left="6480" w:hanging="180"/>
      </w:pPr>
    </w:lvl>
  </w:abstractNum>
  <w:abstractNum w:abstractNumId="17" w15:restartNumberingAfterBreak="0">
    <w:nsid w:val="7A6D7671"/>
    <w:multiLevelType w:val="hybridMultilevel"/>
    <w:tmpl w:val="BE94ED16"/>
    <w:lvl w:ilvl="0" w:tplc="04090001">
      <w:start w:val="1"/>
      <w:numFmt w:val="bullet"/>
      <w:lvlText w:val=""/>
      <w:lvlJc w:val="left"/>
      <w:pPr>
        <w:ind w:left="705" w:hanging="360"/>
      </w:pPr>
      <w:rPr>
        <w:rFonts w:hint="default" w:ascii="Symbol" w:hAnsi="Symbol"/>
      </w:rPr>
    </w:lvl>
    <w:lvl w:ilvl="1" w:tplc="04090003">
      <w:start w:val="1"/>
      <w:numFmt w:val="bullet"/>
      <w:lvlText w:val="o"/>
      <w:lvlJc w:val="left"/>
      <w:pPr>
        <w:ind w:left="1425" w:hanging="360"/>
      </w:pPr>
      <w:rPr>
        <w:rFonts w:hint="default" w:ascii="Courier New" w:hAnsi="Courier New" w:cs="Courier New"/>
      </w:rPr>
    </w:lvl>
    <w:lvl w:ilvl="2" w:tplc="04090005" w:tentative="1">
      <w:start w:val="1"/>
      <w:numFmt w:val="bullet"/>
      <w:lvlText w:val=""/>
      <w:lvlJc w:val="left"/>
      <w:pPr>
        <w:ind w:left="2145" w:hanging="360"/>
      </w:pPr>
      <w:rPr>
        <w:rFonts w:hint="default" w:ascii="Wingdings" w:hAnsi="Wingdings"/>
      </w:rPr>
    </w:lvl>
    <w:lvl w:ilvl="3" w:tplc="04090001" w:tentative="1">
      <w:start w:val="1"/>
      <w:numFmt w:val="bullet"/>
      <w:lvlText w:val=""/>
      <w:lvlJc w:val="left"/>
      <w:pPr>
        <w:ind w:left="2865" w:hanging="360"/>
      </w:pPr>
      <w:rPr>
        <w:rFonts w:hint="default" w:ascii="Symbol" w:hAnsi="Symbol"/>
      </w:rPr>
    </w:lvl>
    <w:lvl w:ilvl="4" w:tplc="04090003" w:tentative="1">
      <w:start w:val="1"/>
      <w:numFmt w:val="bullet"/>
      <w:lvlText w:val="o"/>
      <w:lvlJc w:val="left"/>
      <w:pPr>
        <w:ind w:left="3585" w:hanging="360"/>
      </w:pPr>
      <w:rPr>
        <w:rFonts w:hint="default" w:ascii="Courier New" w:hAnsi="Courier New" w:cs="Courier New"/>
      </w:rPr>
    </w:lvl>
    <w:lvl w:ilvl="5" w:tplc="04090005" w:tentative="1">
      <w:start w:val="1"/>
      <w:numFmt w:val="bullet"/>
      <w:lvlText w:val=""/>
      <w:lvlJc w:val="left"/>
      <w:pPr>
        <w:ind w:left="4305" w:hanging="360"/>
      </w:pPr>
      <w:rPr>
        <w:rFonts w:hint="default" w:ascii="Wingdings" w:hAnsi="Wingdings"/>
      </w:rPr>
    </w:lvl>
    <w:lvl w:ilvl="6" w:tplc="04090001" w:tentative="1">
      <w:start w:val="1"/>
      <w:numFmt w:val="bullet"/>
      <w:lvlText w:val=""/>
      <w:lvlJc w:val="left"/>
      <w:pPr>
        <w:ind w:left="5025" w:hanging="360"/>
      </w:pPr>
      <w:rPr>
        <w:rFonts w:hint="default" w:ascii="Symbol" w:hAnsi="Symbol"/>
      </w:rPr>
    </w:lvl>
    <w:lvl w:ilvl="7" w:tplc="04090003" w:tentative="1">
      <w:start w:val="1"/>
      <w:numFmt w:val="bullet"/>
      <w:lvlText w:val="o"/>
      <w:lvlJc w:val="left"/>
      <w:pPr>
        <w:ind w:left="5745" w:hanging="360"/>
      </w:pPr>
      <w:rPr>
        <w:rFonts w:hint="default" w:ascii="Courier New" w:hAnsi="Courier New" w:cs="Courier New"/>
      </w:rPr>
    </w:lvl>
    <w:lvl w:ilvl="8" w:tplc="04090005" w:tentative="1">
      <w:start w:val="1"/>
      <w:numFmt w:val="bullet"/>
      <w:lvlText w:val=""/>
      <w:lvlJc w:val="left"/>
      <w:pPr>
        <w:ind w:left="6465" w:hanging="360"/>
      </w:pPr>
      <w:rPr>
        <w:rFonts w:hint="default" w:ascii="Wingdings" w:hAnsi="Wingdings"/>
      </w:rPr>
    </w:lvl>
  </w:abstractNum>
  <w:abstractNum w:abstractNumId="18" w15:restartNumberingAfterBreak="0">
    <w:nsid w:val="7B18164E"/>
    <w:multiLevelType w:val="hybridMultilevel"/>
    <w:tmpl w:val="B394DD12"/>
    <w:lvl w:ilvl="0" w:tplc="0409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29985154">
    <w:abstractNumId w:val="13"/>
  </w:num>
  <w:num w:numId="2" w16cid:durableId="1241405941">
    <w:abstractNumId w:val="8"/>
  </w:num>
  <w:num w:numId="3" w16cid:durableId="1581984264">
    <w:abstractNumId w:val="11"/>
  </w:num>
  <w:num w:numId="4" w16cid:durableId="690492577">
    <w:abstractNumId w:val="7"/>
  </w:num>
  <w:num w:numId="5" w16cid:durableId="2094279465">
    <w:abstractNumId w:val="17"/>
  </w:num>
  <w:num w:numId="6" w16cid:durableId="1770542673">
    <w:abstractNumId w:val="4"/>
  </w:num>
  <w:num w:numId="7" w16cid:durableId="377322661">
    <w:abstractNumId w:val="6"/>
  </w:num>
  <w:num w:numId="8" w16cid:durableId="1035691913">
    <w:abstractNumId w:val="12"/>
  </w:num>
  <w:num w:numId="9" w16cid:durableId="2048993685">
    <w:abstractNumId w:val="0"/>
  </w:num>
  <w:num w:numId="10" w16cid:durableId="1967391002">
    <w:abstractNumId w:val="18"/>
  </w:num>
  <w:num w:numId="11" w16cid:durableId="1369449125">
    <w:abstractNumId w:val="10"/>
  </w:num>
  <w:num w:numId="12" w16cid:durableId="950013113">
    <w:abstractNumId w:val="9"/>
  </w:num>
  <w:num w:numId="13" w16cid:durableId="1832407991">
    <w:abstractNumId w:val="14"/>
  </w:num>
  <w:num w:numId="14" w16cid:durableId="2121338719">
    <w:abstractNumId w:val="15"/>
  </w:num>
  <w:num w:numId="15" w16cid:durableId="334236487">
    <w:abstractNumId w:val="5"/>
  </w:num>
  <w:num w:numId="16" w16cid:durableId="145637078">
    <w:abstractNumId w:val="2"/>
  </w:num>
  <w:num w:numId="17" w16cid:durableId="1593196169">
    <w:abstractNumId w:val="16"/>
  </w:num>
  <w:num w:numId="18" w16cid:durableId="1063723214">
    <w:abstractNumId w:val="3"/>
  </w:num>
  <w:num w:numId="19" w16cid:durableId="643002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40B"/>
    <w:rsid w:val="0000078F"/>
    <w:rsid w:val="0000180A"/>
    <w:rsid w:val="00001A6C"/>
    <w:rsid w:val="00002FC1"/>
    <w:rsid w:val="00004347"/>
    <w:rsid w:val="00010B52"/>
    <w:rsid w:val="00011305"/>
    <w:rsid w:val="00011E82"/>
    <w:rsid w:val="000125DA"/>
    <w:rsid w:val="00012D02"/>
    <w:rsid w:val="0001380F"/>
    <w:rsid w:val="00015421"/>
    <w:rsid w:val="000155B7"/>
    <w:rsid w:val="0001709F"/>
    <w:rsid w:val="00017D4C"/>
    <w:rsid w:val="0002037B"/>
    <w:rsid w:val="000209A7"/>
    <w:rsid w:val="00021D86"/>
    <w:rsid w:val="0002281D"/>
    <w:rsid w:val="00022BB6"/>
    <w:rsid w:val="00022D71"/>
    <w:rsid w:val="00022FCC"/>
    <w:rsid w:val="000239F4"/>
    <w:rsid w:val="000256AD"/>
    <w:rsid w:val="00025F52"/>
    <w:rsid w:val="00027A7A"/>
    <w:rsid w:val="00027B47"/>
    <w:rsid w:val="000302DB"/>
    <w:rsid w:val="00030414"/>
    <w:rsid w:val="0003169D"/>
    <w:rsid w:val="00031BE4"/>
    <w:rsid w:val="00032BCD"/>
    <w:rsid w:val="00032FA4"/>
    <w:rsid w:val="00033453"/>
    <w:rsid w:val="00033CC5"/>
    <w:rsid w:val="00034A2C"/>
    <w:rsid w:val="00034EA5"/>
    <w:rsid w:val="000350E7"/>
    <w:rsid w:val="000356DF"/>
    <w:rsid w:val="00036E18"/>
    <w:rsid w:val="0003751F"/>
    <w:rsid w:val="00040CF8"/>
    <w:rsid w:val="0004108C"/>
    <w:rsid w:val="000429DB"/>
    <w:rsid w:val="000438B7"/>
    <w:rsid w:val="00043E26"/>
    <w:rsid w:val="00044E76"/>
    <w:rsid w:val="0005175F"/>
    <w:rsid w:val="00052315"/>
    <w:rsid w:val="00052370"/>
    <w:rsid w:val="0005298C"/>
    <w:rsid w:val="000532E1"/>
    <w:rsid w:val="00054110"/>
    <w:rsid w:val="00054269"/>
    <w:rsid w:val="000553F0"/>
    <w:rsid w:val="00057C78"/>
    <w:rsid w:val="00060A1E"/>
    <w:rsid w:val="00062486"/>
    <w:rsid w:val="000633D4"/>
    <w:rsid w:val="000642A3"/>
    <w:rsid w:val="00065CC9"/>
    <w:rsid w:val="00067A64"/>
    <w:rsid w:val="00070053"/>
    <w:rsid w:val="0007049A"/>
    <w:rsid w:val="00070CC8"/>
    <w:rsid w:val="00071290"/>
    <w:rsid w:val="0007298A"/>
    <w:rsid w:val="00073A0C"/>
    <w:rsid w:val="00073F14"/>
    <w:rsid w:val="000757B5"/>
    <w:rsid w:val="00075984"/>
    <w:rsid w:val="00080002"/>
    <w:rsid w:val="0008098A"/>
    <w:rsid w:val="000813E4"/>
    <w:rsid w:val="000816E1"/>
    <w:rsid w:val="0008188E"/>
    <w:rsid w:val="00082C7F"/>
    <w:rsid w:val="00084ED4"/>
    <w:rsid w:val="00086A2E"/>
    <w:rsid w:val="00090444"/>
    <w:rsid w:val="0009151F"/>
    <w:rsid w:val="00091BA1"/>
    <w:rsid w:val="0009492D"/>
    <w:rsid w:val="00095DDE"/>
    <w:rsid w:val="00097D42"/>
    <w:rsid w:val="000A1BDB"/>
    <w:rsid w:val="000A2FAC"/>
    <w:rsid w:val="000A42A6"/>
    <w:rsid w:val="000A4A27"/>
    <w:rsid w:val="000A4DAC"/>
    <w:rsid w:val="000A5584"/>
    <w:rsid w:val="000A6F76"/>
    <w:rsid w:val="000A70F0"/>
    <w:rsid w:val="000A7F5B"/>
    <w:rsid w:val="000B0A2E"/>
    <w:rsid w:val="000B0C1D"/>
    <w:rsid w:val="000B0C51"/>
    <w:rsid w:val="000B1320"/>
    <w:rsid w:val="000B555B"/>
    <w:rsid w:val="000B5C45"/>
    <w:rsid w:val="000B6495"/>
    <w:rsid w:val="000C0D5B"/>
    <w:rsid w:val="000C15CE"/>
    <w:rsid w:val="000C271F"/>
    <w:rsid w:val="000C3D16"/>
    <w:rsid w:val="000C5A62"/>
    <w:rsid w:val="000C67C7"/>
    <w:rsid w:val="000C6B40"/>
    <w:rsid w:val="000C6DCE"/>
    <w:rsid w:val="000C6ECD"/>
    <w:rsid w:val="000D29C3"/>
    <w:rsid w:val="000D2A41"/>
    <w:rsid w:val="000D2F55"/>
    <w:rsid w:val="000D3209"/>
    <w:rsid w:val="000D3DA9"/>
    <w:rsid w:val="000D4C2A"/>
    <w:rsid w:val="000D547E"/>
    <w:rsid w:val="000D5A65"/>
    <w:rsid w:val="000D7FBF"/>
    <w:rsid w:val="000E10B8"/>
    <w:rsid w:val="000E122C"/>
    <w:rsid w:val="000E1BDC"/>
    <w:rsid w:val="000E1DEA"/>
    <w:rsid w:val="000E29E5"/>
    <w:rsid w:val="000E3307"/>
    <w:rsid w:val="000E34A8"/>
    <w:rsid w:val="000E3D65"/>
    <w:rsid w:val="000E4638"/>
    <w:rsid w:val="000E5610"/>
    <w:rsid w:val="000E5C32"/>
    <w:rsid w:val="000E6474"/>
    <w:rsid w:val="000E6C95"/>
    <w:rsid w:val="000F15C6"/>
    <w:rsid w:val="000F1A93"/>
    <w:rsid w:val="000F25A9"/>
    <w:rsid w:val="000F294A"/>
    <w:rsid w:val="000F2ADA"/>
    <w:rsid w:val="000F3584"/>
    <w:rsid w:val="000F3600"/>
    <w:rsid w:val="000F3F98"/>
    <w:rsid w:val="000F4777"/>
    <w:rsid w:val="000F58B9"/>
    <w:rsid w:val="000F7B99"/>
    <w:rsid w:val="00102953"/>
    <w:rsid w:val="001038AF"/>
    <w:rsid w:val="0010493C"/>
    <w:rsid w:val="00106AB0"/>
    <w:rsid w:val="00110A0E"/>
    <w:rsid w:val="00110E14"/>
    <w:rsid w:val="0011155D"/>
    <w:rsid w:val="00113FFE"/>
    <w:rsid w:val="0011545A"/>
    <w:rsid w:val="00116508"/>
    <w:rsid w:val="001169D1"/>
    <w:rsid w:val="00117E9A"/>
    <w:rsid w:val="001224BD"/>
    <w:rsid w:val="00122AFB"/>
    <w:rsid w:val="001240F2"/>
    <w:rsid w:val="00124150"/>
    <w:rsid w:val="001244CB"/>
    <w:rsid w:val="00124770"/>
    <w:rsid w:val="00124872"/>
    <w:rsid w:val="0012560F"/>
    <w:rsid w:val="0012569E"/>
    <w:rsid w:val="001300C6"/>
    <w:rsid w:val="0013028E"/>
    <w:rsid w:val="00131029"/>
    <w:rsid w:val="0013174B"/>
    <w:rsid w:val="00132D51"/>
    <w:rsid w:val="00133209"/>
    <w:rsid w:val="00135E51"/>
    <w:rsid w:val="00135EAE"/>
    <w:rsid w:val="00136930"/>
    <w:rsid w:val="00137282"/>
    <w:rsid w:val="00141698"/>
    <w:rsid w:val="00142580"/>
    <w:rsid w:val="001426CD"/>
    <w:rsid w:val="0014410F"/>
    <w:rsid w:val="001448CC"/>
    <w:rsid w:val="00145ADC"/>
    <w:rsid w:val="00146C21"/>
    <w:rsid w:val="0014719C"/>
    <w:rsid w:val="0015165C"/>
    <w:rsid w:val="001524C3"/>
    <w:rsid w:val="00153021"/>
    <w:rsid w:val="00153202"/>
    <w:rsid w:val="0015533F"/>
    <w:rsid w:val="00155D05"/>
    <w:rsid w:val="00162511"/>
    <w:rsid w:val="00162F16"/>
    <w:rsid w:val="001633D3"/>
    <w:rsid w:val="00164110"/>
    <w:rsid w:val="00166448"/>
    <w:rsid w:val="00166966"/>
    <w:rsid w:val="00166F49"/>
    <w:rsid w:val="0016731B"/>
    <w:rsid w:val="00170429"/>
    <w:rsid w:val="00170CBC"/>
    <w:rsid w:val="00171342"/>
    <w:rsid w:val="0017134D"/>
    <w:rsid w:val="0017322F"/>
    <w:rsid w:val="00175B59"/>
    <w:rsid w:val="00176CA1"/>
    <w:rsid w:val="00180152"/>
    <w:rsid w:val="00181CBA"/>
    <w:rsid w:val="00182747"/>
    <w:rsid w:val="00182B29"/>
    <w:rsid w:val="001832A0"/>
    <w:rsid w:val="00183794"/>
    <w:rsid w:val="001840D0"/>
    <w:rsid w:val="00186BC1"/>
    <w:rsid w:val="00187BDD"/>
    <w:rsid w:val="00187CB8"/>
    <w:rsid w:val="00191BCD"/>
    <w:rsid w:val="001958F0"/>
    <w:rsid w:val="00195C09"/>
    <w:rsid w:val="00197D26"/>
    <w:rsid w:val="001A0014"/>
    <w:rsid w:val="001A030A"/>
    <w:rsid w:val="001A1307"/>
    <w:rsid w:val="001A2934"/>
    <w:rsid w:val="001A4A1B"/>
    <w:rsid w:val="001A6E35"/>
    <w:rsid w:val="001A7031"/>
    <w:rsid w:val="001A745E"/>
    <w:rsid w:val="001A7ED4"/>
    <w:rsid w:val="001B1E52"/>
    <w:rsid w:val="001B1E6C"/>
    <w:rsid w:val="001B307A"/>
    <w:rsid w:val="001B4361"/>
    <w:rsid w:val="001B4C11"/>
    <w:rsid w:val="001B5466"/>
    <w:rsid w:val="001B5F34"/>
    <w:rsid w:val="001B6B50"/>
    <w:rsid w:val="001B701F"/>
    <w:rsid w:val="001B7313"/>
    <w:rsid w:val="001C1956"/>
    <w:rsid w:val="001C2D8C"/>
    <w:rsid w:val="001C3345"/>
    <w:rsid w:val="001C36BB"/>
    <w:rsid w:val="001C388E"/>
    <w:rsid w:val="001C4885"/>
    <w:rsid w:val="001C4927"/>
    <w:rsid w:val="001C525C"/>
    <w:rsid w:val="001C6706"/>
    <w:rsid w:val="001C6CA1"/>
    <w:rsid w:val="001C7CBA"/>
    <w:rsid w:val="001D057D"/>
    <w:rsid w:val="001D05A3"/>
    <w:rsid w:val="001D0752"/>
    <w:rsid w:val="001D0ADD"/>
    <w:rsid w:val="001D127F"/>
    <w:rsid w:val="001D1AB7"/>
    <w:rsid w:val="001D469F"/>
    <w:rsid w:val="001D528F"/>
    <w:rsid w:val="001D5AB7"/>
    <w:rsid w:val="001D6886"/>
    <w:rsid w:val="001E1433"/>
    <w:rsid w:val="001E15FA"/>
    <w:rsid w:val="001E1682"/>
    <w:rsid w:val="001E35EC"/>
    <w:rsid w:val="001E4442"/>
    <w:rsid w:val="001E709B"/>
    <w:rsid w:val="001E72FB"/>
    <w:rsid w:val="001E774E"/>
    <w:rsid w:val="001E7DDB"/>
    <w:rsid w:val="001F05A4"/>
    <w:rsid w:val="001F0DF2"/>
    <w:rsid w:val="001F16BE"/>
    <w:rsid w:val="001F18E4"/>
    <w:rsid w:val="001F1EC4"/>
    <w:rsid w:val="001F1F9B"/>
    <w:rsid w:val="001F487B"/>
    <w:rsid w:val="001F739C"/>
    <w:rsid w:val="00200471"/>
    <w:rsid w:val="00200A8D"/>
    <w:rsid w:val="002013BB"/>
    <w:rsid w:val="00202AF4"/>
    <w:rsid w:val="00202C4A"/>
    <w:rsid w:val="0020639B"/>
    <w:rsid w:val="00206F0B"/>
    <w:rsid w:val="00207028"/>
    <w:rsid w:val="002070D0"/>
    <w:rsid w:val="00207A36"/>
    <w:rsid w:val="00207BAA"/>
    <w:rsid w:val="002107E7"/>
    <w:rsid w:val="0021100F"/>
    <w:rsid w:val="002129C2"/>
    <w:rsid w:val="00212C45"/>
    <w:rsid w:val="00213C96"/>
    <w:rsid w:val="0021465C"/>
    <w:rsid w:val="00215DAC"/>
    <w:rsid w:val="00216FA3"/>
    <w:rsid w:val="0021718A"/>
    <w:rsid w:val="00217867"/>
    <w:rsid w:val="00217BBE"/>
    <w:rsid w:val="00221A66"/>
    <w:rsid w:val="00221D65"/>
    <w:rsid w:val="0022395B"/>
    <w:rsid w:val="00223F98"/>
    <w:rsid w:val="00225284"/>
    <w:rsid w:val="00225E8B"/>
    <w:rsid w:val="002269A0"/>
    <w:rsid w:val="0022731B"/>
    <w:rsid w:val="00227B30"/>
    <w:rsid w:val="0023079B"/>
    <w:rsid w:val="00230933"/>
    <w:rsid w:val="00230D6D"/>
    <w:rsid w:val="0023231F"/>
    <w:rsid w:val="00233B13"/>
    <w:rsid w:val="002343B0"/>
    <w:rsid w:val="00234A20"/>
    <w:rsid w:val="002365DD"/>
    <w:rsid w:val="002367BF"/>
    <w:rsid w:val="00236B13"/>
    <w:rsid w:val="0024414B"/>
    <w:rsid w:val="00244962"/>
    <w:rsid w:val="002450A9"/>
    <w:rsid w:val="002459A9"/>
    <w:rsid w:val="00245A83"/>
    <w:rsid w:val="00247113"/>
    <w:rsid w:val="00247775"/>
    <w:rsid w:val="00250BE5"/>
    <w:rsid w:val="00250F3B"/>
    <w:rsid w:val="00252FAF"/>
    <w:rsid w:val="00254B23"/>
    <w:rsid w:val="0025575D"/>
    <w:rsid w:val="00256A7F"/>
    <w:rsid w:val="00256FC4"/>
    <w:rsid w:val="00256FD0"/>
    <w:rsid w:val="00257770"/>
    <w:rsid w:val="0026207D"/>
    <w:rsid w:val="00262153"/>
    <w:rsid w:val="0026219F"/>
    <w:rsid w:val="002627D5"/>
    <w:rsid w:val="00262959"/>
    <w:rsid w:val="00263C89"/>
    <w:rsid w:val="00263E1F"/>
    <w:rsid w:val="00263F58"/>
    <w:rsid w:val="002640AC"/>
    <w:rsid w:val="00264EF6"/>
    <w:rsid w:val="00265BE5"/>
    <w:rsid w:val="00266CAF"/>
    <w:rsid w:val="00270167"/>
    <w:rsid w:val="00271322"/>
    <w:rsid w:val="002730D9"/>
    <w:rsid w:val="00273132"/>
    <w:rsid w:val="0027391B"/>
    <w:rsid w:val="002769CD"/>
    <w:rsid w:val="0028005E"/>
    <w:rsid w:val="0028065C"/>
    <w:rsid w:val="00280FD7"/>
    <w:rsid w:val="00281252"/>
    <w:rsid w:val="0028325B"/>
    <w:rsid w:val="002842A4"/>
    <w:rsid w:val="002844A8"/>
    <w:rsid w:val="002845B8"/>
    <w:rsid w:val="00284E8A"/>
    <w:rsid w:val="00285C71"/>
    <w:rsid w:val="002866ED"/>
    <w:rsid w:val="00287F1F"/>
    <w:rsid w:val="0029016C"/>
    <w:rsid w:val="002902C5"/>
    <w:rsid w:val="00290C0C"/>
    <w:rsid w:val="00292BBB"/>
    <w:rsid w:val="00292D36"/>
    <w:rsid w:val="002931B8"/>
    <w:rsid w:val="0029478C"/>
    <w:rsid w:val="00294A63"/>
    <w:rsid w:val="00296030"/>
    <w:rsid w:val="00297BDC"/>
    <w:rsid w:val="00297F2D"/>
    <w:rsid w:val="002A010D"/>
    <w:rsid w:val="002A0C3B"/>
    <w:rsid w:val="002A1184"/>
    <w:rsid w:val="002A19E0"/>
    <w:rsid w:val="002A1B83"/>
    <w:rsid w:val="002A21C5"/>
    <w:rsid w:val="002A2619"/>
    <w:rsid w:val="002A376E"/>
    <w:rsid w:val="002A37A2"/>
    <w:rsid w:val="002A549C"/>
    <w:rsid w:val="002A7FD7"/>
    <w:rsid w:val="002B1ACA"/>
    <w:rsid w:val="002B1E60"/>
    <w:rsid w:val="002B2D39"/>
    <w:rsid w:val="002B3714"/>
    <w:rsid w:val="002B498D"/>
    <w:rsid w:val="002B5519"/>
    <w:rsid w:val="002B5A5E"/>
    <w:rsid w:val="002B5D29"/>
    <w:rsid w:val="002B7569"/>
    <w:rsid w:val="002B762E"/>
    <w:rsid w:val="002C0296"/>
    <w:rsid w:val="002C7352"/>
    <w:rsid w:val="002C78CE"/>
    <w:rsid w:val="002C7D07"/>
    <w:rsid w:val="002D0BA8"/>
    <w:rsid w:val="002D0E39"/>
    <w:rsid w:val="002D0FC5"/>
    <w:rsid w:val="002D16FA"/>
    <w:rsid w:val="002D236C"/>
    <w:rsid w:val="002D35B7"/>
    <w:rsid w:val="002D3E84"/>
    <w:rsid w:val="002D41B8"/>
    <w:rsid w:val="002D5577"/>
    <w:rsid w:val="002D7C38"/>
    <w:rsid w:val="002E0611"/>
    <w:rsid w:val="002E1036"/>
    <w:rsid w:val="002E1BB7"/>
    <w:rsid w:val="002E435C"/>
    <w:rsid w:val="002E44D1"/>
    <w:rsid w:val="002E44EF"/>
    <w:rsid w:val="002E504C"/>
    <w:rsid w:val="002E65AA"/>
    <w:rsid w:val="002E7CF2"/>
    <w:rsid w:val="002E9375"/>
    <w:rsid w:val="002F0220"/>
    <w:rsid w:val="002F53CC"/>
    <w:rsid w:val="002F6227"/>
    <w:rsid w:val="002F6891"/>
    <w:rsid w:val="002F6C79"/>
    <w:rsid w:val="002F6D90"/>
    <w:rsid w:val="00300351"/>
    <w:rsid w:val="00302398"/>
    <w:rsid w:val="00302628"/>
    <w:rsid w:val="00302B71"/>
    <w:rsid w:val="00303753"/>
    <w:rsid w:val="0030538D"/>
    <w:rsid w:val="003058E8"/>
    <w:rsid w:val="003061C6"/>
    <w:rsid w:val="00306A66"/>
    <w:rsid w:val="003078FD"/>
    <w:rsid w:val="003107DC"/>
    <w:rsid w:val="00311FB6"/>
    <w:rsid w:val="00312F58"/>
    <w:rsid w:val="0031350F"/>
    <w:rsid w:val="003148EE"/>
    <w:rsid w:val="0031674C"/>
    <w:rsid w:val="00317FFE"/>
    <w:rsid w:val="0032156A"/>
    <w:rsid w:val="00321D13"/>
    <w:rsid w:val="003228D9"/>
    <w:rsid w:val="00325569"/>
    <w:rsid w:val="00325F2A"/>
    <w:rsid w:val="00331892"/>
    <w:rsid w:val="00331FD7"/>
    <w:rsid w:val="0033233F"/>
    <w:rsid w:val="003333F2"/>
    <w:rsid w:val="0033470C"/>
    <w:rsid w:val="00334EB5"/>
    <w:rsid w:val="00337F9A"/>
    <w:rsid w:val="00341546"/>
    <w:rsid w:val="00341C72"/>
    <w:rsid w:val="00343A07"/>
    <w:rsid w:val="003458E9"/>
    <w:rsid w:val="0034654A"/>
    <w:rsid w:val="00346949"/>
    <w:rsid w:val="00346B47"/>
    <w:rsid w:val="00346BEA"/>
    <w:rsid w:val="00351170"/>
    <w:rsid w:val="00352409"/>
    <w:rsid w:val="0035248D"/>
    <w:rsid w:val="003536DE"/>
    <w:rsid w:val="003550EB"/>
    <w:rsid w:val="00355645"/>
    <w:rsid w:val="0035603D"/>
    <w:rsid w:val="0035647F"/>
    <w:rsid w:val="0035745D"/>
    <w:rsid w:val="00360101"/>
    <w:rsid w:val="00361170"/>
    <w:rsid w:val="003613AC"/>
    <w:rsid w:val="00362612"/>
    <w:rsid w:val="00362913"/>
    <w:rsid w:val="00362F4A"/>
    <w:rsid w:val="00364D92"/>
    <w:rsid w:val="0036580A"/>
    <w:rsid w:val="00365B57"/>
    <w:rsid w:val="00365D6F"/>
    <w:rsid w:val="00366295"/>
    <w:rsid w:val="00367B26"/>
    <w:rsid w:val="00371B04"/>
    <w:rsid w:val="00372068"/>
    <w:rsid w:val="003723CF"/>
    <w:rsid w:val="003738A3"/>
    <w:rsid w:val="003742EC"/>
    <w:rsid w:val="003744EC"/>
    <w:rsid w:val="003746B0"/>
    <w:rsid w:val="00380295"/>
    <w:rsid w:val="00380764"/>
    <w:rsid w:val="00381A3C"/>
    <w:rsid w:val="0038217F"/>
    <w:rsid w:val="0038274E"/>
    <w:rsid w:val="00382D7B"/>
    <w:rsid w:val="00383787"/>
    <w:rsid w:val="00385B96"/>
    <w:rsid w:val="003905E1"/>
    <w:rsid w:val="00390DB9"/>
    <w:rsid w:val="00391023"/>
    <w:rsid w:val="00395B70"/>
    <w:rsid w:val="00397396"/>
    <w:rsid w:val="003975C3"/>
    <w:rsid w:val="00397ADE"/>
    <w:rsid w:val="00397C46"/>
    <w:rsid w:val="003A0624"/>
    <w:rsid w:val="003A0EEF"/>
    <w:rsid w:val="003A19B4"/>
    <w:rsid w:val="003A2B3F"/>
    <w:rsid w:val="003A3307"/>
    <w:rsid w:val="003A4BDB"/>
    <w:rsid w:val="003A57F9"/>
    <w:rsid w:val="003A77FC"/>
    <w:rsid w:val="003B2CFA"/>
    <w:rsid w:val="003B34FA"/>
    <w:rsid w:val="003B3B3A"/>
    <w:rsid w:val="003B42B4"/>
    <w:rsid w:val="003B5B29"/>
    <w:rsid w:val="003B6F16"/>
    <w:rsid w:val="003C347F"/>
    <w:rsid w:val="003C4675"/>
    <w:rsid w:val="003C5912"/>
    <w:rsid w:val="003C6606"/>
    <w:rsid w:val="003C758A"/>
    <w:rsid w:val="003D3A62"/>
    <w:rsid w:val="003D3B40"/>
    <w:rsid w:val="003D3DF0"/>
    <w:rsid w:val="003D56CF"/>
    <w:rsid w:val="003D580C"/>
    <w:rsid w:val="003D7342"/>
    <w:rsid w:val="003D73F2"/>
    <w:rsid w:val="003D7CDB"/>
    <w:rsid w:val="003E058E"/>
    <w:rsid w:val="003E08CF"/>
    <w:rsid w:val="003E155C"/>
    <w:rsid w:val="003E1F44"/>
    <w:rsid w:val="003E4324"/>
    <w:rsid w:val="003E6FED"/>
    <w:rsid w:val="003E7489"/>
    <w:rsid w:val="003E7F19"/>
    <w:rsid w:val="003F2E00"/>
    <w:rsid w:val="003F2E89"/>
    <w:rsid w:val="003F3D3F"/>
    <w:rsid w:val="003F7EFE"/>
    <w:rsid w:val="00400E23"/>
    <w:rsid w:val="0040229A"/>
    <w:rsid w:val="00402509"/>
    <w:rsid w:val="00405864"/>
    <w:rsid w:val="00405C37"/>
    <w:rsid w:val="00406E9D"/>
    <w:rsid w:val="00410583"/>
    <w:rsid w:val="0041287D"/>
    <w:rsid w:val="0041435C"/>
    <w:rsid w:val="00414405"/>
    <w:rsid w:val="004167BD"/>
    <w:rsid w:val="0041717A"/>
    <w:rsid w:val="004216EE"/>
    <w:rsid w:val="004237AF"/>
    <w:rsid w:val="00423EF9"/>
    <w:rsid w:val="00425288"/>
    <w:rsid w:val="00425846"/>
    <w:rsid w:val="00425B76"/>
    <w:rsid w:val="00427E31"/>
    <w:rsid w:val="00431E41"/>
    <w:rsid w:val="00433CF7"/>
    <w:rsid w:val="004361A9"/>
    <w:rsid w:val="00437024"/>
    <w:rsid w:val="00437C50"/>
    <w:rsid w:val="004411A6"/>
    <w:rsid w:val="00441389"/>
    <w:rsid w:val="00441B54"/>
    <w:rsid w:val="00442AAB"/>
    <w:rsid w:val="00443C26"/>
    <w:rsid w:val="004444AE"/>
    <w:rsid w:val="00444FA5"/>
    <w:rsid w:val="00445891"/>
    <w:rsid w:val="004501EF"/>
    <w:rsid w:val="00451D03"/>
    <w:rsid w:val="0045308D"/>
    <w:rsid w:val="004539FB"/>
    <w:rsid w:val="004547EB"/>
    <w:rsid w:val="004549BC"/>
    <w:rsid w:val="00455AAE"/>
    <w:rsid w:val="00455AD6"/>
    <w:rsid w:val="0045661D"/>
    <w:rsid w:val="004566C9"/>
    <w:rsid w:val="00456A02"/>
    <w:rsid w:val="004616DD"/>
    <w:rsid w:val="004621B2"/>
    <w:rsid w:val="004630B8"/>
    <w:rsid w:val="004644AE"/>
    <w:rsid w:val="00464D64"/>
    <w:rsid w:val="004654FC"/>
    <w:rsid w:val="00467940"/>
    <w:rsid w:val="00467C1E"/>
    <w:rsid w:val="00467E7F"/>
    <w:rsid w:val="00472A2B"/>
    <w:rsid w:val="00472EB1"/>
    <w:rsid w:val="004748E7"/>
    <w:rsid w:val="00475A82"/>
    <w:rsid w:val="00476085"/>
    <w:rsid w:val="004767EF"/>
    <w:rsid w:val="00477C03"/>
    <w:rsid w:val="00480FB5"/>
    <w:rsid w:val="004820B3"/>
    <w:rsid w:val="004822BD"/>
    <w:rsid w:val="00482380"/>
    <w:rsid w:val="0048502C"/>
    <w:rsid w:val="00486751"/>
    <w:rsid w:val="00486B24"/>
    <w:rsid w:val="00486F15"/>
    <w:rsid w:val="00487C47"/>
    <w:rsid w:val="00491C33"/>
    <w:rsid w:val="00492AC3"/>
    <w:rsid w:val="00493F9A"/>
    <w:rsid w:val="00494AAC"/>
    <w:rsid w:val="004A0BB6"/>
    <w:rsid w:val="004A2160"/>
    <w:rsid w:val="004A27CB"/>
    <w:rsid w:val="004A2901"/>
    <w:rsid w:val="004A3A81"/>
    <w:rsid w:val="004A597B"/>
    <w:rsid w:val="004A6098"/>
    <w:rsid w:val="004A6B23"/>
    <w:rsid w:val="004B12F4"/>
    <w:rsid w:val="004B36CC"/>
    <w:rsid w:val="004B6072"/>
    <w:rsid w:val="004B69FE"/>
    <w:rsid w:val="004B75B1"/>
    <w:rsid w:val="004B7A29"/>
    <w:rsid w:val="004C0950"/>
    <w:rsid w:val="004C0E4F"/>
    <w:rsid w:val="004C3C06"/>
    <w:rsid w:val="004C3EA5"/>
    <w:rsid w:val="004C6115"/>
    <w:rsid w:val="004C6362"/>
    <w:rsid w:val="004C6B7C"/>
    <w:rsid w:val="004C7E8E"/>
    <w:rsid w:val="004D0139"/>
    <w:rsid w:val="004D0C9B"/>
    <w:rsid w:val="004D131B"/>
    <w:rsid w:val="004D156C"/>
    <w:rsid w:val="004D219E"/>
    <w:rsid w:val="004D451C"/>
    <w:rsid w:val="004D4B5E"/>
    <w:rsid w:val="004D71B2"/>
    <w:rsid w:val="004D7B0E"/>
    <w:rsid w:val="004E1954"/>
    <w:rsid w:val="004E6759"/>
    <w:rsid w:val="004E684D"/>
    <w:rsid w:val="004E6ABC"/>
    <w:rsid w:val="004F03C7"/>
    <w:rsid w:val="004F179E"/>
    <w:rsid w:val="004F18D1"/>
    <w:rsid w:val="004F23B5"/>
    <w:rsid w:val="004F7632"/>
    <w:rsid w:val="004F766C"/>
    <w:rsid w:val="00501B2C"/>
    <w:rsid w:val="0050659C"/>
    <w:rsid w:val="005067E4"/>
    <w:rsid w:val="00512A90"/>
    <w:rsid w:val="00512B2B"/>
    <w:rsid w:val="00513C44"/>
    <w:rsid w:val="0051479F"/>
    <w:rsid w:val="00514F9E"/>
    <w:rsid w:val="00515911"/>
    <w:rsid w:val="00516DED"/>
    <w:rsid w:val="00517A77"/>
    <w:rsid w:val="0052065B"/>
    <w:rsid w:val="00520FEF"/>
    <w:rsid w:val="005212DA"/>
    <w:rsid w:val="005216B8"/>
    <w:rsid w:val="005218D3"/>
    <w:rsid w:val="00521CDB"/>
    <w:rsid w:val="00521E11"/>
    <w:rsid w:val="00522685"/>
    <w:rsid w:val="00523749"/>
    <w:rsid w:val="00524295"/>
    <w:rsid w:val="005259D6"/>
    <w:rsid w:val="00526214"/>
    <w:rsid w:val="005274BE"/>
    <w:rsid w:val="00532828"/>
    <w:rsid w:val="005334A3"/>
    <w:rsid w:val="005334AD"/>
    <w:rsid w:val="005336C6"/>
    <w:rsid w:val="00533E43"/>
    <w:rsid w:val="005346C6"/>
    <w:rsid w:val="00536633"/>
    <w:rsid w:val="00540755"/>
    <w:rsid w:val="00541254"/>
    <w:rsid w:val="00541856"/>
    <w:rsid w:val="00542BCD"/>
    <w:rsid w:val="00542C17"/>
    <w:rsid w:val="00542C79"/>
    <w:rsid w:val="00543891"/>
    <w:rsid w:val="00543CFA"/>
    <w:rsid w:val="005459D1"/>
    <w:rsid w:val="00545ED9"/>
    <w:rsid w:val="005509DC"/>
    <w:rsid w:val="00550A99"/>
    <w:rsid w:val="00550BD0"/>
    <w:rsid w:val="00550D4F"/>
    <w:rsid w:val="005517F6"/>
    <w:rsid w:val="0055189B"/>
    <w:rsid w:val="00551B71"/>
    <w:rsid w:val="00555419"/>
    <w:rsid w:val="00556293"/>
    <w:rsid w:val="005567B0"/>
    <w:rsid w:val="0055680D"/>
    <w:rsid w:val="00556838"/>
    <w:rsid w:val="00560414"/>
    <w:rsid w:val="005611E6"/>
    <w:rsid w:val="00562159"/>
    <w:rsid w:val="00563103"/>
    <w:rsid w:val="005634BA"/>
    <w:rsid w:val="0056419A"/>
    <w:rsid w:val="00564AB5"/>
    <w:rsid w:val="00564B75"/>
    <w:rsid w:val="00567036"/>
    <w:rsid w:val="00567A09"/>
    <w:rsid w:val="00567E24"/>
    <w:rsid w:val="00567FEC"/>
    <w:rsid w:val="00572337"/>
    <w:rsid w:val="00573BF3"/>
    <w:rsid w:val="0057514B"/>
    <w:rsid w:val="005759A6"/>
    <w:rsid w:val="00576375"/>
    <w:rsid w:val="00576646"/>
    <w:rsid w:val="005774E6"/>
    <w:rsid w:val="00577F04"/>
    <w:rsid w:val="00580F0A"/>
    <w:rsid w:val="00582175"/>
    <w:rsid w:val="005827AF"/>
    <w:rsid w:val="0058286F"/>
    <w:rsid w:val="00583581"/>
    <w:rsid w:val="00583965"/>
    <w:rsid w:val="00583FB8"/>
    <w:rsid w:val="00584876"/>
    <w:rsid w:val="00585867"/>
    <w:rsid w:val="005861BF"/>
    <w:rsid w:val="005861D3"/>
    <w:rsid w:val="005869DF"/>
    <w:rsid w:val="00586C75"/>
    <w:rsid w:val="00587E54"/>
    <w:rsid w:val="00587E5F"/>
    <w:rsid w:val="00591E62"/>
    <w:rsid w:val="00593FF6"/>
    <w:rsid w:val="005974A3"/>
    <w:rsid w:val="005974BD"/>
    <w:rsid w:val="00597BCD"/>
    <w:rsid w:val="00597E08"/>
    <w:rsid w:val="00597F31"/>
    <w:rsid w:val="005A26B2"/>
    <w:rsid w:val="005A35AF"/>
    <w:rsid w:val="005A615F"/>
    <w:rsid w:val="005A6F16"/>
    <w:rsid w:val="005B002C"/>
    <w:rsid w:val="005B0239"/>
    <w:rsid w:val="005B0C5B"/>
    <w:rsid w:val="005B1641"/>
    <w:rsid w:val="005B479A"/>
    <w:rsid w:val="005B4BC3"/>
    <w:rsid w:val="005B4F04"/>
    <w:rsid w:val="005B5CED"/>
    <w:rsid w:val="005C37F8"/>
    <w:rsid w:val="005C38A7"/>
    <w:rsid w:val="005C404D"/>
    <w:rsid w:val="005C67D0"/>
    <w:rsid w:val="005C70C6"/>
    <w:rsid w:val="005C745F"/>
    <w:rsid w:val="005D1BA0"/>
    <w:rsid w:val="005D47EE"/>
    <w:rsid w:val="005D53C4"/>
    <w:rsid w:val="005D53CF"/>
    <w:rsid w:val="005D59DA"/>
    <w:rsid w:val="005D75B7"/>
    <w:rsid w:val="005E2520"/>
    <w:rsid w:val="005E2AAB"/>
    <w:rsid w:val="005E2DC0"/>
    <w:rsid w:val="005E3CBC"/>
    <w:rsid w:val="005E44A8"/>
    <w:rsid w:val="005E51C1"/>
    <w:rsid w:val="005E6971"/>
    <w:rsid w:val="005E69DD"/>
    <w:rsid w:val="005E77F0"/>
    <w:rsid w:val="005F03F3"/>
    <w:rsid w:val="005F083F"/>
    <w:rsid w:val="005F1944"/>
    <w:rsid w:val="005F1C5A"/>
    <w:rsid w:val="005F3D05"/>
    <w:rsid w:val="005F59D2"/>
    <w:rsid w:val="005F7111"/>
    <w:rsid w:val="005F7395"/>
    <w:rsid w:val="0060171D"/>
    <w:rsid w:val="00601B1F"/>
    <w:rsid w:val="006025AF"/>
    <w:rsid w:val="00602698"/>
    <w:rsid w:val="00603AAF"/>
    <w:rsid w:val="0060481D"/>
    <w:rsid w:val="006049AA"/>
    <w:rsid w:val="00604CB9"/>
    <w:rsid w:val="00604F0D"/>
    <w:rsid w:val="00605FC1"/>
    <w:rsid w:val="00606661"/>
    <w:rsid w:val="006069B8"/>
    <w:rsid w:val="00610961"/>
    <w:rsid w:val="00612500"/>
    <w:rsid w:val="00612F71"/>
    <w:rsid w:val="00613F53"/>
    <w:rsid w:val="006141F0"/>
    <w:rsid w:val="0061596F"/>
    <w:rsid w:val="00621DD9"/>
    <w:rsid w:val="006220DE"/>
    <w:rsid w:val="0062298A"/>
    <w:rsid w:val="006246AC"/>
    <w:rsid w:val="00627246"/>
    <w:rsid w:val="006272A2"/>
    <w:rsid w:val="006277EB"/>
    <w:rsid w:val="00627EF6"/>
    <w:rsid w:val="006315B7"/>
    <w:rsid w:val="0063234C"/>
    <w:rsid w:val="00632632"/>
    <w:rsid w:val="006328BF"/>
    <w:rsid w:val="006343F4"/>
    <w:rsid w:val="006352B1"/>
    <w:rsid w:val="006352D9"/>
    <w:rsid w:val="00635FA1"/>
    <w:rsid w:val="00636612"/>
    <w:rsid w:val="00640424"/>
    <w:rsid w:val="006414D5"/>
    <w:rsid w:val="00641A98"/>
    <w:rsid w:val="00641D15"/>
    <w:rsid w:val="0064392E"/>
    <w:rsid w:val="0064468C"/>
    <w:rsid w:val="00644E3C"/>
    <w:rsid w:val="006451EC"/>
    <w:rsid w:val="006465CD"/>
    <w:rsid w:val="00646A03"/>
    <w:rsid w:val="00646A9C"/>
    <w:rsid w:val="00647431"/>
    <w:rsid w:val="00647543"/>
    <w:rsid w:val="0064774F"/>
    <w:rsid w:val="0065015D"/>
    <w:rsid w:val="00650FEA"/>
    <w:rsid w:val="00652CBE"/>
    <w:rsid w:val="00653734"/>
    <w:rsid w:val="006547E7"/>
    <w:rsid w:val="006556F7"/>
    <w:rsid w:val="0065595E"/>
    <w:rsid w:val="006561B3"/>
    <w:rsid w:val="006567DD"/>
    <w:rsid w:val="006577B0"/>
    <w:rsid w:val="00657EE4"/>
    <w:rsid w:val="006600CF"/>
    <w:rsid w:val="0066160D"/>
    <w:rsid w:val="00662132"/>
    <w:rsid w:val="0066298B"/>
    <w:rsid w:val="00662B68"/>
    <w:rsid w:val="0066420A"/>
    <w:rsid w:val="00664340"/>
    <w:rsid w:val="00664839"/>
    <w:rsid w:val="006663D7"/>
    <w:rsid w:val="006664A6"/>
    <w:rsid w:val="00670491"/>
    <w:rsid w:val="0067133C"/>
    <w:rsid w:val="00671AA2"/>
    <w:rsid w:val="00673349"/>
    <w:rsid w:val="00674378"/>
    <w:rsid w:val="00675506"/>
    <w:rsid w:val="0067659B"/>
    <w:rsid w:val="00676F07"/>
    <w:rsid w:val="00682785"/>
    <w:rsid w:val="00684CF6"/>
    <w:rsid w:val="00686500"/>
    <w:rsid w:val="006865BA"/>
    <w:rsid w:val="00686D62"/>
    <w:rsid w:val="00686E5A"/>
    <w:rsid w:val="006875FB"/>
    <w:rsid w:val="00694105"/>
    <w:rsid w:val="006942E7"/>
    <w:rsid w:val="00694646"/>
    <w:rsid w:val="006946ED"/>
    <w:rsid w:val="0069476D"/>
    <w:rsid w:val="006979AC"/>
    <w:rsid w:val="006A0A60"/>
    <w:rsid w:val="006A0A83"/>
    <w:rsid w:val="006A280B"/>
    <w:rsid w:val="006A3A6D"/>
    <w:rsid w:val="006A418D"/>
    <w:rsid w:val="006A480F"/>
    <w:rsid w:val="006A5660"/>
    <w:rsid w:val="006A5B12"/>
    <w:rsid w:val="006A5EAB"/>
    <w:rsid w:val="006A7A62"/>
    <w:rsid w:val="006B0205"/>
    <w:rsid w:val="006B403B"/>
    <w:rsid w:val="006B48B0"/>
    <w:rsid w:val="006B4A8A"/>
    <w:rsid w:val="006B56BA"/>
    <w:rsid w:val="006B56F9"/>
    <w:rsid w:val="006B5A23"/>
    <w:rsid w:val="006C1E01"/>
    <w:rsid w:val="006C20BB"/>
    <w:rsid w:val="006C37FA"/>
    <w:rsid w:val="006C47AF"/>
    <w:rsid w:val="006C490B"/>
    <w:rsid w:val="006C49E9"/>
    <w:rsid w:val="006C4E88"/>
    <w:rsid w:val="006C6837"/>
    <w:rsid w:val="006C6EDB"/>
    <w:rsid w:val="006D0B22"/>
    <w:rsid w:val="006D4065"/>
    <w:rsid w:val="006D5797"/>
    <w:rsid w:val="006D57BC"/>
    <w:rsid w:val="006D6173"/>
    <w:rsid w:val="006D6838"/>
    <w:rsid w:val="006D6EAD"/>
    <w:rsid w:val="006E186D"/>
    <w:rsid w:val="006E2D97"/>
    <w:rsid w:val="006E45C7"/>
    <w:rsid w:val="006E7207"/>
    <w:rsid w:val="006E755E"/>
    <w:rsid w:val="006F0CA8"/>
    <w:rsid w:val="006F1515"/>
    <w:rsid w:val="006F2155"/>
    <w:rsid w:val="006F2D06"/>
    <w:rsid w:val="006F43D4"/>
    <w:rsid w:val="006F43FD"/>
    <w:rsid w:val="006F44E6"/>
    <w:rsid w:val="006F4DA0"/>
    <w:rsid w:val="006F5831"/>
    <w:rsid w:val="006F60D2"/>
    <w:rsid w:val="007005C2"/>
    <w:rsid w:val="00700784"/>
    <w:rsid w:val="00701B51"/>
    <w:rsid w:val="007028BA"/>
    <w:rsid w:val="0070319D"/>
    <w:rsid w:val="00705350"/>
    <w:rsid w:val="00705564"/>
    <w:rsid w:val="0070634C"/>
    <w:rsid w:val="007100B2"/>
    <w:rsid w:val="00711028"/>
    <w:rsid w:val="0071390A"/>
    <w:rsid w:val="007151A1"/>
    <w:rsid w:val="00715C12"/>
    <w:rsid w:val="0071649D"/>
    <w:rsid w:val="00716995"/>
    <w:rsid w:val="00717380"/>
    <w:rsid w:val="00717961"/>
    <w:rsid w:val="00717F1E"/>
    <w:rsid w:val="00720270"/>
    <w:rsid w:val="007203E7"/>
    <w:rsid w:val="007204BB"/>
    <w:rsid w:val="00721CF4"/>
    <w:rsid w:val="00723BE1"/>
    <w:rsid w:val="0072422B"/>
    <w:rsid w:val="00725E86"/>
    <w:rsid w:val="00726392"/>
    <w:rsid w:val="0072655E"/>
    <w:rsid w:val="00726D3F"/>
    <w:rsid w:val="00727767"/>
    <w:rsid w:val="00727DA1"/>
    <w:rsid w:val="00730278"/>
    <w:rsid w:val="0073105F"/>
    <w:rsid w:val="00733C2A"/>
    <w:rsid w:val="00734038"/>
    <w:rsid w:val="007346EA"/>
    <w:rsid w:val="00734E3E"/>
    <w:rsid w:val="0073535F"/>
    <w:rsid w:val="007359A0"/>
    <w:rsid w:val="00736A66"/>
    <w:rsid w:val="00742EF2"/>
    <w:rsid w:val="00745517"/>
    <w:rsid w:val="00747061"/>
    <w:rsid w:val="007477A3"/>
    <w:rsid w:val="00750B35"/>
    <w:rsid w:val="00751CAC"/>
    <w:rsid w:val="00752AF6"/>
    <w:rsid w:val="007535D3"/>
    <w:rsid w:val="00753767"/>
    <w:rsid w:val="00753E1A"/>
    <w:rsid w:val="00754BD8"/>
    <w:rsid w:val="007564FC"/>
    <w:rsid w:val="007566F2"/>
    <w:rsid w:val="00756F35"/>
    <w:rsid w:val="007616C8"/>
    <w:rsid w:val="00763987"/>
    <w:rsid w:val="00763B4A"/>
    <w:rsid w:val="00764709"/>
    <w:rsid w:val="00764E72"/>
    <w:rsid w:val="00764FF3"/>
    <w:rsid w:val="00765218"/>
    <w:rsid w:val="007670E3"/>
    <w:rsid w:val="0076715F"/>
    <w:rsid w:val="007706D1"/>
    <w:rsid w:val="00770DF9"/>
    <w:rsid w:val="00771D84"/>
    <w:rsid w:val="0077256F"/>
    <w:rsid w:val="00772673"/>
    <w:rsid w:val="00772C59"/>
    <w:rsid w:val="007751E4"/>
    <w:rsid w:val="00775598"/>
    <w:rsid w:val="007768AC"/>
    <w:rsid w:val="00776E9B"/>
    <w:rsid w:val="00777E2E"/>
    <w:rsid w:val="00777EC1"/>
    <w:rsid w:val="00780198"/>
    <w:rsid w:val="007832B1"/>
    <w:rsid w:val="00783497"/>
    <w:rsid w:val="0078754C"/>
    <w:rsid w:val="00787DE7"/>
    <w:rsid w:val="00787E16"/>
    <w:rsid w:val="00790A9C"/>
    <w:rsid w:val="00793F1C"/>
    <w:rsid w:val="00795432"/>
    <w:rsid w:val="00795648"/>
    <w:rsid w:val="00796431"/>
    <w:rsid w:val="007964A2"/>
    <w:rsid w:val="00797C12"/>
    <w:rsid w:val="007A1E31"/>
    <w:rsid w:val="007A441C"/>
    <w:rsid w:val="007A56EA"/>
    <w:rsid w:val="007B11BB"/>
    <w:rsid w:val="007B3491"/>
    <w:rsid w:val="007B4263"/>
    <w:rsid w:val="007B4810"/>
    <w:rsid w:val="007B5F12"/>
    <w:rsid w:val="007B6EFC"/>
    <w:rsid w:val="007C182C"/>
    <w:rsid w:val="007C1958"/>
    <w:rsid w:val="007C1E6E"/>
    <w:rsid w:val="007C2669"/>
    <w:rsid w:val="007C2FFD"/>
    <w:rsid w:val="007C355A"/>
    <w:rsid w:val="007C36D1"/>
    <w:rsid w:val="007C3B5E"/>
    <w:rsid w:val="007C4509"/>
    <w:rsid w:val="007C467B"/>
    <w:rsid w:val="007C52D1"/>
    <w:rsid w:val="007C6C2C"/>
    <w:rsid w:val="007C7B99"/>
    <w:rsid w:val="007D092D"/>
    <w:rsid w:val="007D0AA5"/>
    <w:rsid w:val="007D2256"/>
    <w:rsid w:val="007D3A1E"/>
    <w:rsid w:val="007D3DB7"/>
    <w:rsid w:val="007D4DC0"/>
    <w:rsid w:val="007D5DB1"/>
    <w:rsid w:val="007D6A61"/>
    <w:rsid w:val="007D784C"/>
    <w:rsid w:val="007E00FE"/>
    <w:rsid w:val="007E01D4"/>
    <w:rsid w:val="007E334D"/>
    <w:rsid w:val="007E3E4D"/>
    <w:rsid w:val="007E4107"/>
    <w:rsid w:val="007E413E"/>
    <w:rsid w:val="007E4CCE"/>
    <w:rsid w:val="007E5257"/>
    <w:rsid w:val="007E5432"/>
    <w:rsid w:val="007E545D"/>
    <w:rsid w:val="007E68BD"/>
    <w:rsid w:val="007E6A2F"/>
    <w:rsid w:val="007F17C1"/>
    <w:rsid w:val="007F1C95"/>
    <w:rsid w:val="007F3FE7"/>
    <w:rsid w:val="007F52CD"/>
    <w:rsid w:val="007F589A"/>
    <w:rsid w:val="007F6FE8"/>
    <w:rsid w:val="00800B98"/>
    <w:rsid w:val="008021C3"/>
    <w:rsid w:val="00803A76"/>
    <w:rsid w:val="00805DA1"/>
    <w:rsid w:val="008120D8"/>
    <w:rsid w:val="008123B9"/>
    <w:rsid w:val="00816DFE"/>
    <w:rsid w:val="0082033D"/>
    <w:rsid w:val="0082056C"/>
    <w:rsid w:val="008220A3"/>
    <w:rsid w:val="00822439"/>
    <w:rsid w:val="0082273C"/>
    <w:rsid w:val="00822F36"/>
    <w:rsid w:val="008237F6"/>
    <w:rsid w:val="00823C9C"/>
    <w:rsid w:val="00825DE3"/>
    <w:rsid w:val="00826122"/>
    <w:rsid w:val="00826E2E"/>
    <w:rsid w:val="00826F29"/>
    <w:rsid w:val="00831C00"/>
    <w:rsid w:val="00841EB8"/>
    <w:rsid w:val="00842D14"/>
    <w:rsid w:val="00843100"/>
    <w:rsid w:val="00844673"/>
    <w:rsid w:val="008447EA"/>
    <w:rsid w:val="00845BE5"/>
    <w:rsid w:val="00845FB6"/>
    <w:rsid w:val="00847490"/>
    <w:rsid w:val="00847AA9"/>
    <w:rsid w:val="008505B9"/>
    <w:rsid w:val="008505F3"/>
    <w:rsid w:val="00850D75"/>
    <w:rsid w:val="00851BF9"/>
    <w:rsid w:val="00852419"/>
    <w:rsid w:val="00852C51"/>
    <w:rsid w:val="00852FFE"/>
    <w:rsid w:val="00853013"/>
    <w:rsid w:val="0085364C"/>
    <w:rsid w:val="00853AFD"/>
    <w:rsid w:val="008557EF"/>
    <w:rsid w:val="00855C9D"/>
    <w:rsid w:val="00856889"/>
    <w:rsid w:val="0085784B"/>
    <w:rsid w:val="00861C81"/>
    <w:rsid w:val="008626F7"/>
    <w:rsid w:val="00863524"/>
    <w:rsid w:val="00865BF6"/>
    <w:rsid w:val="00866565"/>
    <w:rsid w:val="00870348"/>
    <w:rsid w:val="00870564"/>
    <w:rsid w:val="00871CFF"/>
    <w:rsid w:val="00872E72"/>
    <w:rsid w:val="00873C83"/>
    <w:rsid w:val="00874163"/>
    <w:rsid w:val="008746EE"/>
    <w:rsid w:val="008749B3"/>
    <w:rsid w:val="00874E0F"/>
    <w:rsid w:val="00874E8D"/>
    <w:rsid w:val="00874FEE"/>
    <w:rsid w:val="0087503A"/>
    <w:rsid w:val="00875C79"/>
    <w:rsid w:val="00876499"/>
    <w:rsid w:val="00876D10"/>
    <w:rsid w:val="00877D28"/>
    <w:rsid w:val="00880257"/>
    <w:rsid w:val="00880D2E"/>
    <w:rsid w:val="00881E61"/>
    <w:rsid w:val="00882417"/>
    <w:rsid w:val="00882487"/>
    <w:rsid w:val="00882E99"/>
    <w:rsid w:val="00884075"/>
    <w:rsid w:val="0088463C"/>
    <w:rsid w:val="00884D79"/>
    <w:rsid w:val="008854D5"/>
    <w:rsid w:val="00890CE9"/>
    <w:rsid w:val="00891163"/>
    <w:rsid w:val="00891424"/>
    <w:rsid w:val="008915A5"/>
    <w:rsid w:val="00892C9D"/>
    <w:rsid w:val="00894CAC"/>
    <w:rsid w:val="008969D7"/>
    <w:rsid w:val="00896C96"/>
    <w:rsid w:val="008A08F1"/>
    <w:rsid w:val="008A0BF4"/>
    <w:rsid w:val="008A11E9"/>
    <w:rsid w:val="008A28FD"/>
    <w:rsid w:val="008A2C47"/>
    <w:rsid w:val="008A2E0E"/>
    <w:rsid w:val="008A3D80"/>
    <w:rsid w:val="008A59F2"/>
    <w:rsid w:val="008A75D4"/>
    <w:rsid w:val="008A77BE"/>
    <w:rsid w:val="008B2ECE"/>
    <w:rsid w:val="008B647B"/>
    <w:rsid w:val="008B68FB"/>
    <w:rsid w:val="008C1A50"/>
    <w:rsid w:val="008C1F45"/>
    <w:rsid w:val="008C3475"/>
    <w:rsid w:val="008C3C5D"/>
    <w:rsid w:val="008C43F6"/>
    <w:rsid w:val="008C66A3"/>
    <w:rsid w:val="008C7119"/>
    <w:rsid w:val="008C7D95"/>
    <w:rsid w:val="008D0678"/>
    <w:rsid w:val="008D15F6"/>
    <w:rsid w:val="008D31E9"/>
    <w:rsid w:val="008D4107"/>
    <w:rsid w:val="008D500F"/>
    <w:rsid w:val="008D57D5"/>
    <w:rsid w:val="008D7EE1"/>
    <w:rsid w:val="008E102C"/>
    <w:rsid w:val="008E1A1A"/>
    <w:rsid w:val="008E39FF"/>
    <w:rsid w:val="008E5B3C"/>
    <w:rsid w:val="008E5FDA"/>
    <w:rsid w:val="008E6540"/>
    <w:rsid w:val="008E6D54"/>
    <w:rsid w:val="008F04AA"/>
    <w:rsid w:val="008F1F85"/>
    <w:rsid w:val="008F2E2E"/>
    <w:rsid w:val="008F3CA7"/>
    <w:rsid w:val="008F3F35"/>
    <w:rsid w:val="008F4759"/>
    <w:rsid w:val="008F4E2E"/>
    <w:rsid w:val="008F66C6"/>
    <w:rsid w:val="008F73EA"/>
    <w:rsid w:val="008F7F43"/>
    <w:rsid w:val="00901C03"/>
    <w:rsid w:val="00902017"/>
    <w:rsid w:val="00903649"/>
    <w:rsid w:val="00904487"/>
    <w:rsid w:val="00905467"/>
    <w:rsid w:val="009058B6"/>
    <w:rsid w:val="00905C21"/>
    <w:rsid w:val="00907A83"/>
    <w:rsid w:val="009107C1"/>
    <w:rsid w:val="00910DF3"/>
    <w:rsid w:val="00911A5A"/>
    <w:rsid w:val="00912F2A"/>
    <w:rsid w:val="009138F1"/>
    <w:rsid w:val="009140FA"/>
    <w:rsid w:val="009158EE"/>
    <w:rsid w:val="00917475"/>
    <w:rsid w:val="009175BD"/>
    <w:rsid w:val="00917678"/>
    <w:rsid w:val="0092006A"/>
    <w:rsid w:val="00920A66"/>
    <w:rsid w:val="00920C8D"/>
    <w:rsid w:val="009218EA"/>
    <w:rsid w:val="00921E7A"/>
    <w:rsid w:val="009220DD"/>
    <w:rsid w:val="009240F0"/>
    <w:rsid w:val="009253A3"/>
    <w:rsid w:val="00926C88"/>
    <w:rsid w:val="00927BC1"/>
    <w:rsid w:val="00930980"/>
    <w:rsid w:val="009314E1"/>
    <w:rsid w:val="0093150E"/>
    <w:rsid w:val="00931EFF"/>
    <w:rsid w:val="00933767"/>
    <w:rsid w:val="00934234"/>
    <w:rsid w:val="00934E1D"/>
    <w:rsid w:val="009376C4"/>
    <w:rsid w:val="00937DE8"/>
    <w:rsid w:val="00940599"/>
    <w:rsid w:val="00940B9D"/>
    <w:rsid w:val="00940D64"/>
    <w:rsid w:val="009416E3"/>
    <w:rsid w:val="009425E7"/>
    <w:rsid w:val="0094297C"/>
    <w:rsid w:val="00943B24"/>
    <w:rsid w:val="00946ACD"/>
    <w:rsid w:val="0095046F"/>
    <w:rsid w:val="00950D20"/>
    <w:rsid w:val="009515E4"/>
    <w:rsid w:val="009535D3"/>
    <w:rsid w:val="00953E43"/>
    <w:rsid w:val="00955C4F"/>
    <w:rsid w:val="00956490"/>
    <w:rsid w:val="009570F1"/>
    <w:rsid w:val="00957E1C"/>
    <w:rsid w:val="00957F36"/>
    <w:rsid w:val="0096018E"/>
    <w:rsid w:val="00960532"/>
    <w:rsid w:val="009605BE"/>
    <w:rsid w:val="00961168"/>
    <w:rsid w:val="0096232D"/>
    <w:rsid w:val="00962C35"/>
    <w:rsid w:val="00964C0D"/>
    <w:rsid w:val="009654CD"/>
    <w:rsid w:val="009675F8"/>
    <w:rsid w:val="00967AB6"/>
    <w:rsid w:val="00970049"/>
    <w:rsid w:val="00970C86"/>
    <w:rsid w:val="0097144D"/>
    <w:rsid w:val="00971CC2"/>
    <w:rsid w:val="0097388E"/>
    <w:rsid w:val="00973901"/>
    <w:rsid w:val="009751AF"/>
    <w:rsid w:val="009771D1"/>
    <w:rsid w:val="009807B7"/>
    <w:rsid w:val="00980C0A"/>
    <w:rsid w:val="00981638"/>
    <w:rsid w:val="0098191B"/>
    <w:rsid w:val="00981BF7"/>
    <w:rsid w:val="00982390"/>
    <w:rsid w:val="00984559"/>
    <w:rsid w:val="009854A6"/>
    <w:rsid w:val="00985A80"/>
    <w:rsid w:val="00985ADC"/>
    <w:rsid w:val="00986378"/>
    <w:rsid w:val="009866E1"/>
    <w:rsid w:val="00990E82"/>
    <w:rsid w:val="00991625"/>
    <w:rsid w:val="00991695"/>
    <w:rsid w:val="00992153"/>
    <w:rsid w:val="00994909"/>
    <w:rsid w:val="009954D2"/>
    <w:rsid w:val="0099688F"/>
    <w:rsid w:val="00997AF7"/>
    <w:rsid w:val="00997B20"/>
    <w:rsid w:val="00997D9E"/>
    <w:rsid w:val="009A0355"/>
    <w:rsid w:val="009A03A8"/>
    <w:rsid w:val="009A1121"/>
    <w:rsid w:val="009A1151"/>
    <w:rsid w:val="009A1733"/>
    <w:rsid w:val="009A25BE"/>
    <w:rsid w:val="009A30E6"/>
    <w:rsid w:val="009A3D64"/>
    <w:rsid w:val="009A40DF"/>
    <w:rsid w:val="009A43A1"/>
    <w:rsid w:val="009A5D4C"/>
    <w:rsid w:val="009A7339"/>
    <w:rsid w:val="009A7FC4"/>
    <w:rsid w:val="009B185A"/>
    <w:rsid w:val="009B31F4"/>
    <w:rsid w:val="009B3CC9"/>
    <w:rsid w:val="009B3E75"/>
    <w:rsid w:val="009B5630"/>
    <w:rsid w:val="009B5951"/>
    <w:rsid w:val="009B61DE"/>
    <w:rsid w:val="009C01AA"/>
    <w:rsid w:val="009C09A9"/>
    <w:rsid w:val="009C0FF3"/>
    <w:rsid w:val="009C156B"/>
    <w:rsid w:val="009C349B"/>
    <w:rsid w:val="009C4556"/>
    <w:rsid w:val="009C5EAA"/>
    <w:rsid w:val="009C68D2"/>
    <w:rsid w:val="009C74B5"/>
    <w:rsid w:val="009D0329"/>
    <w:rsid w:val="009D0891"/>
    <w:rsid w:val="009D1538"/>
    <w:rsid w:val="009D1FC8"/>
    <w:rsid w:val="009D2872"/>
    <w:rsid w:val="009D32A3"/>
    <w:rsid w:val="009D379B"/>
    <w:rsid w:val="009D412E"/>
    <w:rsid w:val="009D505A"/>
    <w:rsid w:val="009D6648"/>
    <w:rsid w:val="009E3473"/>
    <w:rsid w:val="009E35ED"/>
    <w:rsid w:val="009E435F"/>
    <w:rsid w:val="009E4E50"/>
    <w:rsid w:val="009E743A"/>
    <w:rsid w:val="009E75D5"/>
    <w:rsid w:val="009F0199"/>
    <w:rsid w:val="009F0C6A"/>
    <w:rsid w:val="009F2000"/>
    <w:rsid w:val="009F37C9"/>
    <w:rsid w:val="009F3B78"/>
    <w:rsid w:val="009F4CEE"/>
    <w:rsid w:val="009F4DF2"/>
    <w:rsid w:val="009F57AC"/>
    <w:rsid w:val="009F5961"/>
    <w:rsid w:val="009F66EB"/>
    <w:rsid w:val="009F7CE1"/>
    <w:rsid w:val="00A00971"/>
    <w:rsid w:val="00A0362A"/>
    <w:rsid w:val="00A042B9"/>
    <w:rsid w:val="00A04416"/>
    <w:rsid w:val="00A04EEA"/>
    <w:rsid w:val="00A04FA3"/>
    <w:rsid w:val="00A058CC"/>
    <w:rsid w:val="00A05A6E"/>
    <w:rsid w:val="00A07E51"/>
    <w:rsid w:val="00A114AE"/>
    <w:rsid w:val="00A128E0"/>
    <w:rsid w:val="00A137CF"/>
    <w:rsid w:val="00A15288"/>
    <w:rsid w:val="00A15A3D"/>
    <w:rsid w:val="00A15AA8"/>
    <w:rsid w:val="00A1683A"/>
    <w:rsid w:val="00A16F07"/>
    <w:rsid w:val="00A20BAB"/>
    <w:rsid w:val="00A21821"/>
    <w:rsid w:val="00A22DD3"/>
    <w:rsid w:val="00A22F24"/>
    <w:rsid w:val="00A26D45"/>
    <w:rsid w:val="00A26E00"/>
    <w:rsid w:val="00A2754F"/>
    <w:rsid w:val="00A2758B"/>
    <w:rsid w:val="00A30AC7"/>
    <w:rsid w:val="00A31040"/>
    <w:rsid w:val="00A32317"/>
    <w:rsid w:val="00A331FB"/>
    <w:rsid w:val="00A35391"/>
    <w:rsid w:val="00A360B4"/>
    <w:rsid w:val="00A3633E"/>
    <w:rsid w:val="00A366EB"/>
    <w:rsid w:val="00A3758F"/>
    <w:rsid w:val="00A37E5F"/>
    <w:rsid w:val="00A42A1F"/>
    <w:rsid w:val="00A442AE"/>
    <w:rsid w:val="00A44BE7"/>
    <w:rsid w:val="00A44CEA"/>
    <w:rsid w:val="00A44DE9"/>
    <w:rsid w:val="00A450EB"/>
    <w:rsid w:val="00A47842"/>
    <w:rsid w:val="00A47C85"/>
    <w:rsid w:val="00A50EC4"/>
    <w:rsid w:val="00A51CEF"/>
    <w:rsid w:val="00A53462"/>
    <w:rsid w:val="00A560FF"/>
    <w:rsid w:val="00A56367"/>
    <w:rsid w:val="00A6310A"/>
    <w:rsid w:val="00A63160"/>
    <w:rsid w:val="00A638E3"/>
    <w:rsid w:val="00A66DF3"/>
    <w:rsid w:val="00A67118"/>
    <w:rsid w:val="00A67FCC"/>
    <w:rsid w:val="00A71907"/>
    <w:rsid w:val="00A726BE"/>
    <w:rsid w:val="00A74E38"/>
    <w:rsid w:val="00A7563C"/>
    <w:rsid w:val="00A7583D"/>
    <w:rsid w:val="00A75A35"/>
    <w:rsid w:val="00A77E16"/>
    <w:rsid w:val="00A80693"/>
    <w:rsid w:val="00A80E17"/>
    <w:rsid w:val="00A81E6B"/>
    <w:rsid w:val="00A82AE8"/>
    <w:rsid w:val="00A83321"/>
    <w:rsid w:val="00A83732"/>
    <w:rsid w:val="00A83DF2"/>
    <w:rsid w:val="00A8487B"/>
    <w:rsid w:val="00A84B0B"/>
    <w:rsid w:val="00A85E4B"/>
    <w:rsid w:val="00A903B9"/>
    <w:rsid w:val="00A90CEA"/>
    <w:rsid w:val="00A92A9D"/>
    <w:rsid w:val="00A93389"/>
    <w:rsid w:val="00A93965"/>
    <w:rsid w:val="00A93A7C"/>
    <w:rsid w:val="00A951D8"/>
    <w:rsid w:val="00A9663B"/>
    <w:rsid w:val="00A97336"/>
    <w:rsid w:val="00AA0502"/>
    <w:rsid w:val="00AA0F4F"/>
    <w:rsid w:val="00AA1739"/>
    <w:rsid w:val="00AA1FBB"/>
    <w:rsid w:val="00AA3540"/>
    <w:rsid w:val="00AA4282"/>
    <w:rsid w:val="00AA46C8"/>
    <w:rsid w:val="00AA5274"/>
    <w:rsid w:val="00AA5B1C"/>
    <w:rsid w:val="00AA64CE"/>
    <w:rsid w:val="00AA69C7"/>
    <w:rsid w:val="00AA6ACE"/>
    <w:rsid w:val="00AA7D2C"/>
    <w:rsid w:val="00AB006B"/>
    <w:rsid w:val="00AB254E"/>
    <w:rsid w:val="00AB346B"/>
    <w:rsid w:val="00AB346F"/>
    <w:rsid w:val="00AB3E40"/>
    <w:rsid w:val="00AB5927"/>
    <w:rsid w:val="00AB5C14"/>
    <w:rsid w:val="00AB5FB4"/>
    <w:rsid w:val="00AC02EF"/>
    <w:rsid w:val="00AC11FB"/>
    <w:rsid w:val="00AC3729"/>
    <w:rsid w:val="00AC3C12"/>
    <w:rsid w:val="00AC6659"/>
    <w:rsid w:val="00AC6A31"/>
    <w:rsid w:val="00AC6F6B"/>
    <w:rsid w:val="00AD033E"/>
    <w:rsid w:val="00AD1905"/>
    <w:rsid w:val="00AD1A5E"/>
    <w:rsid w:val="00AD246B"/>
    <w:rsid w:val="00AD2694"/>
    <w:rsid w:val="00AD32D4"/>
    <w:rsid w:val="00AD3ED8"/>
    <w:rsid w:val="00AD512D"/>
    <w:rsid w:val="00AD6E74"/>
    <w:rsid w:val="00AD763C"/>
    <w:rsid w:val="00AE0C30"/>
    <w:rsid w:val="00AE0FB5"/>
    <w:rsid w:val="00AE2283"/>
    <w:rsid w:val="00AE28A6"/>
    <w:rsid w:val="00AE41AA"/>
    <w:rsid w:val="00AE4A44"/>
    <w:rsid w:val="00AE532F"/>
    <w:rsid w:val="00AE5D41"/>
    <w:rsid w:val="00AE5EAE"/>
    <w:rsid w:val="00AE7057"/>
    <w:rsid w:val="00AF0537"/>
    <w:rsid w:val="00AF0BAD"/>
    <w:rsid w:val="00AF17EA"/>
    <w:rsid w:val="00AF1D62"/>
    <w:rsid w:val="00AF2AFD"/>
    <w:rsid w:val="00AF38B6"/>
    <w:rsid w:val="00AF58A8"/>
    <w:rsid w:val="00AF5B03"/>
    <w:rsid w:val="00AF7E03"/>
    <w:rsid w:val="00B02BDF"/>
    <w:rsid w:val="00B044FB"/>
    <w:rsid w:val="00B077F3"/>
    <w:rsid w:val="00B07826"/>
    <w:rsid w:val="00B102D0"/>
    <w:rsid w:val="00B11826"/>
    <w:rsid w:val="00B119DC"/>
    <w:rsid w:val="00B11E8E"/>
    <w:rsid w:val="00B121C2"/>
    <w:rsid w:val="00B127D6"/>
    <w:rsid w:val="00B15E2C"/>
    <w:rsid w:val="00B16489"/>
    <w:rsid w:val="00B202E9"/>
    <w:rsid w:val="00B20A35"/>
    <w:rsid w:val="00B2285A"/>
    <w:rsid w:val="00B23109"/>
    <w:rsid w:val="00B23FB8"/>
    <w:rsid w:val="00B24E79"/>
    <w:rsid w:val="00B24EED"/>
    <w:rsid w:val="00B251CA"/>
    <w:rsid w:val="00B2548C"/>
    <w:rsid w:val="00B30128"/>
    <w:rsid w:val="00B30867"/>
    <w:rsid w:val="00B30ADA"/>
    <w:rsid w:val="00B31BF4"/>
    <w:rsid w:val="00B34662"/>
    <w:rsid w:val="00B34725"/>
    <w:rsid w:val="00B35A4C"/>
    <w:rsid w:val="00B36D44"/>
    <w:rsid w:val="00B41382"/>
    <w:rsid w:val="00B41678"/>
    <w:rsid w:val="00B464AA"/>
    <w:rsid w:val="00B4689A"/>
    <w:rsid w:val="00B46922"/>
    <w:rsid w:val="00B479FD"/>
    <w:rsid w:val="00B52645"/>
    <w:rsid w:val="00B52685"/>
    <w:rsid w:val="00B52DD5"/>
    <w:rsid w:val="00B532B1"/>
    <w:rsid w:val="00B53381"/>
    <w:rsid w:val="00B55480"/>
    <w:rsid w:val="00B55B16"/>
    <w:rsid w:val="00B55D1A"/>
    <w:rsid w:val="00B56DE7"/>
    <w:rsid w:val="00B61633"/>
    <w:rsid w:val="00B656DE"/>
    <w:rsid w:val="00B65DC9"/>
    <w:rsid w:val="00B6715A"/>
    <w:rsid w:val="00B6777B"/>
    <w:rsid w:val="00B70C44"/>
    <w:rsid w:val="00B710D1"/>
    <w:rsid w:val="00B75A7D"/>
    <w:rsid w:val="00B7635C"/>
    <w:rsid w:val="00B81882"/>
    <w:rsid w:val="00B8272D"/>
    <w:rsid w:val="00B82BFF"/>
    <w:rsid w:val="00B84B41"/>
    <w:rsid w:val="00B8515C"/>
    <w:rsid w:val="00B852B9"/>
    <w:rsid w:val="00B85D64"/>
    <w:rsid w:val="00B86182"/>
    <w:rsid w:val="00B86CA6"/>
    <w:rsid w:val="00B90DE0"/>
    <w:rsid w:val="00B9116E"/>
    <w:rsid w:val="00B9339F"/>
    <w:rsid w:val="00B93C96"/>
    <w:rsid w:val="00B93DAC"/>
    <w:rsid w:val="00B94DB1"/>
    <w:rsid w:val="00B94DCF"/>
    <w:rsid w:val="00B95475"/>
    <w:rsid w:val="00B96B45"/>
    <w:rsid w:val="00B97F8C"/>
    <w:rsid w:val="00BA0D73"/>
    <w:rsid w:val="00BA21B2"/>
    <w:rsid w:val="00BA3255"/>
    <w:rsid w:val="00BA4A81"/>
    <w:rsid w:val="00BA533E"/>
    <w:rsid w:val="00BA5390"/>
    <w:rsid w:val="00BA67A0"/>
    <w:rsid w:val="00BA6BEF"/>
    <w:rsid w:val="00BA6E22"/>
    <w:rsid w:val="00BA7A9E"/>
    <w:rsid w:val="00BB00D1"/>
    <w:rsid w:val="00BB19A3"/>
    <w:rsid w:val="00BB2748"/>
    <w:rsid w:val="00BB3014"/>
    <w:rsid w:val="00BB47EA"/>
    <w:rsid w:val="00BB4ED2"/>
    <w:rsid w:val="00BB6088"/>
    <w:rsid w:val="00BB6584"/>
    <w:rsid w:val="00BC0819"/>
    <w:rsid w:val="00BC47E1"/>
    <w:rsid w:val="00BC4BA1"/>
    <w:rsid w:val="00BC4D96"/>
    <w:rsid w:val="00BC5D86"/>
    <w:rsid w:val="00BC60E1"/>
    <w:rsid w:val="00BC6D86"/>
    <w:rsid w:val="00BC7E7A"/>
    <w:rsid w:val="00BD1311"/>
    <w:rsid w:val="00BD1335"/>
    <w:rsid w:val="00BD1744"/>
    <w:rsid w:val="00BD1AAA"/>
    <w:rsid w:val="00BD235D"/>
    <w:rsid w:val="00BD4981"/>
    <w:rsid w:val="00BD5717"/>
    <w:rsid w:val="00BD6427"/>
    <w:rsid w:val="00BD6583"/>
    <w:rsid w:val="00BD6807"/>
    <w:rsid w:val="00BE0EBA"/>
    <w:rsid w:val="00BE305F"/>
    <w:rsid w:val="00BE5407"/>
    <w:rsid w:val="00BE593D"/>
    <w:rsid w:val="00BE7259"/>
    <w:rsid w:val="00BE79AE"/>
    <w:rsid w:val="00BF018D"/>
    <w:rsid w:val="00BF02A4"/>
    <w:rsid w:val="00BF09A6"/>
    <w:rsid w:val="00BF1046"/>
    <w:rsid w:val="00BF43B2"/>
    <w:rsid w:val="00BF69E9"/>
    <w:rsid w:val="00BF74DB"/>
    <w:rsid w:val="00BF76CC"/>
    <w:rsid w:val="00BF7B6A"/>
    <w:rsid w:val="00BF7FD0"/>
    <w:rsid w:val="00C00E9A"/>
    <w:rsid w:val="00C01482"/>
    <w:rsid w:val="00C021C4"/>
    <w:rsid w:val="00C02310"/>
    <w:rsid w:val="00C02BD4"/>
    <w:rsid w:val="00C02F7D"/>
    <w:rsid w:val="00C06B23"/>
    <w:rsid w:val="00C06ED4"/>
    <w:rsid w:val="00C06EF9"/>
    <w:rsid w:val="00C072F1"/>
    <w:rsid w:val="00C11272"/>
    <w:rsid w:val="00C12C3C"/>
    <w:rsid w:val="00C14980"/>
    <w:rsid w:val="00C15417"/>
    <w:rsid w:val="00C15C7E"/>
    <w:rsid w:val="00C16C68"/>
    <w:rsid w:val="00C17D10"/>
    <w:rsid w:val="00C21C25"/>
    <w:rsid w:val="00C21F90"/>
    <w:rsid w:val="00C2546C"/>
    <w:rsid w:val="00C26326"/>
    <w:rsid w:val="00C2636E"/>
    <w:rsid w:val="00C27993"/>
    <w:rsid w:val="00C30658"/>
    <w:rsid w:val="00C30BB0"/>
    <w:rsid w:val="00C315E4"/>
    <w:rsid w:val="00C3187D"/>
    <w:rsid w:val="00C3192F"/>
    <w:rsid w:val="00C31D96"/>
    <w:rsid w:val="00C329BF"/>
    <w:rsid w:val="00C3303E"/>
    <w:rsid w:val="00C33B82"/>
    <w:rsid w:val="00C34162"/>
    <w:rsid w:val="00C341FF"/>
    <w:rsid w:val="00C345AD"/>
    <w:rsid w:val="00C3519D"/>
    <w:rsid w:val="00C352E9"/>
    <w:rsid w:val="00C39FA4"/>
    <w:rsid w:val="00C40714"/>
    <w:rsid w:val="00C419B4"/>
    <w:rsid w:val="00C419F3"/>
    <w:rsid w:val="00C41A5B"/>
    <w:rsid w:val="00C41ECD"/>
    <w:rsid w:val="00C42D54"/>
    <w:rsid w:val="00C447AF"/>
    <w:rsid w:val="00C44EDB"/>
    <w:rsid w:val="00C45139"/>
    <w:rsid w:val="00C45660"/>
    <w:rsid w:val="00C463B6"/>
    <w:rsid w:val="00C46795"/>
    <w:rsid w:val="00C46EB0"/>
    <w:rsid w:val="00C5001D"/>
    <w:rsid w:val="00C50289"/>
    <w:rsid w:val="00C52326"/>
    <w:rsid w:val="00C5293E"/>
    <w:rsid w:val="00C52AE0"/>
    <w:rsid w:val="00C54362"/>
    <w:rsid w:val="00C547F6"/>
    <w:rsid w:val="00C55232"/>
    <w:rsid w:val="00C562C4"/>
    <w:rsid w:val="00C56EBA"/>
    <w:rsid w:val="00C60B4D"/>
    <w:rsid w:val="00C60DEF"/>
    <w:rsid w:val="00C60F80"/>
    <w:rsid w:val="00C63C17"/>
    <w:rsid w:val="00C652A1"/>
    <w:rsid w:val="00C65494"/>
    <w:rsid w:val="00C6550D"/>
    <w:rsid w:val="00C6621D"/>
    <w:rsid w:val="00C70085"/>
    <w:rsid w:val="00C71691"/>
    <w:rsid w:val="00C73ABE"/>
    <w:rsid w:val="00C748D8"/>
    <w:rsid w:val="00C752B7"/>
    <w:rsid w:val="00C75BCC"/>
    <w:rsid w:val="00C7618A"/>
    <w:rsid w:val="00C763BC"/>
    <w:rsid w:val="00C76637"/>
    <w:rsid w:val="00C778ED"/>
    <w:rsid w:val="00C77E4B"/>
    <w:rsid w:val="00C821A7"/>
    <w:rsid w:val="00C84440"/>
    <w:rsid w:val="00C84468"/>
    <w:rsid w:val="00C84FCC"/>
    <w:rsid w:val="00C85AD9"/>
    <w:rsid w:val="00C864E6"/>
    <w:rsid w:val="00C90DED"/>
    <w:rsid w:val="00C9114F"/>
    <w:rsid w:val="00C9230E"/>
    <w:rsid w:val="00C95614"/>
    <w:rsid w:val="00C95F16"/>
    <w:rsid w:val="00C96002"/>
    <w:rsid w:val="00C96503"/>
    <w:rsid w:val="00CA094B"/>
    <w:rsid w:val="00CA1EFE"/>
    <w:rsid w:val="00CA3CD6"/>
    <w:rsid w:val="00CA47CB"/>
    <w:rsid w:val="00CA5642"/>
    <w:rsid w:val="00CB0088"/>
    <w:rsid w:val="00CB106C"/>
    <w:rsid w:val="00CB12CF"/>
    <w:rsid w:val="00CB158B"/>
    <w:rsid w:val="00CB1F6C"/>
    <w:rsid w:val="00CB2699"/>
    <w:rsid w:val="00CB2C12"/>
    <w:rsid w:val="00CB3467"/>
    <w:rsid w:val="00CB43FE"/>
    <w:rsid w:val="00CB7717"/>
    <w:rsid w:val="00CC1D1D"/>
    <w:rsid w:val="00CC4308"/>
    <w:rsid w:val="00CC4853"/>
    <w:rsid w:val="00CC5B23"/>
    <w:rsid w:val="00CC747A"/>
    <w:rsid w:val="00CC7A7B"/>
    <w:rsid w:val="00CD0005"/>
    <w:rsid w:val="00CD01A3"/>
    <w:rsid w:val="00CD0E35"/>
    <w:rsid w:val="00CD119A"/>
    <w:rsid w:val="00CD1735"/>
    <w:rsid w:val="00CD207C"/>
    <w:rsid w:val="00CD255B"/>
    <w:rsid w:val="00CD3B82"/>
    <w:rsid w:val="00CD3BAA"/>
    <w:rsid w:val="00CD4B1B"/>
    <w:rsid w:val="00CD4BD1"/>
    <w:rsid w:val="00CD545D"/>
    <w:rsid w:val="00CD565F"/>
    <w:rsid w:val="00CD5A32"/>
    <w:rsid w:val="00CD63F8"/>
    <w:rsid w:val="00CD7723"/>
    <w:rsid w:val="00CE1A58"/>
    <w:rsid w:val="00CE1B67"/>
    <w:rsid w:val="00CE34D6"/>
    <w:rsid w:val="00CE371C"/>
    <w:rsid w:val="00CE5B69"/>
    <w:rsid w:val="00CE6824"/>
    <w:rsid w:val="00CE75CA"/>
    <w:rsid w:val="00CE7DD9"/>
    <w:rsid w:val="00CF0E4C"/>
    <w:rsid w:val="00CF1606"/>
    <w:rsid w:val="00CF217F"/>
    <w:rsid w:val="00CF2689"/>
    <w:rsid w:val="00CF2F58"/>
    <w:rsid w:val="00CF303B"/>
    <w:rsid w:val="00CF3260"/>
    <w:rsid w:val="00CF34AF"/>
    <w:rsid w:val="00CF3AA8"/>
    <w:rsid w:val="00CF493C"/>
    <w:rsid w:val="00CF65B7"/>
    <w:rsid w:val="00D021D6"/>
    <w:rsid w:val="00D036C9"/>
    <w:rsid w:val="00D044CF"/>
    <w:rsid w:val="00D04F63"/>
    <w:rsid w:val="00D07A7C"/>
    <w:rsid w:val="00D10487"/>
    <w:rsid w:val="00D10CDA"/>
    <w:rsid w:val="00D121AA"/>
    <w:rsid w:val="00D129EE"/>
    <w:rsid w:val="00D13682"/>
    <w:rsid w:val="00D13E74"/>
    <w:rsid w:val="00D14236"/>
    <w:rsid w:val="00D16DE6"/>
    <w:rsid w:val="00D17133"/>
    <w:rsid w:val="00D172DB"/>
    <w:rsid w:val="00D17854"/>
    <w:rsid w:val="00D17C24"/>
    <w:rsid w:val="00D20507"/>
    <w:rsid w:val="00D2110C"/>
    <w:rsid w:val="00D218DA"/>
    <w:rsid w:val="00D22E8B"/>
    <w:rsid w:val="00D245CB"/>
    <w:rsid w:val="00D24EE7"/>
    <w:rsid w:val="00D24F34"/>
    <w:rsid w:val="00D25F0D"/>
    <w:rsid w:val="00D26FED"/>
    <w:rsid w:val="00D27572"/>
    <w:rsid w:val="00D3128E"/>
    <w:rsid w:val="00D3248E"/>
    <w:rsid w:val="00D32676"/>
    <w:rsid w:val="00D3330C"/>
    <w:rsid w:val="00D33936"/>
    <w:rsid w:val="00D35FDB"/>
    <w:rsid w:val="00D366D2"/>
    <w:rsid w:val="00D3702F"/>
    <w:rsid w:val="00D37411"/>
    <w:rsid w:val="00D404D2"/>
    <w:rsid w:val="00D40B71"/>
    <w:rsid w:val="00D433A6"/>
    <w:rsid w:val="00D43CBA"/>
    <w:rsid w:val="00D4577B"/>
    <w:rsid w:val="00D4626E"/>
    <w:rsid w:val="00D46549"/>
    <w:rsid w:val="00D468B9"/>
    <w:rsid w:val="00D46A80"/>
    <w:rsid w:val="00D47BE0"/>
    <w:rsid w:val="00D51297"/>
    <w:rsid w:val="00D52EB7"/>
    <w:rsid w:val="00D55DE8"/>
    <w:rsid w:val="00D56183"/>
    <w:rsid w:val="00D56683"/>
    <w:rsid w:val="00D56DDB"/>
    <w:rsid w:val="00D57203"/>
    <w:rsid w:val="00D57A81"/>
    <w:rsid w:val="00D605AC"/>
    <w:rsid w:val="00D62AA7"/>
    <w:rsid w:val="00D62CFD"/>
    <w:rsid w:val="00D63012"/>
    <w:rsid w:val="00D63B8D"/>
    <w:rsid w:val="00D63B8E"/>
    <w:rsid w:val="00D65979"/>
    <w:rsid w:val="00D7040B"/>
    <w:rsid w:val="00D710B4"/>
    <w:rsid w:val="00D7116B"/>
    <w:rsid w:val="00D731BB"/>
    <w:rsid w:val="00D73A53"/>
    <w:rsid w:val="00D7514B"/>
    <w:rsid w:val="00D75A1C"/>
    <w:rsid w:val="00D76094"/>
    <w:rsid w:val="00D7646B"/>
    <w:rsid w:val="00D77130"/>
    <w:rsid w:val="00D826D6"/>
    <w:rsid w:val="00D82B15"/>
    <w:rsid w:val="00D83CDA"/>
    <w:rsid w:val="00D84FCD"/>
    <w:rsid w:val="00D8605C"/>
    <w:rsid w:val="00D86540"/>
    <w:rsid w:val="00D86E82"/>
    <w:rsid w:val="00D86ECC"/>
    <w:rsid w:val="00D87649"/>
    <w:rsid w:val="00D877C0"/>
    <w:rsid w:val="00D9184E"/>
    <w:rsid w:val="00D91D37"/>
    <w:rsid w:val="00D91E92"/>
    <w:rsid w:val="00D92536"/>
    <w:rsid w:val="00D92560"/>
    <w:rsid w:val="00D9312D"/>
    <w:rsid w:val="00D94211"/>
    <w:rsid w:val="00D95956"/>
    <w:rsid w:val="00DA0046"/>
    <w:rsid w:val="00DA02EB"/>
    <w:rsid w:val="00DA0C13"/>
    <w:rsid w:val="00DA12E5"/>
    <w:rsid w:val="00DA18D7"/>
    <w:rsid w:val="00DA3241"/>
    <w:rsid w:val="00DA475C"/>
    <w:rsid w:val="00DA49DB"/>
    <w:rsid w:val="00DA5E05"/>
    <w:rsid w:val="00DB0904"/>
    <w:rsid w:val="00DB0A06"/>
    <w:rsid w:val="00DB1D9D"/>
    <w:rsid w:val="00DB295A"/>
    <w:rsid w:val="00DB2FDA"/>
    <w:rsid w:val="00DB5AB2"/>
    <w:rsid w:val="00DB63C6"/>
    <w:rsid w:val="00DB6937"/>
    <w:rsid w:val="00DB767A"/>
    <w:rsid w:val="00DB7BE6"/>
    <w:rsid w:val="00DC03F9"/>
    <w:rsid w:val="00DC05B7"/>
    <w:rsid w:val="00DC279C"/>
    <w:rsid w:val="00DC2BAE"/>
    <w:rsid w:val="00DC33DA"/>
    <w:rsid w:val="00DC351C"/>
    <w:rsid w:val="00DC38BF"/>
    <w:rsid w:val="00DC3935"/>
    <w:rsid w:val="00DC4A31"/>
    <w:rsid w:val="00DC5056"/>
    <w:rsid w:val="00DC7610"/>
    <w:rsid w:val="00DC7EA1"/>
    <w:rsid w:val="00DD0CA8"/>
    <w:rsid w:val="00DD0E82"/>
    <w:rsid w:val="00DD1794"/>
    <w:rsid w:val="00DD43E4"/>
    <w:rsid w:val="00DD51E6"/>
    <w:rsid w:val="00DD527E"/>
    <w:rsid w:val="00DD6DA6"/>
    <w:rsid w:val="00DD7FCE"/>
    <w:rsid w:val="00DE3938"/>
    <w:rsid w:val="00DE6E7B"/>
    <w:rsid w:val="00DF0AED"/>
    <w:rsid w:val="00DF0D8D"/>
    <w:rsid w:val="00DF10A0"/>
    <w:rsid w:val="00DF19A7"/>
    <w:rsid w:val="00DF1BF5"/>
    <w:rsid w:val="00DF6F8D"/>
    <w:rsid w:val="00DF70E4"/>
    <w:rsid w:val="00E00FB3"/>
    <w:rsid w:val="00E01275"/>
    <w:rsid w:val="00E01A6D"/>
    <w:rsid w:val="00E07314"/>
    <w:rsid w:val="00E11299"/>
    <w:rsid w:val="00E12314"/>
    <w:rsid w:val="00E12582"/>
    <w:rsid w:val="00E14A33"/>
    <w:rsid w:val="00E15907"/>
    <w:rsid w:val="00E159E0"/>
    <w:rsid w:val="00E169E4"/>
    <w:rsid w:val="00E17DEA"/>
    <w:rsid w:val="00E17ECA"/>
    <w:rsid w:val="00E20BA7"/>
    <w:rsid w:val="00E21DB3"/>
    <w:rsid w:val="00E2438A"/>
    <w:rsid w:val="00E26037"/>
    <w:rsid w:val="00E30CC8"/>
    <w:rsid w:val="00E3140C"/>
    <w:rsid w:val="00E31A85"/>
    <w:rsid w:val="00E31B17"/>
    <w:rsid w:val="00E322EA"/>
    <w:rsid w:val="00E347D2"/>
    <w:rsid w:val="00E3509F"/>
    <w:rsid w:val="00E3511C"/>
    <w:rsid w:val="00E35299"/>
    <w:rsid w:val="00E356B9"/>
    <w:rsid w:val="00E366DB"/>
    <w:rsid w:val="00E416B4"/>
    <w:rsid w:val="00E42835"/>
    <w:rsid w:val="00E42D9C"/>
    <w:rsid w:val="00E44119"/>
    <w:rsid w:val="00E45848"/>
    <w:rsid w:val="00E46156"/>
    <w:rsid w:val="00E46C3F"/>
    <w:rsid w:val="00E50261"/>
    <w:rsid w:val="00E525B2"/>
    <w:rsid w:val="00E52941"/>
    <w:rsid w:val="00E52FA3"/>
    <w:rsid w:val="00E56441"/>
    <w:rsid w:val="00E60BED"/>
    <w:rsid w:val="00E61889"/>
    <w:rsid w:val="00E61B03"/>
    <w:rsid w:val="00E62AA8"/>
    <w:rsid w:val="00E630D8"/>
    <w:rsid w:val="00E636CD"/>
    <w:rsid w:val="00E64993"/>
    <w:rsid w:val="00E65AA8"/>
    <w:rsid w:val="00E67018"/>
    <w:rsid w:val="00E70DED"/>
    <w:rsid w:val="00E71169"/>
    <w:rsid w:val="00E71247"/>
    <w:rsid w:val="00E714E2"/>
    <w:rsid w:val="00E716DA"/>
    <w:rsid w:val="00E71A3D"/>
    <w:rsid w:val="00E726B6"/>
    <w:rsid w:val="00E74B6C"/>
    <w:rsid w:val="00E74BF7"/>
    <w:rsid w:val="00E74CDD"/>
    <w:rsid w:val="00E75ECC"/>
    <w:rsid w:val="00E76867"/>
    <w:rsid w:val="00E76A01"/>
    <w:rsid w:val="00E76DA4"/>
    <w:rsid w:val="00E770C0"/>
    <w:rsid w:val="00E80F9C"/>
    <w:rsid w:val="00E8115F"/>
    <w:rsid w:val="00E813F8"/>
    <w:rsid w:val="00E82F33"/>
    <w:rsid w:val="00E8376B"/>
    <w:rsid w:val="00E844D2"/>
    <w:rsid w:val="00E8453B"/>
    <w:rsid w:val="00E86276"/>
    <w:rsid w:val="00E86D8C"/>
    <w:rsid w:val="00E901D8"/>
    <w:rsid w:val="00E939A7"/>
    <w:rsid w:val="00E950EA"/>
    <w:rsid w:val="00E965FE"/>
    <w:rsid w:val="00E96C89"/>
    <w:rsid w:val="00E96E92"/>
    <w:rsid w:val="00EA02DE"/>
    <w:rsid w:val="00EA0F46"/>
    <w:rsid w:val="00EA3E05"/>
    <w:rsid w:val="00EA533C"/>
    <w:rsid w:val="00EA6F7C"/>
    <w:rsid w:val="00EA76DE"/>
    <w:rsid w:val="00EB0064"/>
    <w:rsid w:val="00EB1042"/>
    <w:rsid w:val="00EB17D2"/>
    <w:rsid w:val="00EB1960"/>
    <w:rsid w:val="00EB4224"/>
    <w:rsid w:val="00EB5CC0"/>
    <w:rsid w:val="00EB5E1E"/>
    <w:rsid w:val="00EB6615"/>
    <w:rsid w:val="00EB6A35"/>
    <w:rsid w:val="00EB7A55"/>
    <w:rsid w:val="00EC0DEB"/>
    <w:rsid w:val="00EC23A7"/>
    <w:rsid w:val="00EC3756"/>
    <w:rsid w:val="00EC3D9A"/>
    <w:rsid w:val="00EC46B2"/>
    <w:rsid w:val="00EC48B7"/>
    <w:rsid w:val="00EC5685"/>
    <w:rsid w:val="00EC7136"/>
    <w:rsid w:val="00ED2462"/>
    <w:rsid w:val="00ED253C"/>
    <w:rsid w:val="00ED27E3"/>
    <w:rsid w:val="00ED2AF7"/>
    <w:rsid w:val="00ED2DCF"/>
    <w:rsid w:val="00ED4571"/>
    <w:rsid w:val="00ED4F73"/>
    <w:rsid w:val="00ED5B15"/>
    <w:rsid w:val="00ED7B98"/>
    <w:rsid w:val="00ED7CC4"/>
    <w:rsid w:val="00EE010E"/>
    <w:rsid w:val="00EE1148"/>
    <w:rsid w:val="00EE2109"/>
    <w:rsid w:val="00EE2A49"/>
    <w:rsid w:val="00EE2DF4"/>
    <w:rsid w:val="00EE2E05"/>
    <w:rsid w:val="00EE2FF7"/>
    <w:rsid w:val="00EE36E8"/>
    <w:rsid w:val="00EE383A"/>
    <w:rsid w:val="00EE3F45"/>
    <w:rsid w:val="00EE4BB0"/>
    <w:rsid w:val="00EE5F1B"/>
    <w:rsid w:val="00EF2060"/>
    <w:rsid w:val="00EF231F"/>
    <w:rsid w:val="00EF2D50"/>
    <w:rsid w:val="00EF3A26"/>
    <w:rsid w:val="00EF687E"/>
    <w:rsid w:val="00EF7A57"/>
    <w:rsid w:val="00EF7BA9"/>
    <w:rsid w:val="00F0076D"/>
    <w:rsid w:val="00F00F27"/>
    <w:rsid w:val="00F012F1"/>
    <w:rsid w:val="00F0250F"/>
    <w:rsid w:val="00F0304F"/>
    <w:rsid w:val="00F041AD"/>
    <w:rsid w:val="00F04A4C"/>
    <w:rsid w:val="00F04B27"/>
    <w:rsid w:val="00F05C02"/>
    <w:rsid w:val="00F05CDE"/>
    <w:rsid w:val="00F06BF1"/>
    <w:rsid w:val="00F0737F"/>
    <w:rsid w:val="00F07F6D"/>
    <w:rsid w:val="00F10B67"/>
    <w:rsid w:val="00F111DA"/>
    <w:rsid w:val="00F1216A"/>
    <w:rsid w:val="00F12265"/>
    <w:rsid w:val="00F14B73"/>
    <w:rsid w:val="00F155B2"/>
    <w:rsid w:val="00F15959"/>
    <w:rsid w:val="00F15B82"/>
    <w:rsid w:val="00F202D7"/>
    <w:rsid w:val="00F2072D"/>
    <w:rsid w:val="00F2077A"/>
    <w:rsid w:val="00F21A98"/>
    <w:rsid w:val="00F24588"/>
    <w:rsid w:val="00F25E67"/>
    <w:rsid w:val="00F266E4"/>
    <w:rsid w:val="00F269F6"/>
    <w:rsid w:val="00F27853"/>
    <w:rsid w:val="00F31868"/>
    <w:rsid w:val="00F31A34"/>
    <w:rsid w:val="00F329C4"/>
    <w:rsid w:val="00F340F3"/>
    <w:rsid w:val="00F34272"/>
    <w:rsid w:val="00F344D4"/>
    <w:rsid w:val="00F360D7"/>
    <w:rsid w:val="00F36369"/>
    <w:rsid w:val="00F36E5E"/>
    <w:rsid w:val="00F36F80"/>
    <w:rsid w:val="00F37698"/>
    <w:rsid w:val="00F406DF"/>
    <w:rsid w:val="00F43E72"/>
    <w:rsid w:val="00F467B3"/>
    <w:rsid w:val="00F46B9F"/>
    <w:rsid w:val="00F46EFD"/>
    <w:rsid w:val="00F47475"/>
    <w:rsid w:val="00F500CB"/>
    <w:rsid w:val="00F527EF"/>
    <w:rsid w:val="00F535AD"/>
    <w:rsid w:val="00F53C2F"/>
    <w:rsid w:val="00F53E3A"/>
    <w:rsid w:val="00F54980"/>
    <w:rsid w:val="00F55BCB"/>
    <w:rsid w:val="00F60F28"/>
    <w:rsid w:val="00F6203C"/>
    <w:rsid w:val="00F62241"/>
    <w:rsid w:val="00F625D2"/>
    <w:rsid w:val="00F628D9"/>
    <w:rsid w:val="00F6316E"/>
    <w:rsid w:val="00F64E02"/>
    <w:rsid w:val="00F6575D"/>
    <w:rsid w:val="00F65B68"/>
    <w:rsid w:val="00F66F9B"/>
    <w:rsid w:val="00F7072C"/>
    <w:rsid w:val="00F7119D"/>
    <w:rsid w:val="00F718FF"/>
    <w:rsid w:val="00F721DE"/>
    <w:rsid w:val="00F72373"/>
    <w:rsid w:val="00F743B0"/>
    <w:rsid w:val="00F748B1"/>
    <w:rsid w:val="00F75B34"/>
    <w:rsid w:val="00F76BBF"/>
    <w:rsid w:val="00F771FB"/>
    <w:rsid w:val="00F7744F"/>
    <w:rsid w:val="00F779CE"/>
    <w:rsid w:val="00F77D3F"/>
    <w:rsid w:val="00F8013D"/>
    <w:rsid w:val="00F80352"/>
    <w:rsid w:val="00F80CCD"/>
    <w:rsid w:val="00F83307"/>
    <w:rsid w:val="00F833B2"/>
    <w:rsid w:val="00F83E24"/>
    <w:rsid w:val="00F85A6C"/>
    <w:rsid w:val="00F8692B"/>
    <w:rsid w:val="00F86E85"/>
    <w:rsid w:val="00F87E22"/>
    <w:rsid w:val="00F918C6"/>
    <w:rsid w:val="00F9299C"/>
    <w:rsid w:val="00F93322"/>
    <w:rsid w:val="00F93AD5"/>
    <w:rsid w:val="00F93C4F"/>
    <w:rsid w:val="00F96285"/>
    <w:rsid w:val="00F979D0"/>
    <w:rsid w:val="00FA13A3"/>
    <w:rsid w:val="00FA251A"/>
    <w:rsid w:val="00FA26C1"/>
    <w:rsid w:val="00FA27E6"/>
    <w:rsid w:val="00FA2A4C"/>
    <w:rsid w:val="00FA33B2"/>
    <w:rsid w:val="00FA3DF4"/>
    <w:rsid w:val="00FA49BE"/>
    <w:rsid w:val="00FA62A1"/>
    <w:rsid w:val="00FA6C37"/>
    <w:rsid w:val="00FA729F"/>
    <w:rsid w:val="00FA7628"/>
    <w:rsid w:val="00FB2300"/>
    <w:rsid w:val="00FB3835"/>
    <w:rsid w:val="00FB6D7D"/>
    <w:rsid w:val="00FB7E67"/>
    <w:rsid w:val="00FC2361"/>
    <w:rsid w:val="00FC59F4"/>
    <w:rsid w:val="00FC7A8B"/>
    <w:rsid w:val="00FD1AB1"/>
    <w:rsid w:val="00FD1DFD"/>
    <w:rsid w:val="00FD2805"/>
    <w:rsid w:val="00FD2DBA"/>
    <w:rsid w:val="00FD3AB4"/>
    <w:rsid w:val="00FD4C9E"/>
    <w:rsid w:val="00FD56FB"/>
    <w:rsid w:val="00FD5AC2"/>
    <w:rsid w:val="00FD7D10"/>
    <w:rsid w:val="00FD7E61"/>
    <w:rsid w:val="00FE0F6E"/>
    <w:rsid w:val="00FE2400"/>
    <w:rsid w:val="00FE3488"/>
    <w:rsid w:val="00FE357B"/>
    <w:rsid w:val="00FE4E84"/>
    <w:rsid w:val="00FE58CC"/>
    <w:rsid w:val="00FE6DF7"/>
    <w:rsid w:val="00FE6E25"/>
    <w:rsid w:val="00FF0CCE"/>
    <w:rsid w:val="00FF23D0"/>
    <w:rsid w:val="00FF4078"/>
    <w:rsid w:val="00FF4FE7"/>
    <w:rsid w:val="00FF6097"/>
    <w:rsid w:val="00FF65AA"/>
    <w:rsid w:val="01014D67"/>
    <w:rsid w:val="0162C77E"/>
    <w:rsid w:val="021689E9"/>
    <w:rsid w:val="02CA08CF"/>
    <w:rsid w:val="02EC5FEE"/>
    <w:rsid w:val="0324D3B5"/>
    <w:rsid w:val="0338DDF5"/>
    <w:rsid w:val="03676DBF"/>
    <w:rsid w:val="036BF5B3"/>
    <w:rsid w:val="03AEC193"/>
    <w:rsid w:val="0421F0DB"/>
    <w:rsid w:val="0457AE50"/>
    <w:rsid w:val="04BF7770"/>
    <w:rsid w:val="050335F7"/>
    <w:rsid w:val="053E509A"/>
    <w:rsid w:val="0597756E"/>
    <w:rsid w:val="05C93C5E"/>
    <w:rsid w:val="05E6F580"/>
    <w:rsid w:val="066EEBEC"/>
    <w:rsid w:val="06D13756"/>
    <w:rsid w:val="06DEE658"/>
    <w:rsid w:val="071E748B"/>
    <w:rsid w:val="0736AD7C"/>
    <w:rsid w:val="074AFA33"/>
    <w:rsid w:val="085B3568"/>
    <w:rsid w:val="08A12876"/>
    <w:rsid w:val="08C6922D"/>
    <w:rsid w:val="090043E1"/>
    <w:rsid w:val="099F4029"/>
    <w:rsid w:val="09F62A00"/>
    <w:rsid w:val="0A25C9B3"/>
    <w:rsid w:val="0ABEFA2A"/>
    <w:rsid w:val="0B04ED38"/>
    <w:rsid w:val="0B4BBE46"/>
    <w:rsid w:val="0BA314E2"/>
    <w:rsid w:val="0BA70659"/>
    <w:rsid w:val="0BBA4501"/>
    <w:rsid w:val="0C28D684"/>
    <w:rsid w:val="0C48235B"/>
    <w:rsid w:val="0C6047B6"/>
    <w:rsid w:val="0C742685"/>
    <w:rsid w:val="0CDDA8E3"/>
    <w:rsid w:val="0DD6E6CA"/>
    <w:rsid w:val="0E4A0A2B"/>
    <w:rsid w:val="0E6817DF"/>
    <w:rsid w:val="0E835F08"/>
    <w:rsid w:val="0F3050ED"/>
    <w:rsid w:val="0FA9CE0E"/>
    <w:rsid w:val="10627FD6"/>
    <w:rsid w:val="10666F86"/>
    <w:rsid w:val="10AB3255"/>
    <w:rsid w:val="110399C2"/>
    <w:rsid w:val="1139B40E"/>
    <w:rsid w:val="117757B1"/>
    <w:rsid w:val="117C4F94"/>
    <w:rsid w:val="11D3DF55"/>
    <w:rsid w:val="11F2A33F"/>
    <w:rsid w:val="121518ED"/>
    <w:rsid w:val="1249E4DB"/>
    <w:rsid w:val="125BD644"/>
    <w:rsid w:val="12BF7C58"/>
    <w:rsid w:val="12CC67A5"/>
    <w:rsid w:val="12DE1405"/>
    <w:rsid w:val="1362ECF6"/>
    <w:rsid w:val="138D6A9F"/>
    <w:rsid w:val="13945572"/>
    <w:rsid w:val="13E767ED"/>
    <w:rsid w:val="14218347"/>
    <w:rsid w:val="14897CC2"/>
    <w:rsid w:val="14AFB912"/>
    <w:rsid w:val="156817B3"/>
    <w:rsid w:val="159A9A43"/>
    <w:rsid w:val="15C54D9C"/>
    <w:rsid w:val="163E27E1"/>
    <w:rsid w:val="166AABB6"/>
    <w:rsid w:val="16775FE8"/>
    <w:rsid w:val="168D94B4"/>
    <w:rsid w:val="168E70ED"/>
    <w:rsid w:val="16F83001"/>
    <w:rsid w:val="17160346"/>
    <w:rsid w:val="17382EC2"/>
    <w:rsid w:val="17877DCA"/>
    <w:rsid w:val="179EDFBF"/>
    <w:rsid w:val="17A708D1"/>
    <w:rsid w:val="17D3FAD6"/>
    <w:rsid w:val="17DE14CE"/>
    <w:rsid w:val="184C7B0C"/>
    <w:rsid w:val="18A8A2E6"/>
    <w:rsid w:val="18E740E1"/>
    <w:rsid w:val="18FED196"/>
    <w:rsid w:val="19234C64"/>
    <w:rsid w:val="1929A71F"/>
    <w:rsid w:val="192DCB67"/>
    <w:rsid w:val="19624F06"/>
    <w:rsid w:val="1963B22A"/>
    <w:rsid w:val="19850B3C"/>
    <w:rsid w:val="19986803"/>
    <w:rsid w:val="199E90E8"/>
    <w:rsid w:val="19D5742E"/>
    <w:rsid w:val="19E8B10F"/>
    <w:rsid w:val="1AF82B1A"/>
    <w:rsid w:val="1B27F5BB"/>
    <w:rsid w:val="1BD00329"/>
    <w:rsid w:val="1BF7A3D6"/>
    <w:rsid w:val="1BFDCAF4"/>
    <w:rsid w:val="1BFFF7CA"/>
    <w:rsid w:val="1C44ECF2"/>
    <w:rsid w:val="1CE67933"/>
    <w:rsid w:val="1D280D52"/>
    <w:rsid w:val="1E173D9B"/>
    <w:rsid w:val="1E2C98C7"/>
    <w:rsid w:val="1E7597AC"/>
    <w:rsid w:val="1E7C28C4"/>
    <w:rsid w:val="1F1A7354"/>
    <w:rsid w:val="1F223412"/>
    <w:rsid w:val="1F305569"/>
    <w:rsid w:val="1F535970"/>
    <w:rsid w:val="1FCA9ECF"/>
    <w:rsid w:val="201A89D6"/>
    <w:rsid w:val="2021FF85"/>
    <w:rsid w:val="20753BF3"/>
    <w:rsid w:val="212E92E1"/>
    <w:rsid w:val="21533E36"/>
    <w:rsid w:val="215FF656"/>
    <w:rsid w:val="2164DEAF"/>
    <w:rsid w:val="216F6A0F"/>
    <w:rsid w:val="2183BD49"/>
    <w:rsid w:val="21B68786"/>
    <w:rsid w:val="22026EE1"/>
    <w:rsid w:val="223B1579"/>
    <w:rsid w:val="225BD1A1"/>
    <w:rsid w:val="230FBED8"/>
    <w:rsid w:val="23C3755C"/>
    <w:rsid w:val="23F27703"/>
    <w:rsid w:val="24047C23"/>
    <w:rsid w:val="2405D601"/>
    <w:rsid w:val="240A3F66"/>
    <w:rsid w:val="24428157"/>
    <w:rsid w:val="2451BD5C"/>
    <w:rsid w:val="24C1F1F9"/>
    <w:rsid w:val="25248E88"/>
    <w:rsid w:val="2579D2E4"/>
    <w:rsid w:val="257B78F6"/>
    <w:rsid w:val="25FC0DF0"/>
    <w:rsid w:val="2628111A"/>
    <w:rsid w:val="265C3931"/>
    <w:rsid w:val="2670CF80"/>
    <w:rsid w:val="268369CE"/>
    <w:rsid w:val="26C73417"/>
    <w:rsid w:val="26D721DF"/>
    <w:rsid w:val="2720FC4A"/>
    <w:rsid w:val="27223EF1"/>
    <w:rsid w:val="272CAA1F"/>
    <w:rsid w:val="2735F478"/>
    <w:rsid w:val="278CCB64"/>
    <w:rsid w:val="28118D77"/>
    <w:rsid w:val="281E3F5F"/>
    <w:rsid w:val="2936E997"/>
    <w:rsid w:val="29718CFC"/>
    <w:rsid w:val="297F94BE"/>
    <w:rsid w:val="2991D896"/>
    <w:rsid w:val="2A28785C"/>
    <w:rsid w:val="2A651D1E"/>
    <w:rsid w:val="2B193CDB"/>
    <w:rsid w:val="2B4DB4DE"/>
    <w:rsid w:val="2B8B3197"/>
    <w:rsid w:val="2BC86C0A"/>
    <w:rsid w:val="2C0E2EBE"/>
    <w:rsid w:val="2C1C0FE1"/>
    <w:rsid w:val="2C53EC30"/>
    <w:rsid w:val="2D018A93"/>
    <w:rsid w:val="2D6277CA"/>
    <w:rsid w:val="2D6805A9"/>
    <w:rsid w:val="2E3E031B"/>
    <w:rsid w:val="2E59F963"/>
    <w:rsid w:val="2EC8FDFE"/>
    <w:rsid w:val="2EE0BE4C"/>
    <w:rsid w:val="2EE0F1E9"/>
    <w:rsid w:val="305253B2"/>
    <w:rsid w:val="307F4951"/>
    <w:rsid w:val="309C11C5"/>
    <w:rsid w:val="30D72129"/>
    <w:rsid w:val="31051290"/>
    <w:rsid w:val="31306A6D"/>
    <w:rsid w:val="31C01EB2"/>
    <w:rsid w:val="31C98B7A"/>
    <w:rsid w:val="32211493"/>
    <w:rsid w:val="32A314EB"/>
    <w:rsid w:val="32BC3D48"/>
    <w:rsid w:val="32DCF5C3"/>
    <w:rsid w:val="33101521"/>
    <w:rsid w:val="3358B48B"/>
    <w:rsid w:val="335B308A"/>
    <w:rsid w:val="342CB5F3"/>
    <w:rsid w:val="344FFA34"/>
    <w:rsid w:val="34B208AD"/>
    <w:rsid w:val="34C3B50D"/>
    <w:rsid w:val="34DB5C8F"/>
    <w:rsid w:val="34E78A32"/>
    <w:rsid w:val="352D2480"/>
    <w:rsid w:val="35C8B2D7"/>
    <w:rsid w:val="35E2D509"/>
    <w:rsid w:val="362FF73B"/>
    <w:rsid w:val="363DB0C4"/>
    <w:rsid w:val="3693478F"/>
    <w:rsid w:val="36AF5BF6"/>
    <w:rsid w:val="3756A32C"/>
    <w:rsid w:val="375A2BEB"/>
    <w:rsid w:val="3772313F"/>
    <w:rsid w:val="37BACEEA"/>
    <w:rsid w:val="37CE4B6B"/>
    <w:rsid w:val="386FEDAD"/>
    <w:rsid w:val="388536CB"/>
    <w:rsid w:val="38E2997C"/>
    <w:rsid w:val="38ECB04A"/>
    <w:rsid w:val="3947DA3E"/>
    <w:rsid w:val="3A646A84"/>
    <w:rsid w:val="3A7CA375"/>
    <w:rsid w:val="3A81294E"/>
    <w:rsid w:val="3A91035F"/>
    <w:rsid w:val="3AEBFBD1"/>
    <w:rsid w:val="3AF2EC3D"/>
    <w:rsid w:val="3B178CA6"/>
    <w:rsid w:val="3B237540"/>
    <w:rsid w:val="3BCDEC75"/>
    <w:rsid w:val="3BF9238F"/>
    <w:rsid w:val="3C1B3347"/>
    <w:rsid w:val="3C5E99B5"/>
    <w:rsid w:val="3C756432"/>
    <w:rsid w:val="3CF8C335"/>
    <w:rsid w:val="3D1EFAF3"/>
    <w:rsid w:val="3D4B396B"/>
    <w:rsid w:val="3E02ED4D"/>
    <w:rsid w:val="3E411DC3"/>
    <w:rsid w:val="3E80FC2E"/>
    <w:rsid w:val="3E9B537B"/>
    <w:rsid w:val="3EA575AD"/>
    <w:rsid w:val="3EE54364"/>
    <w:rsid w:val="3F1E51B9"/>
    <w:rsid w:val="3F55CD54"/>
    <w:rsid w:val="3F634592"/>
    <w:rsid w:val="3F7DDA9C"/>
    <w:rsid w:val="3F9C929F"/>
    <w:rsid w:val="4038AF90"/>
    <w:rsid w:val="415F9FD2"/>
    <w:rsid w:val="417FE9A5"/>
    <w:rsid w:val="41E3C91E"/>
    <w:rsid w:val="420D6DF0"/>
    <w:rsid w:val="42216B4E"/>
    <w:rsid w:val="4227F713"/>
    <w:rsid w:val="423E2BDF"/>
    <w:rsid w:val="42574A92"/>
    <w:rsid w:val="42793B43"/>
    <w:rsid w:val="42B7D7EF"/>
    <w:rsid w:val="42BE30E3"/>
    <w:rsid w:val="42D24076"/>
    <w:rsid w:val="42DFDD43"/>
    <w:rsid w:val="432E01E2"/>
    <w:rsid w:val="434B51D6"/>
    <w:rsid w:val="435FDEC9"/>
    <w:rsid w:val="43B97D09"/>
    <w:rsid w:val="43BEA808"/>
    <w:rsid w:val="43EF3326"/>
    <w:rsid w:val="444FBE76"/>
    <w:rsid w:val="44F96DDF"/>
    <w:rsid w:val="4568B201"/>
    <w:rsid w:val="45B61023"/>
    <w:rsid w:val="45E4FCC4"/>
    <w:rsid w:val="45F1667E"/>
    <w:rsid w:val="46AAB934"/>
    <w:rsid w:val="46BA097B"/>
    <w:rsid w:val="4760477B"/>
    <w:rsid w:val="47AA001A"/>
    <w:rsid w:val="47B5DE1C"/>
    <w:rsid w:val="47C146D1"/>
    <w:rsid w:val="47D56B54"/>
    <w:rsid w:val="4809C532"/>
    <w:rsid w:val="486DD033"/>
    <w:rsid w:val="4879498E"/>
    <w:rsid w:val="48892792"/>
    <w:rsid w:val="4895D97A"/>
    <w:rsid w:val="489D5FB5"/>
    <w:rsid w:val="48B97B20"/>
    <w:rsid w:val="48FBBB6F"/>
    <w:rsid w:val="492F323B"/>
    <w:rsid w:val="494AD2D1"/>
    <w:rsid w:val="49502D1B"/>
    <w:rsid w:val="495C2E28"/>
    <w:rsid w:val="49A2CCBE"/>
    <w:rsid w:val="49AC85FF"/>
    <w:rsid w:val="49C2EC8B"/>
    <w:rsid w:val="49C6A5A9"/>
    <w:rsid w:val="4A034AB6"/>
    <w:rsid w:val="4A8D9B74"/>
    <w:rsid w:val="4ADC47B4"/>
    <w:rsid w:val="4AFEC697"/>
    <w:rsid w:val="4BDB254B"/>
    <w:rsid w:val="4BE80C4E"/>
    <w:rsid w:val="4C1338D0"/>
    <w:rsid w:val="4C45C5F8"/>
    <w:rsid w:val="4C8EEACC"/>
    <w:rsid w:val="4CBCA7FF"/>
    <w:rsid w:val="4CE61762"/>
    <w:rsid w:val="4D346884"/>
    <w:rsid w:val="4DC96BE2"/>
    <w:rsid w:val="4EDA3260"/>
    <w:rsid w:val="4EF0DE8E"/>
    <w:rsid w:val="4F1C4096"/>
    <w:rsid w:val="4F25A15D"/>
    <w:rsid w:val="4F412866"/>
    <w:rsid w:val="4F902CAB"/>
    <w:rsid w:val="503C2086"/>
    <w:rsid w:val="50468BB4"/>
    <w:rsid w:val="5055CA5A"/>
    <w:rsid w:val="507A4528"/>
    <w:rsid w:val="50CF49C5"/>
    <w:rsid w:val="50FF06B8"/>
    <w:rsid w:val="510360DA"/>
    <w:rsid w:val="516A4BE7"/>
    <w:rsid w:val="51C309A2"/>
    <w:rsid w:val="526C3F6C"/>
    <w:rsid w:val="529AD719"/>
    <w:rsid w:val="52C154BD"/>
    <w:rsid w:val="53360BB5"/>
    <w:rsid w:val="533F2730"/>
    <w:rsid w:val="534A467C"/>
    <w:rsid w:val="53606D9A"/>
    <w:rsid w:val="538AA9E4"/>
    <w:rsid w:val="54229F84"/>
    <w:rsid w:val="547E3A06"/>
    <w:rsid w:val="54DBC3A1"/>
    <w:rsid w:val="553B8021"/>
    <w:rsid w:val="55416BBF"/>
    <w:rsid w:val="559C6AC5"/>
    <w:rsid w:val="55B3FF8B"/>
    <w:rsid w:val="55D1E063"/>
    <w:rsid w:val="55D7DD03"/>
    <w:rsid w:val="55F269BA"/>
    <w:rsid w:val="55F68F65"/>
    <w:rsid w:val="56697E92"/>
    <w:rsid w:val="56BFC13E"/>
    <w:rsid w:val="56EAB44D"/>
    <w:rsid w:val="571F3CC9"/>
    <w:rsid w:val="5762F989"/>
    <w:rsid w:val="5768044E"/>
    <w:rsid w:val="57BB9D3F"/>
    <w:rsid w:val="57E7072A"/>
    <w:rsid w:val="581011BC"/>
    <w:rsid w:val="58636D8A"/>
    <w:rsid w:val="586EBE66"/>
    <w:rsid w:val="589E5731"/>
    <w:rsid w:val="58C61834"/>
    <w:rsid w:val="5937161F"/>
    <w:rsid w:val="593C426D"/>
    <w:rsid w:val="59AAAA0E"/>
    <w:rsid w:val="59BAEA8D"/>
    <w:rsid w:val="59C7F469"/>
    <w:rsid w:val="5A183DC9"/>
    <w:rsid w:val="5A1D0B25"/>
    <w:rsid w:val="5A489FE2"/>
    <w:rsid w:val="5A83407F"/>
    <w:rsid w:val="5A8AFE4A"/>
    <w:rsid w:val="5AA22BA7"/>
    <w:rsid w:val="5BA82441"/>
    <w:rsid w:val="5BA9C3BF"/>
    <w:rsid w:val="5BC14F0D"/>
    <w:rsid w:val="5BCA256B"/>
    <w:rsid w:val="5C5CB310"/>
    <w:rsid w:val="5C76065B"/>
    <w:rsid w:val="5C86EF06"/>
    <w:rsid w:val="5CBE02D3"/>
    <w:rsid w:val="5CC3223F"/>
    <w:rsid w:val="5CDFE204"/>
    <w:rsid w:val="5D032DE2"/>
    <w:rsid w:val="5D76E671"/>
    <w:rsid w:val="5D89953E"/>
    <w:rsid w:val="5DBA7FB0"/>
    <w:rsid w:val="5DC07236"/>
    <w:rsid w:val="5DCEAF7B"/>
    <w:rsid w:val="5E1EF629"/>
    <w:rsid w:val="5F470A62"/>
    <w:rsid w:val="5F9420AD"/>
    <w:rsid w:val="5FB631B4"/>
    <w:rsid w:val="5FCACA8E"/>
    <w:rsid w:val="601E9F6F"/>
    <w:rsid w:val="606B6293"/>
    <w:rsid w:val="608AE3E4"/>
    <w:rsid w:val="60A86CF7"/>
    <w:rsid w:val="60B123CB"/>
    <w:rsid w:val="60E508E8"/>
    <w:rsid w:val="614BE8A5"/>
    <w:rsid w:val="617C0311"/>
    <w:rsid w:val="61A57D3B"/>
    <w:rsid w:val="61AF302E"/>
    <w:rsid w:val="61D82AB9"/>
    <w:rsid w:val="62065F0E"/>
    <w:rsid w:val="62579757"/>
    <w:rsid w:val="6294DF78"/>
    <w:rsid w:val="62C5A638"/>
    <w:rsid w:val="62DC2C64"/>
    <w:rsid w:val="634D9140"/>
    <w:rsid w:val="6360F5D7"/>
    <w:rsid w:val="64090345"/>
    <w:rsid w:val="64649C78"/>
    <w:rsid w:val="64B8D916"/>
    <w:rsid w:val="64BEFE6D"/>
    <w:rsid w:val="65894FB3"/>
    <w:rsid w:val="65E9CA95"/>
    <w:rsid w:val="66005009"/>
    <w:rsid w:val="66450070"/>
    <w:rsid w:val="66566FDF"/>
    <w:rsid w:val="668017E9"/>
    <w:rsid w:val="66A78072"/>
    <w:rsid w:val="6744CC53"/>
    <w:rsid w:val="6789C342"/>
    <w:rsid w:val="679349F8"/>
    <w:rsid w:val="67B30ACD"/>
    <w:rsid w:val="67F8976D"/>
    <w:rsid w:val="681947AE"/>
    <w:rsid w:val="68219791"/>
    <w:rsid w:val="6850FEDA"/>
    <w:rsid w:val="6856C79F"/>
    <w:rsid w:val="687D9EB9"/>
    <w:rsid w:val="68E538EA"/>
    <w:rsid w:val="68F318F6"/>
    <w:rsid w:val="6966A1CA"/>
    <w:rsid w:val="697AD290"/>
    <w:rsid w:val="69CA79FC"/>
    <w:rsid w:val="6AF7E83C"/>
    <w:rsid w:val="6B0103B7"/>
    <w:rsid w:val="6B124C3C"/>
    <w:rsid w:val="6B3921D4"/>
    <w:rsid w:val="6B43DB7E"/>
    <w:rsid w:val="6B4E8941"/>
    <w:rsid w:val="6BE72556"/>
    <w:rsid w:val="6C2F4C44"/>
    <w:rsid w:val="6C52BF0C"/>
    <w:rsid w:val="6C57B806"/>
    <w:rsid w:val="6CC3848D"/>
    <w:rsid w:val="6CEDF259"/>
    <w:rsid w:val="6CF17FF5"/>
    <w:rsid w:val="6D29682B"/>
    <w:rsid w:val="6D2C8F59"/>
    <w:rsid w:val="6E18093E"/>
    <w:rsid w:val="6E5B9648"/>
    <w:rsid w:val="6EEAA392"/>
    <w:rsid w:val="6F0A2394"/>
    <w:rsid w:val="6F5A084D"/>
    <w:rsid w:val="6F91830B"/>
    <w:rsid w:val="6F993CC5"/>
    <w:rsid w:val="6FD5AE62"/>
    <w:rsid w:val="70668214"/>
    <w:rsid w:val="70D32597"/>
    <w:rsid w:val="70E8C124"/>
    <w:rsid w:val="714B0E55"/>
    <w:rsid w:val="718A9F3A"/>
    <w:rsid w:val="71D59527"/>
    <w:rsid w:val="71D892A0"/>
    <w:rsid w:val="7246BF4F"/>
    <w:rsid w:val="724EDD2F"/>
    <w:rsid w:val="727F3F48"/>
    <w:rsid w:val="7319D6D3"/>
    <w:rsid w:val="733E84F9"/>
    <w:rsid w:val="7399944E"/>
    <w:rsid w:val="739B7555"/>
    <w:rsid w:val="739C374B"/>
    <w:rsid w:val="74160F41"/>
    <w:rsid w:val="7425A09C"/>
    <w:rsid w:val="7446D56A"/>
    <w:rsid w:val="745D3979"/>
    <w:rsid w:val="747AA372"/>
    <w:rsid w:val="74B23E16"/>
    <w:rsid w:val="74B99406"/>
    <w:rsid w:val="74F9370F"/>
    <w:rsid w:val="755B8345"/>
    <w:rsid w:val="757BCEDF"/>
    <w:rsid w:val="75A55FE7"/>
    <w:rsid w:val="75A5CE38"/>
    <w:rsid w:val="760ADC29"/>
    <w:rsid w:val="76859206"/>
    <w:rsid w:val="76CB73E8"/>
    <w:rsid w:val="77132DCE"/>
    <w:rsid w:val="773D9F74"/>
    <w:rsid w:val="7775F229"/>
    <w:rsid w:val="77E94760"/>
    <w:rsid w:val="77FDF9B9"/>
    <w:rsid w:val="78B663FE"/>
    <w:rsid w:val="78CB363D"/>
    <w:rsid w:val="796427FC"/>
    <w:rsid w:val="799F9DCE"/>
    <w:rsid w:val="79A9C24A"/>
    <w:rsid w:val="79B5B403"/>
    <w:rsid w:val="79E8EE45"/>
    <w:rsid w:val="7AA313E8"/>
    <w:rsid w:val="7AB0BAB0"/>
    <w:rsid w:val="7B83FDD5"/>
    <w:rsid w:val="7BA15417"/>
    <w:rsid w:val="7BB12BDE"/>
    <w:rsid w:val="7C0B8F9A"/>
    <w:rsid w:val="7C3169DF"/>
    <w:rsid w:val="7C3C5493"/>
    <w:rsid w:val="7C7D513A"/>
    <w:rsid w:val="7CC77161"/>
    <w:rsid w:val="7CFCC015"/>
    <w:rsid w:val="7D45A87B"/>
    <w:rsid w:val="7D80B9A6"/>
    <w:rsid w:val="7D8DC549"/>
    <w:rsid w:val="7D9EA760"/>
    <w:rsid w:val="7E0DE04E"/>
    <w:rsid w:val="7E8F1054"/>
    <w:rsid w:val="7EC5518A"/>
    <w:rsid w:val="7F5FBA8E"/>
    <w:rsid w:val="7F9C2193"/>
    <w:rsid w:val="7FB7DA10"/>
    <w:rsid w:val="7FC06C34"/>
    <w:rsid w:val="7FC49775"/>
    <w:rsid w:val="7FD905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CFE46"/>
  <w15:docId w15:val="{A20B7F1E-284D-4E29-93CC-3DA052E52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hAnsi="Roboto" w:eastAsia="Roboto" w:cs="Roboto"/>
        <w:color w:val="666666"/>
        <w:sz w:val="22"/>
        <w:szCs w:val="22"/>
        <w:lang w:val="es-419" w:eastAsia="en-US" w:bidi="ar-SA"/>
      </w:rPr>
    </w:rPrDefault>
    <w:pPrDefault>
      <w:pPr>
        <w:spacing w:before="200" w:line="335"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714E2"/>
    <w:rPr>
      <w:lang w:val="es-MX"/>
    </w:rPr>
  </w:style>
  <w:style w:type="paragraph" w:styleId="Heading1">
    <w:name w:val="heading 1"/>
    <w:basedOn w:val="Normal"/>
    <w:next w:val="Normal"/>
    <w:link w:val="Heading1Char"/>
    <w:uiPriority w:val="9"/>
    <w:qFormat/>
    <w:pPr>
      <w:spacing w:before="480" w:line="240" w:lineRule="auto"/>
      <w:outlineLvl w:val="0"/>
    </w:pPr>
    <w:rPr>
      <w:color w:val="000000"/>
      <w:sz w:val="32"/>
      <w:szCs w:val="32"/>
    </w:rPr>
  </w:style>
  <w:style w:type="paragraph" w:styleId="Heading2">
    <w:name w:val="heading 2"/>
    <w:basedOn w:val="Normal"/>
    <w:next w:val="Normal"/>
    <w:link w:val="Heading2Char"/>
    <w:uiPriority w:val="9"/>
    <w:unhideWhenUsed/>
    <w:qFormat/>
    <w:pPr>
      <w:spacing w:before="320" w:line="240" w:lineRule="auto"/>
      <w:ind w:left="720" w:hanging="360"/>
      <w:outlineLvl w:val="1"/>
    </w:pPr>
    <w:rPr>
      <w:color w:val="000000"/>
      <w:sz w:val="24"/>
      <w:szCs w:val="24"/>
    </w:rPr>
  </w:style>
  <w:style w:type="paragraph" w:styleId="Heading3">
    <w:name w:val="heading 3"/>
    <w:basedOn w:val="Normal"/>
    <w:next w:val="Normal"/>
    <w:link w:val="Heading3Char"/>
    <w:uiPriority w:val="9"/>
    <w:unhideWhenUsed/>
    <w:qFormat/>
    <w:pPr>
      <w:spacing w:line="240" w:lineRule="auto"/>
      <w:outlineLvl w:val="2"/>
    </w:pPr>
    <w:rPr>
      <w:b/>
      <w:color w:val="E01B84"/>
      <w:sz w:val="24"/>
      <w:szCs w:val="24"/>
    </w:rPr>
  </w:style>
  <w:style w:type="paragraph" w:styleId="Heading4">
    <w:name w:val="heading 4"/>
    <w:basedOn w:val="Normal"/>
    <w:next w:val="Normal"/>
    <w:uiPriority w:val="9"/>
    <w:semiHidden/>
    <w:unhideWhenUsed/>
    <w:qFormat/>
    <w:pPr>
      <w:keepNext/>
      <w:keepLines/>
      <w:spacing w:before="0"/>
      <w:outlineLvl w:val="3"/>
    </w:pPr>
    <w:rPr>
      <w:b/>
      <w:color w:val="6D64E8"/>
      <w:sz w:val="40"/>
      <w:szCs w:val="40"/>
    </w:rPr>
  </w:style>
  <w:style w:type="paragraph" w:styleId="Heading5">
    <w:name w:val="heading 5"/>
    <w:basedOn w:val="Normal"/>
    <w:next w:val="Normal"/>
    <w:uiPriority w:val="9"/>
    <w:semiHidden/>
    <w:unhideWhenUsed/>
    <w:qFormat/>
    <w:pPr>
      <w:keepNext/>
      <w:keepLines/>
      <w:spacing w:before="160"/>
      <w:outlineLvl w:val="4"/>
    </w:pPr>
    <w:rPr>
      <w:rFonts w:ascii="Trebuchet MS" w:hAnsi="Trebuchet MS" w:eastAsia="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hAnsi="Trebuchet MS" w:eastAsia="Trebuchet MS" w:cs="Trebuchet MS"/>
      <w: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spacing w:before="400" w:line="240" w:lineRule="auto"/>
    </w:pPr>
    <w:rPr>
      <w:color w:val="283592"/>
      <w:sz w:val="68"/>
      <w:szCs w:val="68"/>
    </w:rPr>
  </w:style>
  <w:style w:type="paragraph" w:styleId="Subtitle">
    <w:name w:val="Subtitle"/>
    <w:basedOn w:val="Normal"/>
    <w:next w:val="Normal"/>
    <w:link w:val="SubtitleChar"/>
    <w:uiPriority w:val="11"/>
    <w:qFormat/>
    <w:rPr>
      <w:color w:val="E01B84"/>
    </w:rPr>
  </w:style>
  <w:style w:type="paragraph" w:styleId="NoSpacing">
    <w:name w:val="No Spacing"/>
    <w:uiPriority w:val="1"/>
    <w:qFormat/>
    <w:rsid w:val="00E76DA4"/>
    <w:pPr>
      <w:spacing w:before="0" w:line="240" w:lineRule="auto"/>
    </w:pPr>
  </w:style>
  <w:style w:type="character" w:styleId="Heading1Char" w:customStyle="1">
    <w:name w:val="Heading 1 Char"/>
    <w:basedOn w:val="DefaultParagraphFont"/>
    <w:link w:val="Heading1"/>
    <w:uiPriority w:val="9"/>
    <w:rsid w:val="008B68FB"/>
    <w:rPr>
      <w:color w:val="000000"/>
      <w:sz w:val="32"/>
      <w:szCs w:val="32"/>
    </w:rPr>
  </w:style>
  <w:style w:type="paragraph" w:styleId="ListParagraph">
    <w:name w:val="List Paragraph"/>
    <w:basedOn w:val="Normal"/>
    <w:uiPriority w:val="34"/>
    <w:qFormat/>
    <w:rsid w:val="003E08CF"/>
    <w:pPr>
      <w:ind w:left="720"/>
      <w:contextualSpacing/>
    </w:pPr>
  </w:style>
  <w:style w:type="paragraph" w:styleId="Caption">
    <w:name w:val="caption"/>
    <w:basedOn w:val="Normal"/>
    <w:next w:val="Normal"/>
    <w:uiPriority w:val="35"/>
    <w:unhideWhenUsed/>
    <w:qFormat/>
    <w:rsid w:val="00381A3C"/>
    <w:pPr>
      <w:spacing w:before="0" w:after="200" w:line="240" w:lineRule="auto"/>
    </w:pPr>
    <w:rPr>
      <w:i/>
      <w:iCs/>
      <w:color w:val="1F497D" w:themeColor="text2"/>
      <w:sz w:val="18"/>
      <w:szCs w:val="18"/>
    </w:rPr>
  </w:style>
  <w:style w:type="table" w:styleId="TableGrid">
    <w:name w:val="Table Grid"/>
    <w:basedOn w:val="TableNormal"/>
    <w:uiPriority w:val="39"/>
    <w:rsid w:val="00556838"/>
    <w:pPr>
      <w:spacing w:before="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3Char" w:customStyle="1">
    <w:name w:val="Heading 3 Char"/>
    <w:basedOn w:val="DefaultParagraphFont"/>
    <w:link w:val="Heading3"/>
    <w:uiPriority w:val="9"/>
    <w:rsid w:val="00170CBC"/>
    <w:rPr>
      <w:b/>
      <w:color w:val="E01B84"/>
      <w:sz w:val="24"/>
      <w:szCs w:val="24"/>
      <w:lang w:val="es-MX"/>
    </w:rPr>
  </w:style>
  <w:style w:type="character" w:styleId="SubtitleChar" w:customStyle="1">
    <w:name w:val="Subtitle Char"/>
    <w:basedOn w:val="DefaultParagraphFont"/>
    <w:link w:val="Subtitle"/>
    <w:uiPriority w:val="11"/>
    <w:rsid w:val="0033470C"/>
    <w:rPr>
      <w:color w:val="E01B84"/>
      <w:lang w:val="es-MX"/>
    </w:rPr>
  </w:style>
  <w:style w:type="paragraph" w:styleId="HTMLPreformatted">
    <w:name w:val="HTML Preformatted"/>
    <w:basedOn w:val="Normal"/>
    <w:link w:val="HTMLPreformattedChar"/>
    <w:uiPriority w:val="99"/>
    <w:unhideWhenUsed/>
    <w:rsid w:val="00EE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New" w:hAnsi="Courier New" w:eastAsia="Times New Roman" w:cs="Courier New"/>
      <w:color w:val="auto"/>
      <w:sz w:val="20"/>
      <w:szCs w:val="20"/>
      <w:lang w:eastAsia="es-MX"/>
    </w:rPr>
  </w:style>
  <w:style w:type="character" w:styleId="HTMLPreformattedChar" w:customStyle="1">
    <w:name w:val="HTML Preformatted Char"/>
    <w:basedOn w:val="DefaultParagraphFont"/>
    <w:link w:val="HTMLPreformatted"/>
    <w:uiPriority w:val="99"/>
    <w:rsid w:val="00EE383A"/>
    <w:rPr>
      <w:rFonts w:ascii="Courier New" w:hAnsi="Courier New" w:eastAsia="Times New Roman" w:cs="Courier New"/>
      <w:color w:val="auto"/>
      <w:sz w:val="20"/>
      <w:szCs w:val="20"/>
      <w:lang w:val="es-MX" w:eastAsia="es-MX"/>
    </w:rPr>
  </w:style>
  <w:style w:type="paragraph" w:styleId="Header">
    <w:name w:val="header"/>
    <w:basedOn w:val="Normal"/>
    <w:link w:val="HeaderChar"/>
    <w:uiPriority w:val="99"/>
    <w:semiHidden/>
    <w:unhideWhenUsed/>
    <w:rsid w:val="00F04A4C"/>
    <w:pPr>
      <w:tabs>
        <w:tab w:val="center" w:pos="4680"/>
        <w:tab w:val="right" w:pos="9360"/>
      </w:tabs>
      <w:spacing w:before="0" w:line="240" w:lineRule="auto"/>
    </w:pPr>
  </w:style>
  <w:style w:type="character" w:styleId="HeaderChar" w:customStyle="1">
    <w:name w:val="Header Char"/>
    <w:basedOn w:val="DefaultParagraphFont"/>
    <w:link w:val="Header"/>
    <w:uiPriority w:val="99"/>
    <w:rsid w:val="00F04A4C"/>
    <w:rPr>
      <w:lang w:val="es-MX"/>
    </w:rPr>
  </w:style>
  <w:style w:type="paragraph" w:styleId="Footer">
    <w:name w:val="footer"/>
    <w:basedOn w:val="Normal"/>
    <w:link w:val="FooterChar"/>
    <w:uiPriority w:val="99"/>
    <w:semiHidden/>
    <w:unhideWhenUsed/>
    <w:rsid w:val="00F04A4C"/>
    <w:pPr>
      <w:tabs>
        <w:tab w:val="center" w:pos="4680"/>
        <w:tab w:val="right" w:pos="9360"/>
      </w:tabs>
      <w:spacing w:before="0" w:line="240" w:lineRule="auto"/>
    </w:pPr>
  </w:style>
  <w:style w:type="character" w:styleId="FooterChar" w:customStyle="1">
    <w:name w:val="Footer Char"/>
    <w:basedOn w:val="DefaultParagraphFont"/>
    <w:link w:val="Footer"/>
    <w:uiPriority w:val="99"/>
    <w:semiHidden/>
    <w:rsid w:val="00F04A4C"/>
    <w:rPr>
      <w:lang w:val="es-MX"/>
    </w:rPr>
  </w:style>
  <w:style w:type="paragraph" w:styleId="Revision">
    <w:name w:val="Revision"/>
    <w:hidden/>
    <w:uiPriority w:val="99"/>
    <w:semiHidden/>
    <w:rsid w:val="000F4777"/>
    <w:pPr>
      <w:spacing w:before="0" w:line="240" w:lineRule="auto"/>
      <w:ind w:left="0"/>
    </w:pPr>
    <w:rPr>
      <w:lang w:val="es-MX"/>
    </w:rPr>
  </w:style>
  <w:style w:type="character" w:styleId="Hyperlink">
    <w:name w:val="Hyperlink"/>
    <w:basedOn w:val="DefaultParagraphFont"/>
    <w:uiPriority w:val="99"/>
    <w:unhideWhenUsed/>
    <w:rsid w:val="004A3A81"/>
    <w:rPr>
      <w:color w:val="0000FF" w:themeColor="hyperlink"/>
      <w:u w:val="single"/>
    </w:rPr>
  </w:style>
  <w:style w:type="character" w:styleId="UnresolvedMention">
    <w:name w:val="Unresolved Mention"/>
    <w:basedOn w:val="DefaultParagraphFont"/>
    <w:uiPriority w:val="99"/>
    <w:semiHidden/>
    <w:unhideWhenUsed/>
    <w:rsid w:val="004A3A81"/>
    <w:rPr>
      <w:color w:val="605E5C"/>
      <w:shd w:val="clear" w:color="auto" w:fill="E1DFDD"/>
    </w:rPr>
  </w:style>
  <w:style w:type="character" w:styleId="Heading2Char" w:customStyle="1">
    <w:name w:val="Heading 2 Char"/>
    <w:basedOn w:val="DefaultParagraphFont"/>
    <w:link w:val="Heading2"/>
    <w:uiPriority w:val="9"/>
    <w:rsid w:val="00783497"/>
    <w:rPr>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0232">
      <w:bodyDiv w:val="1"/>
      <w:marLeft w:val="0"/>
      <w:marRight w:val="0"/>
      <w:marTop w:val="0"/>
      <w:marBottom w:val="0"/>
      <w:divBdr>
        <w:top w:val="none" w:sz="0" w:space="0" w:color="auto"/>
        <w:left w:val="none" w:sz="0" w:space="0" w:color="auto"/>
        <w:bottom w:val="none" w:sz="0" w:space="0" w:color="auto"/>
        <w:right w:val="none" w:sz="0" w:space="0" w:color="auto"/>
      </w:divBdr>
    </w:div>
    <w:div w:id="69086270">
      <w:bodyDiv w:val="1"/>
      <w:marLeft w:val="0"/>
      <w:marRight w:val="0"/>
      <w:marTop w:val="0"/>
      <w:marBottom w:val="0"/>
      <w:divBdr>
        <w:top w:val="none" w:sz="0" w:space="0" w:color="auto"/>
        <w:left w:val="none" w:sz="0" w:space="0" w:color="auto"/>
        <w:bottom w:val="none" w:sz="0" w:space="0" w:color="auto"/>
        <w:right w:val="none" w:sz="0" w:space="0" w:color="auto"/>
      </w:divBdr>
    </w:div>
    <w:div w:id="125514692">
      <w:bodyDiv w:val="1"/>
      <w:marLeft w:val="0"/>
      <w:marRight w:val="0"/>
      <w:marTop w:val="0"/>
      <w:marBottom w:val="0"/>
      <w:divBdr>
        <w:top w:val="none" w:sz="0" w:space="0" w:color="auto"/>
        <w:left w:val="none" w:sz="0" w:space="0" w:color="auto"/>
        <w:bottom w:val="none" w:sz="0" w:space="0" w:color="auto"/>
        <w:right w:val="none" w:sz="0" w:space="0" w:color="auto"/>
      </w:divBdr>
    </w:div>
    <w:div w:id="410733354">
      <w:bodyDiv w:val="1"/>
      <w:marLeft w:val="0"/>
      <w:marRight w:val="0"/>
      <w:marTop w:val="0"/>
      <w:marBottom w:val="0"/>
      <w:divBdr>
        <w:top w:val="none" w:sz="0" w:space="0" w:color="auto"/>
        <w:left w:val="none" w:sz="0" w:space="0" w:color="auto"/>
        <w:bottom w:val="none" w:sz="0" w:space="0" w:color="auto"/>
        <w:right w:val="none" w:sz="0" w:space="0" w:color="auto"/>
      </w:divBdr>
    </w:div>
    <w:div w:id="511602486">
      <w:bodyDiv w:val="1"/>
      <w:marLeft w:val="0"/>
      <w:marRight w:val="0"/>
      <w:marTop w:val="0"/>
      <w:marBottom w:val="0"/>
      <w:divBdr>
        <w:top w:val="none" w:sz="0" w:space="0" w:color="auto"/>
        <w:left w:val="none" w:sz="0" w:space="0" w:color="auto"/>
        <w:bottom w:val="none" w:sz="0" w:space="0" w:color="auto"/>
        <w:right w:val="none" w:sz="0" w:space="0" w:color="auto"/>
      </w:divBdr>
    </w:div>
    <w:div w:id="592978876">
      <w:bodyDiv w:val="1"/>
      <w:marLeft w:val="0"/>
      <w:marRight w:val="0"/>
      <w:marTop w:val="0"/>
      <w:marBottom w:val="0"/>
      <w:divBdr>
        <w:top w:val="none" w:sz="0" w:space="0" w:color="auto"/>
        <w:left w:val="none" w:sz="0" w:space="0" w:color="auto"/>
        <w:bottom w:val="none" w:sz="0" w:space="0" w:color="auto"/>
        <w:right w:val="none" w:sz="0" w:space="0" w:color="auto"/>
      </w:divBdr>
      <w:divsChild>
        <w:div w:id="1418361041">
          <w:marLeft w:val="0"/>
          <w:marRight w:val="0"/>
          <w:marTop w:val="0"/>
          <w:marBottom w:val="0"/>
          <w:divBdr>
            <w:top w:val="none" w:sz="0" w:space="0" w:color="auto"/>
            <w:left w:val="none" w:sz="0" w:space="0" w:color="auto"/>
            <w:bottom w:val="none" w:sz="0" w:space="0" w:color="auto"/>
            <w:right w:val="none" w:sz="0" w:space="0" w:color="auto"/>
          </w:divBdr>
          <w:divsChild>
            <w:div w:id="17791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8304">
      <w:bodyDiv w:val="1"/>
      <w:marLeft w:val="0"/>
      <w:marRight w:val="0"/>
      <w:marTop w:val="0"/>
      <w:marBottom w:val="0"/>
      <w:divBdr>
        <w:top w:val="none" w:sz="0" w:space="0" w:color="auto"/>
        <w:left w:val="none" w:sz="0" w:space="0" w:color="auto"/>
        <w:bottom w:val="none" w:sz="0" w:space="0" w:color="auto"/>
        <w:right w:val="none" w:sz="0" w:space="0" w:color="auto"/>
      </w:divBdr>
    </w:div>
    <w:div w:id="658850878">
      <w:bodyDiv w:val="1"/>
      <w:marLeft w:val="0"/>
      <w:marRight w:val="0"/>
      <w:marTop w:val="0"/>
      <w:marBottom w:val="0"/>
      <w:divBdr>
        <w:top w:val="none" w:sz="0" w:space="0" w:color="auto"/>
        <w:left w:val="none" w:sz="0" w:space="0" w:color="auto"/>
        <w:bottom w:val="none" w:sz="0" w:space="0" w:color="auto"/>
        <w:right w:val="none" w:sz="0" w:space="0" w:color="auto"/>
      </w:divBdr>
    </w:div>
    <w:div w:id="800226957">
      <w:bodyDiv w:val="1"/>
      <w:marLeft w:val="0"/>
      <w:marRight w:val="0"/>
      <w:marTop w:val="0"/>
      <w:marBottom w:val="0"/>
      <w:divBdr>
        <w:top w:val="none" w:sz="0" w:space="0" w:color="auto"/>
        <w:left w:val="none" w:sz="0" w:space="0" w:color="auto"/>
        <w:bottom w:val="none" w:sz="0" w:space="0" w:color="auto"/>
        <w:right w:val="none" w:sz="0" w:space="0" w:color="auto"/>
      </w:divBdr>
    </w:div>
    <w:div w:id="826171244">
      <w:bodyDiv w:val="1"/>
      <w:marLeft w:val="0"/>
      <w:marRight w:val="0"/>
      <w:marTop w:val="0"/>
      <w:marBottom w:val="0"/>
      <w:divBdr>
        <w:top w:val="none" w:sz="0" w:space="0" w:color="auto"/>
        <w:left w:val="none" w:sz="0" w:space="0" w:color="auto"/>
        <w:bottom w:val="none" w:sz="0" w:space="0" w:color="auto"/>
        <w:right w:val="none" w:sz="0" w:space="0" w:color="auto"/>
      </w:divBdr>
    </w:div>
    <w:div w:id="899286991">
      <w:bodyDiv w:val="1"/>
      <w:marLeft w:val="0"/>
      <w:marRight w:val="0"/>
      <w:marTop w:val="0"/>
      <w:marBottom w:val="0"/>
      <w:divBdr>
        <w:top w:val="none" w:sz="0" w:space="0" w:color="auto"/>
        <w:left w:val="none" w:sz="0" w:space="0" w:color="auto"/>
        <w:bottom w:val="none" w:sz="0" w:space="0" w:color="auto"/>
        <w:right w:val="none" w:sz="0" w:space="0" w:color="auto"/>
      </w:divBdr>
    </w:div>
    <w:div w:id="989942011">
      <w:bodyDiv w:val="1"/>
      <w:marLeft w:val="0"/>
      <w:marRight w:val="0"/>
      <w:marTop w:val="0"/>
      <w:marBottom w:val="0"/>
      <w:divBdr>
        <w:top w:val="none" w:sz="0" w:space="0" w:color="auto"/>
        <w:left w:val="none" w:sz="0" w:space="0" w:color="auto"/>
        <w:bottom w:val="none" w:sz="0" w:space="0" w:color="auto"/>
        <w:right w:val="none" w:sz="0" w:space="0" w:color="auto"/>
      </w:divBdr>
    </w:div>
    <w:div w:id="994148161">
      <w:bodyDiv w:val="1"/>
      <w:marLeft w:val="0"/>
      <w:marRight w:val="0"/>
      <w:marTop w:val="0"/>
      <w:marBottom w:val="0"/>
      <w:divBdr>
        <w:top w:val="none" w:sz="0" w:space="0" w:color="auto"/>
        <w:left w:val="none" w:sz="0" w:space="0" w:color="auto"/>
        <w:bottom w:val="none" w:sz="0" w:space="0" w:color="auto"/>
        <w:right w:val="none" w:sz="0" w:space="0" w:color="auto"/>
      </w:divBdr>
    </w:div>
    <w:div w:id="996807447">
      <w:bodyDiv w:val="1"/>
      <w:marLeft w:val="0"/>
      <w:marRight w:val="0"/>
      <w:marTop w:val="0"/>
      <w:marBottom w:val="0"/>
      <w:divBdr>
        <w:top w:val="none" w:sz="0" w:space="0" w:color="auto"/>
        <w:left w:val="none" w:sz="0" w:space="0" w:color="auto"/>
        <w:bottom w:val="none" w:sz="0" w:space="0" w:color="auto"/>
        <w:right w:val="none" w:sz="0" w:space="0" w:color="auto"/>
      </w:divBdr>
    </w:div>
    <w:div w:id="1022168438">
      <w:bodyDiv w:val="1"/>
      <w:marLeft w:val="0"/>
      <w:marRight w:val="0"/>
      <w:marTop w:val="0"/>
      <w:marBottom w:val="0"/>
      <w:divBdr>
        <w:top w:val="none" w:sz="0" w:space="0" w:color="auto"/>
        <w:left w:val="none" w:sz="0" w:space="0" w:color="auto"/>
        <w:bottom w:val="none" w:sz="0" w:space="0" w:color="auto"/>
        <w:right w:val="none" w:sz="0" w:space="0" w:color="auto"/>
      </w:divBdr>
    </w:div>
    <w:div w:id="1207176459">
      <w:bodyDiv w:val="1"/>
      <w:marLeft w:val="0"/>
      <w:marRight w:val="0"/>
      <w:marTop w:val="0"/>
      <w:marBottom w:val="0"/>
      <w:divBdr>
        <w:top w:val="none" w:sz="0" w:space="0" w:color="auto"/>
        <w:left w:val="none" w:sz="0" w:space="0" w:color="auto"/>
        <w:bottom w:val="none" w:sz="0" w:space="0" w:color="auto"/>
        <w:right w:val="none" w:sz="0" w:space="0" w:color="auto"/>
      </w:divBdr>
    </w:div>
    <w:div w:id="1375883459">
      <w:bodyDiv w:val="1"/>
      <w:marLeft w:val="0"/>
      <w:marRight w:val="0"/>
      <w:marTop w:val="0"/>
      <w:marBottom w:val="0"/>
      <w:divBdr>
        <w:top w:val="none" w:sz="0" w:space="0" w:color="auto"/>
        <w:left w:val="none" w:sz="0" w:space="0" w:color="auto"/>
        <w:bottom w:val="none" w:sz="0" w:space="0" w:color="auto"/>
        <w:right w:val="none" w:sz="0" w:space="0" w:color="auto"/>
      </w:divBdr>
    </w:div>
    <w:div w:id="1412655384">
      <w:bodyDiv w:val="1"/>
      <w:marLeft w:val="0"/>
      <w:marRight w:val="0"/>
      <w:marTop w:val="0"/>
      <w:marBottom w:val="0"/>
      <w:divBdr>
        <w:top w:val="none" w:sz="0" w:space="0" w:color="auto"/>
        <w:left w:val="none" w:sz="0" w:space="0" w:color="auto"/>
        <w:bottom w:val="none" w:sz="0" w:space="0" w:color="auto"/>
        <w:right w:val="none" w:sz="0" w:space="0" w:color="auto"/>
      </w:divBdr>
    </w:div>
    <w:div w:id="1450513672">
      <w:bodyDiv w:val="1"/>
      <w:marLeft w:val="0"/>
      <w:marRight w:val="0"/>
      <w:marTop w:val="0"/>
      <w:marBottom w:val="0"/>
      <w:divBdr>
        <w:top w:val="none" w:sz="0" w:space="0" w:color="auto"/>
        <w:left w:val="none" w:sz="0" w:space="0" w:color="auto"/>
        <w:bottom w:val="none" w:sz="0" w:space="0" w:color="auto"/>
        <w:right w:val="none" w:sz="0" w:space="0" w:color="auto"/>
      </w:divBdr>
    </w:div>
    <w:div w:id="1455060261">
      <w:bodyDiv w:val="1"/>
      <w:marLeft w:val="0"/>
      <w:marRight w:val="0"/>
      <w:marTop w:val="0"/>
      <w:marBottom w:val="0"/>
      <w:divBdr>
        <w:top w:val="none" w:sz="0" w:space="0" w:color="auto"/>
        <w:left w:val="none" w:sz="0" w:space="0" w:color="auto"/>
        <w:bottom w:val="none" w:sz="0" w:space="0" w:color="auto"/>
        <w:right w:val="none" w:sz="0" w:space="0" w:color="auto"/>
      </w:divBdr>
    </w:div>
    <w:div w:id="1587883655">
      <w:bodyDiv w:val="1"/>
      <w:marLeft w:val="0"/>
      <w:marRight w:val="0"/>
      <w:marTop w:val="0"/>
      <w:marBottom w:val="0"/>
      <w:divBdr>
        <w:top w:val="none" w:sz="0" w:space="0" w:color="auto"/>
        <w:left w:val="none" w:sz="0" w:space="0" w:color="auto"/>
        <w:bottom w:val="none" w:sz="0" w:space="0" w:color="auto"/>
        <w:right w:val="none" w:sz="0" w:space="0" w:color="auto"/>
      </w:divBdr>
    </w:div>
    <w:div w:id="1684017405">
      <w:bodyDiv w:val="1"/>
      <w:marLeft w:val="0"/>
      <w:marRight w:val="0"/>
      <w:marTop w:val="0"/>
      <w:marBottom w:val="0"/>
      <w:divBdr>
        <w:top w:val="none" w:sz="0" w:space="0" w:color="auto"/>
        <w:left w:val="none" w:sz="0" w:space="0" w:color="auto"/>
        <w:bottom w:val="none" w:sz="0" w:space="0" w:color="auto"/>
        <w:right w:val="none" w:sz="0" w:space="0" w:color="auto"/>
      </w:divBdr>
    </w:div>
    <w:div w:id="1840122988">
      <w:bodyDiv w:val="1"/>
      <w:marLeft w:val="0"/>
      <w:marRight w:val="0"/>
      <w:marTop w:val="0"/>
      <w:marBottom w:val="0"/>
      <w:divBdr>
        <w:top w:val="none" w:sz="0" w:space="0" w:color="auto"/>
        <w:left w:val="none" w:sz="0" w:space="0" w:color="auto"/>
        <w:bottom w:val="none" w:sz="0" w:space="0" w:color="auto"/>
        <w:right w:val="none" w:sz="0" w:space="0" w:color="auto"/>
      </w:divBdr>
    </w:div>
    <w:div w:id="2069037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image" Target="media/image16.png" Id="rId26" /><Relationship Type="http://schemas.openxmlformats.org/officeDocument/2006/relationships/image" Target="media/image29.png" Id="rId39" /><Relationship Type="http://schemas.openxmlformats.org/officeDocument/2006/relationships/image" Target="media/image11.png" Id="rId21" /><Relationship Type="http://schemas.openxmlformats.org/officeDocument/2006/relationships/image" Target="media/image24.png" Id="rId34" /><Relationship Type="http://schemas.openxmlformats.org/officeDocument/2006/relationships/image" Target="media/image32.png" Id="rId42" /><Relationship Type="http://schemas.openxmlformats.org/officeDocument/2006/relationships/hyperlink" Target="https://play.google.com/store/books/details/Inteligencia_artificial_para_programadores_con_pri?id=ieFYEAAAQBAJ&amp;hl=en_US&amp;gl=US" TargetMode="External" Id="rId47" /><Relationship Type="http://schemas.openxmlformats.org/officeDocument/2006/relationships/header" Target="header2.xml" Id="rId50"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image" Target="media/image19.png" Id="rId29" /><Relationship Type="http://schemas.openxmlformats.org/officeDocument/2006/relationships/image" Target="media/image1.png" Id="rId11" /><Relationship Type="http://schemas.openxmlformats.org/officeDocument/2006/relationships/image" Target="media/image14.png" Id="rId24" /><Relationship Type="http://schemas.openxmlformats.org/officeDocument/2006/relationships/image" Target="media/image22.png" Id="rId32" /><Relationship Type="http://schemas.openxmlformats.org/officeDocument/2006/relationships/image" Target="media/image27.png" Id="rId37" /><Relationship Type="http://schemas.openxmlformats.org/officeDocument/2006/relationships/image" Target="media/image30.png" Id="rId40" /><Relationship Type="http://schemas.openxmlformats.org/officeDocument/2006/relationships/image" Target="media/image35.jpg" Id="rId45" /><Relationship Type="http://schemas.openxmlformats.org/officeDocument/2006/relationships/theme" Target="theme/theme1.xml" Id="rId53"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image" Target="media/image9.png" Id="rId19" /><Relationship Type="http://schemas.openxmlformats.org/officeDocument/2006/relationships/image" Target="media/image21.png" Id="rId31" /><Relationship Type="http://schemas.openxmlformats.org/officeDocument/2006/relationships/image" Target="media/image34.png" Id="rId44" /><Relationship Type="http://schemas.openxmlformats.org/officeDocument/2006/relationships/fontTable" Target="fontTable.xml" Id="rId52"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image" Target="media/image12.png" Id="rId22" /><Relationship Type="http://schemas.openxmlformats.org/officeDocument/2006/relationships/image" Target="media/image17.png" Id="rId27" /><Relationship Type="http://schemas.openxmlformats.org/officeDocument/2006/relationships/image" Target="media/image20.png" Id="rId30" /><Relationship Type="http://schemas.openxmlformats.org/officeDocument/2006/relationships/image" Target="media/image25.png" Id="rId35" /><Relationship Type="http://schemas.openxmlformats.org/officeDocument/2006/relationships/image" Target="media/image33.jpg" Id="rId43" /><Relationship Type="http://schemas.openxmlformats.org/officeDocument/2006/relationships/header" Target="header1.xml" Id="rId48" /><Relationship Type="http://schemas.openxmlformats.org/officeDocument/2006/relationships/webSettings" Target="webSettings.xml" Id="rId8" /><Relationship Type="http://schemas.openxmlformats.org/officeDocument/2006/relationships/footer" Target="footer2.xml" Id="rId51" /><Relationship Type="http://schemas.openxmlformats.org/officeDocument/2006/relationships/customXml" Target="../customXml/item3.xml" Id="rId3"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image" Target="media/image15.png" Id="rId25" /><Relationship Type="http://schemas.openxmlformats.org/officeDocument/2006/relationships/image" Target="media/image23.png" Id="rId33" /><Relationship Type="http://schemas.openxmlformats.org/officeDocument/2006/relationships/image" Target="media/image28.png" Id="rId38" /><Relationship Type="http://schemas.openxmlformats.org/officeDocument/2006/relationships/hyperlink" Target="https://www.keboola.com/blog/pca-machine-learning" TargetMode="External" Id="rId46" /><Relationship Type="http://schemas.openxmlformats.org/officeDocument/2006/relationships/image" Target="media/image10.png" Id="rId20" /><Relationship Type="http://schemas.openxmlformats.org/officeDocument/2006/relationships/image" Target="media/image31.jpg" Id="rId4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5.png" Id="rId15" /><Relationship Type="http://schemas.openxmlformats.org/officeDocument/2006/relationships/image" Target="media/image13.png" Id="rId23" /><Relationship Type="http://schemas.openxmlformats.org/officeDocument/2006/relationships/image" Target="media/image18.png" Id="rId28" /><Relationship Type="http://schemas.openxmlformats.org/officeDocument/2006/relationships/image" Target="media/image26.png" Id="rId36" /><Relationship Type="http://schemas.openxmlformats.org/officeDocument/2006/relationships/footer" Target="footer1.xml" Id="rId49" /></Relationships>
</file>

<file path=word/_rels/footer1.xml.rels><?xml version="1.0" encoding="UTF-8" standalone="yes"?>
<Relationships xmlns="http://schemas.openxmlformats.org/package/2006/relationships"><Relationship Id="rId1" Type="http://schemas.openxmlformats.org/officeDocument/2006/relationships/image" Target="media/image36.png"/></Relationships>
</file>

<file path=word/_rels/footer2.xml.rels><?xml version="1.0" encoding="UTF-8" standalone="yes"?>
<Relationships xmlns="http://schemas.openxmlformats.org/package/2006/relationships"><Relationship Id="rId1" Type="http://schemas.openxmlformats.org/officeDocument/2006/relationships/image" Target="media/image3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84184442FC167498E05B02FE8C8592E" ma:contentTypeVersion="7" ma:contentTypeDescription="Crear nuevo documento." ma:contentTypeScope="" ma:versionID="e15b838626fede0cd5be0b09baf7e952">
  <xsd:schema xmlns:xsd="http://www.w3.org/2001/XMLSchema" xmlns:xs="http://www.w3.org/2001/XMLSchema" xmlns:p="http://schemas.microsoft.com/office/2006/metadata/properties" xmlns:ns3="56a32bfe-bc3d-4e03-bbf1-51e75331e94b" xmlns:ns4="84481e54-7801-439e-bc94-fb0dc6005e45" targetNamespace="http://schemas.microsoft.com/office/2006/metadata/properties" ma:root="true" ma:fieldsID="d5e93891af4151c1f03405d18c37508c" ns3:_="" ns4:_="">
    <xsd:import namespace="56a32bfe-bc3d-4e03-bbf1-51e75331e94b"/>
    <xsd:import namespace="84481e54-7801-439e-bc94-fb0dc6005e4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a32bfe-bc3d-4e03-bbf1-51e75331e9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481e54-7801-439e-bc94-fb0dc6005e4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DFE4E-1678-4513-886F-10BAFAB2438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6C14955-37A3-4257-B222-527286065AA6}">
  <ds:schemaRefs>
    <ds:schemaRef ds:uri="http://schemas.microsoft.com/sharepoint/v3/contenttype/forms"/>
  </ds:schemaRefs>
</ds:datastoreItem>
</file>

<file path=customXml/itemProps3.xml><?xml version="1.0" encoding="utf-8"?>
<ds:datastoreItem xmlns:ds="http://schemas.openxmlformats.org/officeDocument/2006/customXml" ds:itemID="{A154FC57-96CD-47E9-BA19-D91D7B466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a32bfe-bc3d-4e03-bbf1-51e75331e94b"/>
    <ds:schemaRef ds:uri="84481e54-7801-439e-bc94-fb0dc6005e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9CE3C3-84A3-46CF-8B19-65D1407754E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Sheila Leyva</dc:creator>
  <keywords/>
  <lastModifiedBy>Usuario invitado</lastModifiedBy>
  <revision>378</revision>
  <dcterms:created xsi:type="dcterms:W3CDTF">2022-11-10T21:41:00.0000000Z</dcterms:created>
  <dcterms:modified xsi:type="dcterms:W3CDTF">2022-11-18T04:56:49.7098628Z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b2f3372b-4d0a-3d69-95e2-95f41ad72039</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0x010100284184442FC167498E05B02FE8C8592E</vt:lpwstr>
  </property>
</Properties>
</file>