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Missing Value Imputation -&gt; result summary.csv -- result dataset.csv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zeros, negative values, values less than 500. In total, there are 754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61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zeros: the number of zeros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negative.values: the number of negative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values.less.than.500: the number of values less than 500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zeros</w:t>
            </w:r>
          </w:p>
        </w:tc>
        <w:tc>
          <w:trPr/>
          <w:p>
            <w:r>
              <w:t>negative.values</w:t>
            </w:r>
          </w:p>
        </w:tc>
        <w:tc>
          <w:trPr/>
          <w:p>
            <w:r>
              <w:t>characters</w:t>
            </w:r>
          </w:p>
        </w:tc>
        <w:tc>
          <w:trPr/>
          <w:p>
            <w:r>
              <w:t>values.less.than.500</w:t>
            </w:r>
          </w:p>
        </w:tc>
        <w:tc>
          <w:trPr/>
          <w:p>
            <w:r>
              <w:t>total</w:t>
            </w:r>
          </w:p>
        </w:tc>
        <w:tc>
          <w:trPr/>
          <w:p>
            <w:r>
              <w:t>excluded</w:t>
            </w:r>
          </w:p>
        </w:tc>
      </w:tr>
      <w:tr>
        <w:tc>
          <w:trPr/>
          <w:p>
            <w:r>
              <w:t>Thromboxane B2</w:t>
            </w:r>
          </w:p>
        </w:tc>
        <w:tc>
          <w:trPr/>
          <w:p>
            <w:r>
              <w:t>0</w:t>
            </w:r>
          </w:p>
        </w:tc>
        <w:tc>
          <w:trPr/>
          <w:p>
            <w:r>
              <w:t>0</w:t>
            </w:r>
          </w:p>
        </w:tc>
        <w:tc>
          <w:trPr/>
          <w:p>
            <w:r>
              <w:t>0</w:t>
            </w:r>
          </w:p>
        </w:tc>
        <w:tc>
          <w:trPr/>
          <w:p>
            <w:r>
              <w:t>0</w:t>
            </w:r>
          </w:p>
        </w:tc>
        <w:tc>
          <w:trPr/>
          <w:p>
            <w:r>
              <w:t>12</w:t>
            </w:r>
          </w:p>
        </w:tc>
        <w:tc>
          <w:trPr/>
          <w:p>
            <w:r>
              <w:t>12</w:t>
            </w:r>
          </w:p>
        </w:tc>
        <w:tc>
          <w:trPr/>
          <w:p>
            <w:r>
              <w:t>Yes</w:t>
            </w:r>
          </w:p>
        </w:tc>
      </w:tr>
      <w:tr>
        <w:tc>
          <w:trPr/>
          <w:p>
            <w:r>
              <w:t>Prostaglandin D2</w:t>
            </w:r>
          </w:p>
        </w:tc>
        <w:tc>
          <w:trPr/>
          <w:p>
            <w:r>
              <w:t>0</w:t>
            </w:r>
          </w:p>
        </w:tc>
        <w:tc>
          <w:trPr/>
          <w:p>
            <w:r>
              <w:t>0</w:t>
            </w:r>
          </w:p>
        </w:tc>
        <w:tc>
          <w:trPr/>
          <w:p>
            <w:r>
              <w:t>0</w:t>
            </w:r>
          </w:p>
        </w:tc>
        <w:tc>
          <w:trPr/>
          <w:p>
            <w:r>
              <w:t>0</w:t>
            </w:r>
          </w:p>
        </w:tc>
        <w:tc>
          <w:trPr/>
          <w:p>
            <w:r>
              <w:t>12</w:t>
            </w:r>
          </w:p>
        </w:tc>
        <w:tc>
          <w:trPr/>
          <w:p>
            <w:r>
              <w:t>12</w:t>
            </w:r>
          </w:p>
        </w:tc>
        <w:tc>
          <w:trPr/>
          <w:p>
            <w:r>
              <w:t>Yes</w:t>
            </w:r>
          </w:p>
        </w:tc>
      </w:tr>
      <w:tr>
        <w:tc>
          <w:trPr/>
          <w:p>
            <w:r>
              <w:t>9,12,13-trihydroxyoctadec-10-enoic acid</w:t>
            </w:r>
          </w:p>
        </w:tc>
        <w:tc>
          <w:trPr/>
          <w:p>
            <w:r>
              <w:t>0</w:t>
            </w:r>
          </w:p>
        </w:tc>
        <w:tc>
          <w:trPr/>
          <w:p>
            <w:r>
              <w:t>0</w:t>
            </w:r>
          </w:p>
        </w:tc>
        <w:tc>
          <w:trPr/>
          <w:p>
            <w:r>
              <w:t>0</w:t>
            </w:r>
          </w:p>
        </w:tc>
        <w:tc>
          <w:trPr/>
          <w:p>
            <w:r>
              <w:t>0</w:t>
            </w:r>
          </w:p>
        </w:tc>
        <w:tc>
          <w:trPr/>
          <w:p>
            <w:r>
              <w:t>12</w:t>
            </w:r>
          </w:p>
        </w:tc>
        <w:tc>
          <w:trPr/>
          <w:p>
            <w:r>
              <w:t>12</w:t>
            </w:r>
          </w:p>
        </w:tc>
        <w:tc>
          <w:trPr/>
          <w:p>
            <w:r>
              <w:t>Yes</w:t>
            </w:r>
          </w:p>
        </w:tc>
      </w:tr>
      <w:tr>
        <w:tc>
          <w:trPr/>
          <w:p>
            <w:r>
              <w:t>9S,10R-dihydroxy-stearic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12,13-dihydroxyoctadec-9-enoic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9,10-dihydroxyoctadec-12-enoic acid</w:t>
            </w:r>
          </w:p>
        </w:tc>
        <w:tc>
          <w:trPr/>
          <w:p>
            <w:r>
              <w:t>0</w:t>
            </w:r>
          </w:p>
        </w:tc>
        <w:tc>
          <w:trPr/>
          <w:p>
            <w:r>
              <w:t>0</w:t>
            </w:r>
          </w:p>
        </w:tc>
        <w:tc>
          <w:trPr/>
          <w:p>
            <w:r>
              <w:t>0</w:t>
            </w:r>
          </w:p>
        </w:tc>
        <w:tc>
          <w:trPr/>
          <w:p>
            <w:r>
              <w:t>0</w:t>
            </w:r>
          </w:p>
        </w:tc>
        <w:tc>
          <w:trPr/>
          <w:p>
            <w:r>
              <w:t>12</w:t>
            </w:r>
          </w:p>
        </w:tc>
        <w:tc>
          <w:trPr/>
          <w:p>
            <w:r>
              <w:t>12</w:t>
            </w:r>
          </w:p>
        </w:tc>
        <w:tc>
          <w:trPr/>
          <w:p>
            <w:r>
              <w:t>Yes</w:t>
            </w:r>
          </w:p>
        </w:tc>
      </w:tr>
      <w:tr>
        <w:tc>
          <w:trPr/>
          <w:p>
            <w:r>
              <w:t>15,16-dihydroxyoctadeca-9,12-dienoic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12,13-dihydroxyoctadeca-9,15-dienoic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9,10-dihydroxyoctadeca-12,15-dienoic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14,15-dihydroxyeicosa-5,8,11-trienoic acid</w:t>
            </w:r>
          </w:p>
        </w:tc>
        <w:tc>
          <w:trPr/>
          <w:p>
            <w:r>
              <w:t>0</w:t>
            </w:r>
          </w:p>
        </w:tc>
        <w:tc>
          <w:trPr/>
          <w:p>
            <w:r>
              <w:t>0</w:t>
            </w:r>
          </w:p>
        </w:tc>
        <w:tc>
          <w:trPr/>
          <w:p>
            <w:r>
              <w:t>0</w:t>
            </w:r>
          </w:p>
        </w:tc>
        <w:tc>
          <w:trPr/>
          <w:p>
            <w:r>
              <w:t>0</w:t>
            </w:r>
          </w:p>
        </w:tc>
        <w:tc>
          <w:trPr/>
          <w:p>
            <w:r>
              <w:t>12</w:t>
            </w:r>
          </w:p>
        </w:tc>
        <w:tc>
          <w:trPr/>
          <w:p>
            <w:r>
              <w:t>12</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several compounds with most missing values.</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2019-08-23T11:49:35Z</dcterms:modified>
  <cp:category/>
</cp:coreProperties>
</file>