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sz w:val="36"/>
        </w:rPr>
        <w:t>"夕阳无限好"背后：</w:t>
      </w:r>
    </w:p>
    <w:p>
      <w:pPr>
        <w:spacing w:after="120"/>
        <w:jc w:val="center"/>
      </w:pPr>
      <w:r>
        <w:rPr>
          <w:rFonts w:ascii="Times New Roman" w:hAnsi="Times New Roman" w:eastAsia="黑体"/>
          <w:b/>
          <w:sz w:val="36"/>
        </w:rPr>
        <w:t>《唐诗三百首》日暮意象的三重时间态度及其当代回响</w:t>
      </w:r>
    </w:p>
    <w:p>
      <w:pPr>
        <w:spacing w:after="280"/>
        <w:jc w:val="center"/>
      </w:pPr>
      <w:r>
        <w:rPr>
          <w:rFonts w:ascii="Times New Roman" w:hAnsi="Times New Roman" w:eastAsia="黑体"/>
          <w:b w:val="0"/>
          <w:color w:val="555555"/>
          <w:sz w:val="26"/>
        </w:rPr>
        <w:t>小组研学论文  |  作者：甲、乙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28"/>
        </w:rPr>
        <w:t>引言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"大漠孤烟直，长河落日圆。"——王维笔下的黄昏，是塞外地平线上一枚浑圆的落日，苍茫而辽阔。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"日暮乡关何处是？烟波江上使人愁。"——崔颢笔下的黄昏，是江面上一层弥散的暮霭，迷茫而怅惘。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"夕阳无限好，只是近黄昏。"——李商隐笔下的黄昏，是古原上一束将逝的余晖，赞美与惋惜同时落下。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同一轮落日，照见了三种截然不同的心境。我们在通读《唐诗三百首》时发现：这部流传甚广的诗歌选本中，直接书写"日暮""斜阳""落日""向晚""返景"的诗篇不下十五首，遍布五古、七律、五绝、七绝等多种体裁。黄昏，似乎构成了唐代诗人最偏爱的一个时间场域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本文即以此为切入点：唐代诗人为何反复书写黄昏？同样面对"一天将尽"的时刻，王维、李商隐、杜甫三位大家的态度有何分野？这种分野对当代中学生的生活又有何启示？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28"/>
        </w:rPr>
        <w:t>一、黄昏为何起愁：日暮意象的三重情感机制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在《唐诗三百首》中，黄昏很少作为一个纯粹的景物出现，它几乎总是与"愁"绑定。崔颢登黄鹤楼，白日所见"晴川历历汉阳树，芳草萋萋鹦鹉洲"，色调明朗；可一到日暮，"烟波江上使人愁"。孟浩然停舟烟渚，本为歇脚，却因"日暮"而生"新愁"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这种情感关联从何而来？我们通过文本比对，归纳出三重机制：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其一，对比机制。黄昏时分，鸡归巢、牛归圈、鸟投林。王维《渭川田家》写"斜光照墟落，穷巷牛羊归"，连牲畜都有归处，而舟中的游子却是"客"——所有人都在回家，唯有他漂泊在外。对比之下，孤独感被放大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其二，时间流逝机制。白昼是行动的时间，黄昏则标志着"今日将尽"。对离家者而言，"又过了一天"意味着归期又远了一日，时间的流逝直接转化为乡愁的积累。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其三，视线模糊机制。日暮时分江雾升起、远山朦胧，"烟波"二字既是实景，也是心境——前路与故乡同样看不清，这种视觉上的迷茫与心理上的迷茫形成同构。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28"/>
        </w:rPr>
        <w:t>二、三重境界：三位诗人的黄昏态度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（一）王维：安住当下——"返景入深林，复照青苔上"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王维写黄昏，不写愁，写"接住"。《鹿柴》仅二十字：</w:t>
      </w:r>
    </w:p>
    <w:p>
      <w:pPr>
        <w:spacing w:before="40" w:after="40"/>
        <w:jc w:val="center"/>
      </w:pPr>
      <w:r>
        <w:rPr>
          <w:rFonts w:ascii="Times New Roman" w:hAnsi="Times New Roman" w:eastAsia="楷体"/>
          <w:b w:val="0"/>
          <w:color w:val="333333"/>
          <w:sz w:val="24"/>
        </w:rPr>
        <w:t>空山不见人，但闻人语响。</w:t>
      </w:r>
    </w:p>
    <w:p>
      <w:pPr>
        <w:spacing w:before="40" w:after="40"/>
        <w:jc w:val="center"/>
      </w:pPr>
      <w:r>
        <w:rPr>
          <w:rFonts w:ascii="Times New Roman" w:hAnsi="Times New Roman" w:eastAsia="楷体"/>
          <w:b w:val="0"/>
          <w:color w:val="333333"/>
          <w:sz w:val="24"/>
        </w:rPr>
        <w:t>返景入深林，复照青苔上。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深林幽暗，一束夕阳余晖斜斜照入，落在青苔之上。王维既未赞叹"夕阳好美"，也未惋惜"可惜将尽"，他只是记录了这个瞬间。《渭川田家》写"斜光照墟落，穷巷牛羊归。野老念牧童，倚杖候荆扉"，金色暮光照着村庄，老人拄杖等候孙儿——这是一幅安静的乡村暮归图。《送别》更直白："山中相送罢，日暮掩柴扉。"友人已去，天色将晚，关门即是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王维的黄昏态度，可以概括为安住当下：光来则受，光去则送，不挽留，不嗟叹。这种态度与他晚年学佛的经历有关，也使他的山水诗具有一种"诗中有画"的静穆质感。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（二）李商隐：清醒珍惜——"夕阳无限好，只是近黄昏"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李商隐的黄昏，则多了一层时间的自觉。《登乐游原》：</w:t>
      </w:r>
    </w:p>
    <w:p>
      <w:pPr>
        <w:spacing w:before="40" w:after="40"/>
        <w:jc w:val="center"/>
      </w:pPr>
      <w:r>
        <w:rPr>
          <w:rFonts w:ascii="Times New Roman" w:hAnsi="Times New Roman" w:eastAsia="楷体"/>
          <w:b w:val="0"/>
          <w:color w:val="333333"/>
          <w:sz w:val="24"/>
        </w:rPr>
        <w:t>向晚意不适，驱车登古原。</w:t>
      </w:r>
    </w:p>
    <w:p>
      <w:pPr>
        <w:spacing w:before="40" w:after="40"/>
        <w:jc w:val="center"/>
      </w:pPr>
      <w:r>
        <w:rPr>
          <w:rFonts w:ascii="Times New Roman" w:hAnsi="Times New Roman" w:eastAsia="楷体"/>
          <w:b w:val="0"/>
          <w:color w:val="333333"/>
          <w:sz w:val="24"/>
        </w:rPr>
        <w:t>夕阳无限好，只是近黄昏。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历代评家多注意"无限好"与"只是"之间的转折，而我们认为，全诗最精妙的字是"近"。不是"夕阳就是黄昏"，而是"夕阳近黄昏"——"近"指向一种临界状态：尚未结束，但已感知到结束。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这种"将逝未逝"的心理时间，恰恰是美好事物最动人的时刻。周末傍晚、假期最后一天、与友人相聚的尾声——我们都有类似体验：正因意识到它即将结束，当下才格外清晰。李商隐的态度，不是悲观，而是清醒地珍惜：承认美好会消逝，反而更认真地经历此刻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（三）杜甫：担当天下——"万里悲秋常作客，百年多病独登台"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【作者乙】</w:t>
      </w:r>
      <w:r>
        <w:rPr>
          <w:rFonts w:ascii="Times New Roman" w:hAnsi="Times New Roman" w:eastAsia="宋体"/>
          <w:b w:val="0"/>
          <w:sz w:val="24"/>
        </w:rPr>
        <w:t>如果说王维的黄昏是"一个人的宁静"，李商隐的黄昏是"一个人的敏感"，那么杜甫的黄昏，则把个人命运接入了时代的洪流。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【作者乙】</w:t>
      </w:r>
      <w:r>
        <w:rPr>
          <w:rFonts w:ascii="Times New Roman" w:hAnsi="Times New Roman" w:eastAsia="宋体"/>
          <w:b w:val="0"/>
          <w:sz w:val="24"/>
        </w:rPr>
        <w:t>《登高》被胡应麟誉为"古今七言律第一"：</w:t>
      </w:r>
    </w:p>
    <w:p>
      <w:pPr>
        <w:spacing w:before="40" w:after="40"/>
        <w:jc w:val="center"/>
      </w:pPr>
      <w:r>
        <w:rPr>
          <w:rFonts w:ascii="Times New Roman" w:hAnsi="Times New Roman" w:eastAsia="楷体"/>
          <w:b w:val="0"/>
          <w:color w:val="333333"/>
          <w:sz w:val="24"/>
        </w:rPr>
        <w:t>风急天高猿啸哀，渚清沙白鸟飞回。</w:t>
      </w:r>
    </w:p>
    <w:p>
      <w:pPr>
        <w:spacing w:before="40" w:after="40"/>
        <w:jc w:val="center"/>
      </w:pPr>
      <w:r>
        <w:rPr>
          <w:rFonts w:ascii="Times New Roman" w:hAnsi="Times New Roman" w:eastAsia="楷体"/>
          <w:b w:val="0"/>
          <w:color w:val="333333"/>
          <w:sz w:val="24"/>
        </w:rPr>
        <w:t>无边落木萧萧下，不尽长江滚滚来。</w:t>
      </w:r>
    </w:p>
    <w:p>
      <w:pPr>
        <w:spacing w:before="40" w:after="40"/>
        <w:jc w:val="center"/>
      </w:pPr>
      <w:r>
        <w:rPr>
          <w:rFonts w:ascii="Times New Roman" w:hAnsi="Times New Roman" w:eastAsia="楷体"/>
          <w:b w:val="0"/>
          <w:color w:val="333333"/>
          <w:sz w:val="24"/>
        </w:rPr>
        <w:t>万里悲秋常作客，百年多病独登台。</w:t>
      </w:r>
    </w:p>
    <w:p>
      <w:pPr>
        <w:spacing w:before="40" w:after="40"/>
        <w:jc w:val="center"/>
      </w:pPr>
      <w:r>
        <w:rPr>
          <w:rFonts w:ascii="Times New Roman" w:hAnsi="Times New Roman" w:eastAsia="楷体"/>
          <w:b w:val="0"/>
          <w:color w:val="333333"/>
          <w:sz w:val="24"/>
        </w:rPr>
        <w:t>艰难苦恨繁霜鬓，潦倒新停浊酒杯。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【作者乙】</w:t>
      </w:r>
      <w:r>
        <w:rPr>
          <w:rFonts w:ascii="Times New Roman" w:hAnsi="Times New Roman" w:eastAsia="宋体"/>
          <w:b w:val="0"/>
          <w:sz w:val="24"/>
        </w:rPr>
        <w:t>首联与颔联写尽秋日天地之大、时间之永；颈联与尾联则落于一个五十六岁、多病、漂泊、孤独的老人身上。天地无穷而人生有尽，这种张力正是杜诗"沉郁顿挫"的核心。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【作者乙】</w:t>
      </w:r>
      <w:r>
        <w:rPr>
          <w:rFonts w:ascii="Times New Roman" w:hAnsi="Times New Roman" w:eastAsia="宋体"/>
          <w:b w:val="0"/>
          <w:sz w:val="24"/>
        </w:rPr>
        <w:t>杜甫《登楼》"花近高楼伤客心，万方多难此登临"，更将个人愁思直接指向家国现实。他的黄昏里不只有自己，还有"万方多难"中千千万万的百姓。这是第三种态度——把黄昏扛在肩上：不回避个人的苦难，也不局限于个人的苦难，而是将自我置入更广阔的时代脉络之中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28"/>
        </w:rPr>
        <w:t>三、当代回响：我们这代人的"日暮"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【作者乙】</w:t>
      </w:r>
      <w:r>
        <w:rPr>
          <w:rFonts w:ascii="Times New Roman" w:hAnsi="Times New Roman" w:eastAsia="宋体"/>
          <w:b w:val="0"/>
          <w:sz w:val="24"/>
        </w:rPr>
        <w:t>一千多年过去，唐人面对的黄昏仍在。只是我们这代中学生，似乎越来越少抬头看它。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【作者乙】</w:t>
      </w:r>
      <w:r>
        <w:rPr>
          <w:rFonts w:ascii="Times New Roman" w:hAnsi="Times New Roman" w:eastAsia="宋体"/>
          <w:b w:val="0"/>
          <w:sz w:val="24"/>
        </w:rPr>
        <w:t>我们的时间表被课程、作业、考试、补习班填满。放学路上可见晚霞，但多数时候我们在低头看手机，或在想明天要交的作业。上一次认真看天，许多人回忆起来竟是小学。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【作者乙】</w:t>
      </w:r>
      <w:r>
        <w:rPr>
          <w:rFonts w:ascii="Times New Roman" w:hAnsi="Times New Roman" w:eastAsia="宋体"/>
          <w:b w:val="0"/>
          <w:sz w:val="24"/>
        </w:rPr>
        <w:t>三位诗人的黄昏态度，恰好为当代青年提供了三种与时间相处的方式：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【作者乙】</w:t>
      </w:r>
      <w:r>
        <w:rPr>
          <w:rFonts w:ascii="Times New Roman" w:hAnsi="Times New Roman" w:eastAsia="宋体"/>
          <w:b w:val="0"/>
          <w:sz w:val="24"/>
        </w:rPr>
        <w:t>王维的启示是"松弛"：写作业累了，抬头看看窗外，不必自责。那束光本来就在那里，你不需要为"停下来"感到愧疚。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【作者乙】</w:t>
      </w:r>
      <w:r>
        <w:rPr>
          <w:rFonts w:ascii="Times New Roman" w:hAnsi="Times New Roman" w:eastAsia="宋体"/>
          <w:b w:val="0"/>
          <w:sz w:val="24"/>
        </w:rPr>
        <w:t>李商隐的启示是"珍惜"：周末、假期、和朋友相处的时光，正因短暂才值得认真过。不必为"快结束了"而扫兴，反而要更投入。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【作者乙】</w:t>
      </w:r>
      <w:r>
        <w:rPr>
          <w:rFonts w:ascii="Times New Roman" w:hAnsi="Times New Roman" w:eastAsia="宋体"/>
          <w:b w:val="0"/>
          <w:sz w:val="24"/>
        </w:rPr>
        <w:t>杜甫的启示是"担当"：除了分数和排名，世界还很大。知道他人也在努力，知道时代在变化，个人的烦恼就不会压垮自己。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28"/>
        </w:rPr>
        <w:t>结语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【作者乙】</w:t>
      </w:r>
      <w:r>
        <w:rPr>
          <w:rFonts w:ascii="Times New Roman" w:hAnsi="Times New Roman" w:eastAsia="宋体"/>
          <w:b w:val="0"/>
          <w:sz w:val="24"/>
        </w:rPr>
        <w:t>黄昏是一天中唯一可以"停下来"的时刻。白天用于行动，夜晚用于休息，唯有傍晚——光还在，事已毕——人会自然地抬头、远望、沉思。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【作者乙】</w:t>
      </w:r>
      <w:r>
        <w:rPr>
          <w:rFonts w:ascii="Times New Roman" w:hAnsi="Times New Roman" w:eastAsia="宋体"/>
          <w:b w:val="0"/>
          <w:sz w:val="24"/>
        </w:rPr>
        <w:t>唐代诗人在这束余晖里照见了自己：王维照见宁静，李商隐照见珍惜，杜甫照见担当。一千多年后，当我们被时间表追赶、被手机屏幕吸引时，重读这些日暮之诗，或许不是怀古，而是重新学习一种能力——在高速运转的生活中，偶尔停下来，认真看一眼夕阳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【作者乙】</w:t>
      </w:r>
      <w:r>
        <w:rPr>
          <w:rFonts w:ascii="Times New Roman" w:hAnsi="Times New Roman" w:eastAsia="宋体"/>
          <w:b w:val="0"/>
          <w:sz w:val="24"/>
        </w:rPr>
        <w:t>夕阳无限好。不是因为它不会消失，而是因为总有人愿意在它消失之前，停下来，看一眼。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28"/>
        </w:rPr>
        <w:t>参考文献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[1] 蘅塘退士编. 唐诗三百首[M]. 中华书局.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[2] 马茂元等. 唐诗鉴赏辞典[M]. 上海辞书出版社.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[3] 傅道彬. 晚唐钟声：中国文学的原型批评（修订本）[M]. 北京大学出版社.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[4] 部编版语文教材七年级上册、八年级上册相关篇目.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