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7369" w14:textId="38BB85C4" w:rsidR="005E4DE6" w:rsidRDefault="000A7987" w:rsidP="00A24D79">
      <w:pPr>
        <w:jc w:val="both"/>
        <w:rPr>
          <w:b/>
          <w:bCs/>
        </w:rPr>
      </w:pPr>
      <w:r w:rsidRPr="000A7987">
        <w:rPr>
          <w:b/>
          <w:bCs/>
        </w:rPr>
        <w:t>Crescimento econômico</w:t>
      </w:r>
    </w:p>
    <w:p w14:paraId="0D07725E" w14:textId="7CF270AC" w:rsidR="000A7987" w:rsidRDefault="000A7987" w:rsidP="00A24D79">
      <w:pPr>
        <w:pStyle w:val="PargrafodaLista"/>
        <w:numPr>
          <w:ilvl w:val="0"/>
          <w:numId w:val="1"/>
        </w:numPr>
        <w:jc w:val="both"/>
      </w:pPr>
      <w:r w:rsidRPr="000A7987">
        <w:t>Determinante da qualidade de vida no longo prazo;</w:t>
      </w:r>
    </w:p>
    <w:p w14:paraId="7BD972B6" w14:textId="451BCCC5" w:rsidR="000A7987" w:rsidRDefault="000A7987" w:rsidP="00A24D79">
      <w:pPr>
        <w:pStyle w:val="PargrafodaLista"/>
        <w:numPr>
          <w:ilvl w:val="0"/>
          <w:numId w:val="1"/>
        </w:numPr>
        <w:jc w:val="both"/>
      </w:pPr>
      <w:r>
        <w:t>Teorias: determinantes do crescimento e diferenças entre países no longo prazo;</w:t>
      </w:r>
    </w:p>
    <w:p w14:paraId="568B7F60" w14:textId="71D9BFBB" w:rsidR="000A7987" w:rsidRDefault="000A7987" w:rsidP="00A24D79">
      <w:pPr>
        <w:pStyle w:val="PargrafodaLista"/>
        <w:numPr>
          <w:ilvl w:val="0"/>
          <w:numId w:val="1"/>
        </w:numPr>
        <w:jc w:val="both"/>
      </w:pPr>
      <w:r>
        <w:t xml:space="preserve">Evidências empíricas observadas: crescimento constante e positivo no longo prazo; convergência </w:t>
      </w:r>
      <w:r w:rsidR="00A24D79">
        <w:t xml:space="preserve">condicional </w:t>
      </w:r>
      <w:r>
        <w:t>das taxas</w:t>
      </w:r>
      <w:r w:rsidR="003A5EAA">
        <w:t xml:space="preserve"> de países semelhantes (mesmo SS</w:t>
      </w:r>
      <w:r w:rsidR="00A24D79">
        <w:t xml:space="preserve"> – países com níveis baixos de capital tem crescimento maior</w:t>
      </w:r>
      <w:r w:rsidR="003A5EAA">
        <w:t>);</w:t>
      </w:r>
    </w:p>
    <w:p w14:paraId="0DF5A061" w14:textId="231670CC" w:rsidR="00AC0109" w:rsidRPr="003A5EAA" w:rsidRDefault="003A5EAA" w:rsidP="00A24D79">
      <w:pPr>
        <w:jc w:val="both"/>
        <w:rPr>
          <w:b/>
          <w:bCs/>
        </w:rPr>
      </w:pPr>
      <w:r w:rsidRPr="003A5EAA">
        <w:rPr>
          <w:b/>
          <w:bCs/>
        </w:rPr>
        <w:t>1 – Modelos neoclássicos</w:t>
      </w:r>
      <w:r>
        <w:rPr>
          <w:b/>
          <w:bCs/>
        </w:rPr>
        <w:t xml:space="preserve"> (Solow (1956), Swan (1956), Ramsey (1928), </w:t>
      </w:r>
      <w:proofErr w:type="spellStart"/>
      <w:r>
        <w:rPr>
          <w:b/>
          <w:bCs/>
        </w:rPr>
        <w:t>Cass</w:t>
      </w:r>
      <w:proofErr w:type="spellEnd"/>
      <w:r>
        <w:rPr>
          <w:b/>
          <w:bCs/>
        </w:rPr>
        <w:t xml:space="preserve"> (1965, </w:t>
      </w:r>
      <w:r w:rsidR="00AC0109">
        <w:rPr>
          <w:b/>
          <w:bCs/>
        </w:rPr>
        <w:t>Koopmans (1965)</w:t>
      </w:r>
      <w:r w:rsidRPr="003A5EAA">
        <w:rPr>
          <w:b/>
          <w:bCs/>
        </w:rPr>
        <w:t>:</w:t>
      </w:r>
    </w:p>
    <w:p w14:paraId="7097987E" w14:textId="1F9E9E24" w:rsidR="003A5EAA" w:rsidRDefault="00AC0109" w:rsidP="00A24D79">
      <w:pPr>
        <w:pStyle w:val="PargrafodaLista"/>
        <w:numPr>
          <w:ilvl w:val="0"/>
          <w:numId w:val="2"/>
        </w:numPr>
        <w:jc w:val="both"/>
      </w:pPr>
      <w:r>
        <w:t>Determinantes do crescimento: acúmulo de capital físico e taxa de crescimento tecnológico (exógena);</w:t>
      </w:r>
    </w:p>
    <w:p w14:paraId="23258DC4" w14:textId="54AC36DC" w:rsidR="00AC0109" w:rsidRDefault="00AC0109" w:rsidP="00A24D79">
      <w:pPr>
        <w:pStyle w:val="PargrafodaLista"/>
        <w:numPr>
          <w:ilvl w:val="0"/>
          <w:numId w:val="2"/>
        </w:numPr>
        <w:jc w:val="both"/>
      </w:pPr>
      <w:r>
        <w:t>Função de produção: F(</w:t>
      </w:r>
      <w:proofErr w:type="gramStart"/>
      <w:r>
        <w:t>K,AL</w:t>
      </w:r>
      <w:proofErr w:type="gramEnd"/>
      <w:r>
        <w:t xml:space="preserve">). Propriedades: H1 (função de produção com retornos </w:t>
      </w:r>
      <w:r w:rsidR="00445356">
        <w:t>constantes</w:t>
      </w:r>
      <w:r>
        <w:t xml:space="preserve"> de escala), retornos marginais positivos e decrescentes dos insumos de produção</w:t>
      </w:r>
      <w:r w:rsidR="002643E7">
        <w:t xml:space="preserve"> </w:t>
      </w:r>
      <w:r>
        <w:t xml:space="preserve">e satisfaz INADA; </w:t>
      </w:r>
    </w:p>
    <w:p w14:paraId="5DD192BD" w14:textId="5A25FF8A" w:rsidR="00AC0109" w:rsidRDefault="00AC0109" w:rsidP="00A24D79">
      <w:pPr>
        <w:pStyle w:val="PargrafodaLista"/>
        <w:numPr>
          <w:ilvl w:val="0"/>
          <w:numId w:val="2"/>
        </w:numPr>
        <w:jc w:val="both"/>
      </w:pPr>
      <w:r>
        <w:t>Poupança pode ser exógena (</w:t>
      </w:r>
      <w:r w:rsidRPr="00AC0109">
        <w:t>Solow (1956), Swan (1956)</w:t>
      </w:r>
      <w:r>
        <w:t>) ou endógena (</w:t>
      </w:r>
      <w:r w:rsidRPr="00AC0109">
        <w:t xml:space="preserve">Ramsey (1928), </w:t>
      </w:r>
      <w:proofErr w:type="spellStart"/>
      <w:r w:rsidRPr="00AC0109">
        <w:t>Cass</w:t>
      </w:r>
      <w:proofErr w:type="spellEnd"/>
      <w:r w:rsidRPr="00AC0109">
        <w:t xml:space="preserve"> (1965, Koopmans (1965)</w:t>
      </w:r>
      <w:r>
        <w:t xml:space="preserve">); </w:t>
      </w:r>
    </w:p>
    <w:p w14:paraId="7EC93D8D" w14:textId="29E2962D" w:rsidR="00AC0109" w:rsidRDefault="00AC0109" w:rsidP="00A24D79">
      <w:pPr>
        <w:pStyle w:val="PargrafodaLista"/>
        <w:numPr>
          <w:ilvl w:val="0"/>
          <w:numId w:val="2"/>
        </w:numPr>
        <w:jc w:val="both"/>
      </w:pPr>
      <w:r>
        <w:t>Função de produção: y=f(k);</w:t>
      </w:r>
    </w:p>
    <w:p w14:paraId="17715CAF" w14:textId="56416D78" w:rsidR="00A24D79" w:rsidRDefault="002643E7" w:rsidP="00A24D79">
      <w:pPr>
        <w:pStyle w:val="PargrafodaLista"/>
        <w:numPr>
          <w:ilvl w:val="0"/>
          <w:numId w:val="2"/>
        </w:numPr>
        <w:jc w:val="both"/>
      </w:pPr>
      <w:r>
        <w:t>Resultado desses modelos: taxa de poupança (</w:t>
      </w:r>
      <w:r w:rsidRPr="00AC0109">
        <w:t>Solow (1956), Swan (1956)</w:t>
      </w:r>
      <w:r>
        <w:t>) e taxa de desconto intertemporal (</w:t>
      </w:r>
      <w:r w:rsidRPr="00AC0109">
        <w:t xml:space="preserve">Ramsey (1928), </w:t>
      </w:r>
      <w:proofErr w:type="spellStart"/>
      <w:r w:rsidRPr="00AC0109">
        <w:t>Cass</w:t>
      </w:r>
      <w:proofErr w:type="spellEnd"/>
      <w:r w:rsidRPr="00AC0109">
        <w:t xml:space="preserve"> (1965, Koopmans (1965)</w:t>
      </w:r>
      <w:r>
        <w:t xml:space="preserve">) provocam efeito temporário no estoque de capital </w:t>
      </w:r>
      <w:r w:rsidR="00A24D79">
        <w:t xml:space="preserve">(que cresce até o SS) </w:t>
      </w:r>
      <w:r>
        <w:t>e na taxa de crescimento</w:t>
      </w:r>
      <w:r w:rsidR="00A24D79">
        <w:t xml:space="preserve"> (que passa a ser determinada pelo progresso tecnológico – </w:t>
      </w:r>
      <w:proofErr w:type="spellStart"/>
      <w:r w:rsidR="00A24D79">
        <w:t>cte</w:t>
      </w:r>
      <w:proofErr w:type="spellEnd"/>
      <w:r w:rsidR="00A24D79">
        <w:t xml:space="preserve"> e positiva no LP) – consistente com as evidências empíricas;</w:t>
      </w:r>
    </w:p>
    <w:p w14:paraId="27118B35" w14:textId="77777777" w:rsidR="00A24D79" w:rsidRPr="00A24D79" w:rsidRDefault="00A24D79" w:rsidP="00A24D79">
      <w:pPr>
        <w:pStyle w:val="PargrafodaLista"/>
        <w:jc w:val="both"/>
        <w:rPr>
          <w:b/>
          <w:bCs/>
        </w:rPr>
      </w:pPr>
    </w:p>
    <w:p w14:paraId="3641BC30" w14:textId="33779FE6" w:rsidR="00A24D79" w:rsidRPr="00A24D79" w:rsidRDefault="00A24D79" w:rsidP="00A24D79">
      <w:pPr>
        <w:pStyle w:val="PargrafodaLista"/>
        <w:numPr>
          <w:ilvl w:val="1"/>
          <w:numId w:val="4"/>
        </w:numPr>
        <w:jc w:val="both"/>
        <w:rPr>
          <w:b/>
          <w:bCs/>
        </w:rPr>
      </w:pPr>
      <w:r w:rsidRPr="00A24D79">
        <w:rPr>
          <w:b/>
          <w:bCs/>
        </w:rPr>
        <w:t>Modelo de Solow</w:t>
      </w:r>
      <w:r>
        <w:rPr>
          <w:b/>
          <w:bCs/>
        </w:rPr>
        <w:t xml:space="preserve"> e Swan</w:t>
      </w:r>
    </w:p>
    <w:p w14:paraId="74A816DC" w14:textId="2FB601B2" w:rsidR="00AC0109" w:rsidRDefault="00445356" w:rsidP="00A24D79">
      <w:pPr>
        <w:pStyle w:val="PargrafodaLista"/>
        <w:numPr>
          <w:ilvl w:val="0"/>
          <w:numId w:val="2"/>
        </w:numPr>
        <w:jc w:val="both"/>
      </w:pPr>
      <w:r>
        <w:t xml:space="preserve">Função de produção neoclássica; </w:t>
      </w:r>
    </w:p>
    <w:p w14:paraId="746BDAE3" w14:textId="26B7B962" w:rsidR="00445356" w:rsidRDefault="00445356" w:rsidP="00A24D79">
      <w:pPr>
        <w:pStyle w:val="PargrafodaLista"/>
        <w:numPr>
          <w:ilvl w:val="0"/>
          <w:numId w:val="2"/>
        </w:numPr>
        <w:jc w:val="both"/>
      </w:pPr>
      <w:r>
        <w:t xml:space="preserve">Taxa de poupança </w:t>
      </w:r>
      <w:r w:rsidR="002E077A">
        <w:t xml:space="preserve">(fração do produto destinada ao investimento) </w:t>
      </w:r>
      <w:r>
        <w:t>determinada de forma exógena: pode gerar ineficiência dinâmica (taxa de poupança acima da que maximiza o consumo em SS);</w:t>
      </w:r>
    </w:p>
    <w:p w14:paraId="3D0C04CF" w14:textId="08913A93" w:rsidR="00445356" w:rsidRDefault="00445356" w:rsidP="00A24D79">
      <w:pPr>
        <w:pStyle w:val="PargrafodaLista"/>
        <w:numPr>
          <w:ilvl w:val="0"/>
          <w:numId w:val="2"/>
        </w:numPr>
        <w:jc w:val="both"/>
      </w:pPr>
      <w:r>
        <w:t>F(K(t</w:t>
      </w:r>
      <w:proofErr w:type="gramStart"/>
      <w:r>
        <w:t>),A</w:t>
      </w:r>
      <w:proofErr w:type="gramEnd"/>
      <w:r>
        <w:t>(t)L(t));</w:t>
      </w:r>
    </w:p>
    <w:p w14:paraId="0D32C0D4" w14:textId="3B01FCAF" w:rsidR="00445356" w:rsidRDefault="00445356" w:rsidP="00A24D79">
      <w:pPr>
        <w:pStyle w:val="PargrafodaLista"/>
        <w:numPr>
          <w:ilvl w:val="0"/>
          <w:numId w:val="2"/>
        </w:numPr>
        <w:jc w:val="both"/>
      </w:pPr>
      <w:r>
        <w:t>Propriedades: retornos constantes de escala, retorno marginal positivo e decrescente dos fatores de produção e satisfaz INADA;</w:t>
      </w:r>
    </w:p>
    <w:p w14:paraId="56479C44" w14:textId="00C221CA" w:rsidR="00206D56" w:rsidRDefault="00206D56" w:rsidP="00A24D79">
      <w:pPr>
        <w:pStyle w:val="PargrafodaLista"/>
        <w:numPr>
          <w:ilvl w:val="0"/>
          <w:numId w:val="2"/>
        </w:numPr>
        <w:jc w:val="both"/>
      </w:pPr>
      <w:r>
        <w:t xml:space="preserve">Taxa de crescimento do trabalho e progresso tecnológico são </w:t>
      </w:r>
      <w:proofErr w:type="spellStart"/>
      <w:r>
        <w:t>ctes</w:t>
      </w:r>
      <w:proofErr w:type="spellEnd"/>
      <w:r>
        <w:t xml:space="preserve"> e determinadas </w:t>
      </w:r>
      <w:proofErr w:type="spellStart"/>
      <w:r>
        <w:t>exogenamente</w:t>
      </w:r>
      <w:proofErr w:type="spellEnd"/>
      <w:r>
        <w:t>;</w:t>
      </w:r>
    </w:p>
    <w:p w14:paraId="3296E00E" w14:textId="714FA4AA" w:rsidR="002E077A" w:rsidRDefault="002E077A" w:rsidP="00A24D79">
      <w:pPr>
        <w:pStyle w:val="PargrafodaLista"/>
        <w:numPr>
          <w:ilvl w:val="0"/>
          <w:numId w:val="2"/>
        </w:numPr>
        <w:jc w:val="both"/>
      </w:pPr>
      <w:r>
        <w:t>Modelo foca nos determinantes da evolução do estoque de capital;</w:t>
      </w:r>
    </w:p>
    <w:p w14:paraId="176CF337" w14:textId="405895B4" w:rsidR="002E077A" w:rsidRDefault="002E077A" w:rsidP="00A24D79">
      <w:pPr>
        <w:pStyle w:val="PargrafodaLista"/>
        <w:numPr>
          <w:ilvl w:val="0"/>
          <w:numId w:val="2"/>
        </w:numPr>
        <w:jc w:val="both"/>
      </w:pPr>
      <w:r>
        <w:t xml:space="preserve">Equação de evolução do estoque de capital e taxa de crescimento do estoque de capital por trabalho efetivo: ver </w:t>
      </w:r>
      <w:proofErr w:type="spellStart"/>
      <w:r>
        <w:t>Romer</w:t>
      </w:r>
      <w:proofErr w:type="spellEnd"/>
      <w:r>
        <w:t>;</w:t>
      </w:r>
    </w:p>
    <w:p w14:paraId="2173E4F2" w14:textId="15C73306" w:rsidR="002E077A" w:rsidRDefault="00EA732D" w:rsidP="00A24D79">
      <w:pPr>
        <w:pStyle w:val="PargrafodaLista"/>
        <w:numPr>
          <w:ilvl w:val="0"/>
          <w:numId w:val="2"/>
        </w:numPr>
        <w:jc w:val="both"/>
      </w:pPr>
      <w:r>
        <w:t xml:space="preserve">Combinando a equação da evolução do estoque de capital com a outra (livro), chegamos à equação fundamental do modelo de Solow e Swan, que descreve a evolução do capital por trabalho efetivo </w:t>
      </w:r>
      <w:r w:rsidR="003D2F0D">
        <w:t xml:space="preserve">como uma </w:t>
      </w:r>
      <w:proofErr w:type="spellStart"/>
      <w:r w:rsidR="003D2F0D">
        <w:t>fç</w:t>
      </w:r>
      <w:proofErr w:type="spellEnd"/>
      <w:r w:rsidR="003D2F0D">
        <w:t xml:space="preserve"> do investimento bruto (</w:t>
      </w:r>
      <w:proofErr w:type="spellStart"/>
      <w:r w:rsidR="003D2F0D">
        <w:t>sf</w:t>
      </w:r>
      <w:proofErr w:type="spellEnd"/>
      <w:r w:rsidR="003D2F0D">
        <w:t>(k)), do investimento de break-</w:t>
      </w:r>
      <w:proofErr w:type="spellStart"/>
      <w:r w:rsidR="003D2F0D">
        <w:t>even</w:t>
      </w:r>
      <w:proofErr w:type="spellEnd"/>
      <w:r w:rsidR="003D2F0D">
        <w:t xml:space="preserve"> (necessário para manter estoque de capital </w:t>
      </w:r>
      <w:proofErr w:type="spellStart"/>
      <w:r w:rsidR="003D2F0D">
        <w:t>cte</w:t>
      </w:r>
      <w:proofErr w:type="spellEnd"/>
      <w:r w:rsidR="003D2F0D">
        <w:t>). Equação determina k*;</w:t>
      </w:r>
    </w:p>
    <w:p w14:paraId="5157B130" w14:textId="0D6325D3" w:rsidR="002E077A" w:rsidRDefault="003D2F0D" w:rsidP="00A24D79">
      <w:pPr>
        <w:pStyle w:val="PargrafodaLista"/>
        <w:numPr>
          <w:ilvl w:val="0"/>
          <w:numId w:val="2"/>
        </w:numPr>
        <w:jc w:val="both"/>
      </w:pPr>
      <w:r>
        <w:t xml:space="preserve">Se k&lt;k*, </w:t>
      </w:r>
      <w:proofErr w:type="spellStart"/>
      <w:r>
        <w:t>sf</w:t>
      </w:r>
      <w:proofErr w:type="spellEnd"/>
      <w:r>
        <w:t>(k)&gt;(</w:t>
      </w:r>
      <w:proofErr w:type="spellStart"/>
      <w:r>
        <w:t>n+g+</w:t>
      </w:r>
      <w:proofErr w:type="gramStart"/>
      <w:r>
        <w:t>delta</w:t>
      </w:r>
      <w:proofErr w:type="spellEnd"/>
      <w:r>
        <w:t>)k</w:t>
      </w:r>
      <w:proofErr w:type="gramEnd"/>
      <w:r>
        <w:t>: estoque de capital cresce;</w:t>
      </w:r>
    </w:p>
    <w:p w14:paraId="5E66BBD3" w14:textId="677049CE" w:rsidR="003D2F0D" w:rsidRPr="000A7987" w:rsidRDefault="003D2F0D" w:rsidP="003D2F0D">
      <w:pPr>
        <w:pStyle w:val="PargrafodaLista"/>
        <w:numPr>
          <w:ilvl w:val="0"/>
          <w:numId w:val="2"/>
        </w:numPr>
        <w:jc w:val="both"/>
      </w:pPr>
      <w:r>
        <w:t xml:space="preserve">Se k&gt;k*, </w:t>
      </w:r>
      <w:proofErr w:type="spellStart"/>
      <w:r>
        <w:t>sf</w:t>
      </w:r>
      <w:proofErr w:type="spellEnd"/>
      <w:r>
        <w:t>(k)&lt;(</w:t>
      </w:r>
      <w:proofErr w:type="spellStart"/>
      <w:r>
        <w:t>n+g+</w:t>
      </w:r>
      <w:proofErr w:type="gramStart"/>
      <w:r>
        <w:t>delta</w:t>
      </w:r>
      <w:proofErr w:type="spellEnd"/>
      <w:r>
        <w:t>)k</w:t>
      </w:r>
      <w:proofErr w:type="gramEnd"/>
      <w:r>
        <w:t>: estoque de capital decresce;</w:t>
      </w:r>
    </w:p>
    <w:p w14:paraId="2FAEC274" w14:textId="76987C05" w:rsidR="003D2F0D" w:rsidRDefault="003D2F0D" w:rsidP="00A24D79">
      <w:pPr>
        <w:pStyle w:val="PargrafodaLista"/>
        <w:numPr>
          <w:ilvl w:val="0"/>
          <w:numId w:val="2"/>
        </w:numPr>
        <w:jc w:val="both"/>
      </w:pPr>
      <w:r>
        <w:t>Então, independente da situação inicial, economia converge para crescimento balanceado (estoque de capital por trabalho efetivo cresce à taxa zero, trabalho efetivo</w:t>
      </w:r>
      <w:r w:rsidR="00FE7647">
        <w:t xml:space="preserve">, </w:t>
      </w:r>
      <w:r>
        <w:t>estoque de capital</w:t>
      </w:r>
      <w:r w:rsidR="00FE7647">
        <w:t xml:space="preserve"> e produto</w:t>
      </w:r>
      <w:r>
        <w:t xml:space="preserve"> crescem à taxa (</w:t>
      </w:r>
      <w:proofErr w:type="spellStart"/>
      <w:r>
        <w:t>n+g</w:t>
      </w:r>
      <w:proofErr w:type="spellEnd"/>
      <w:r>
        <w:t>)</w:t>
      </w:r>
      <w:r w:rsidR="00FE7647">
        <w:t xml:space="preserve"> e produto per capita à taxa g;</w:t>
      </w:r>
    </w:p>
    <w:p w14:paraId="604582CC" w14:textId="4E31F75B" w:rsidR="00FE7647" w:rsidRDefault="00FE7647" w:rsidP="00A24D79">
      <w:pPr>
        <w:pStyle w:val="PargrafodaLista"/>
        <w:numPr>
          <w:ilvl w:val="0"/>
          <w:numId w:val="2"/>
        </w:numPr>
        <w:jc w:val="both"/>
      </w:pPr>
      <w:r>
        <w:lastRenderedPageBreak/>
        <w:t>No equilíbrio de SS, a taxa de crescimento do produto per capita é determinada pela taxa de crescimento tecnológico (g) exógeno ao modelo;</w:t>
      </w:r>
    </w:p>
    <w:p w14:paraId="6DEB33B4" w14:textId="128DE6FE" w:rsidR="004D01B3" w:rsidRDefault="004D01B3" w:rsidP="00A24D79">
      <w:pPr>
        <w:pStyle w:val="PargrafodaLista"/>
        <w:numPr>
          <w:ilvl w:val="0"/>
          <w:numId w:val="2"/>
        </w:numPr>
        <w:jc w:val="both"/>
      </w:pPr>
      <w:r>
        <w:t>Nível de poupança da regra de ouro: maximiza o consumo no SS</w:t>
      </w:r>
      <w:r w:rsidR="00ED7969">
        <w:t xml:space="preserve">. Nível de consumo da regra de ouro, nível de capital efetivo da regra de ouro (que maximiza o consumo): ver </w:t>
      </w:r>
      <w:proofErr w:type="spellStart"/>
      <w:r w:rsidR="00ED7969">
        <w:t>Romer</w:t>
      </w:r>
      <w:proofErr w:type="spellEnd"/>
      <w:r w:rsidR="00ED7969">
        <w:t>;</w:t>
      </w:r>
    </w:p>
    <w:p w14:paraId="68E365AE" w14:textId="24A5A4FF" w:rsidR="00ED7969" w:rsidRDefault="00ED7969" w:rsidP="00A24D79">
      <w:pPr>
        <w:pStyle w:val="PargrafodaLista"/>
        <w:numPr>
          <w:ilvl w:val="0"/>
          <w:numId w:val="2"/>
        </w:numPr>
        <w:jc w:val="both"/>
      </w:pPr>
      <w:r>
        <w:t xml:space="preserve">Problemas do modelo: não é possível avaliar o bem-estar social (impacto da taxa de poupança) e se poupança acima do nível </w:t>
      </w:r>
      <w:proofErr w:type="spellStart"/>
      <w:r>
        <w:t>gold</w:t>
      </w:r>
      <w:proofErr w:type="spellEnd"/>
      <w:r>
        <w:t xml:space="preserve"> pode implicar em nível de consumo menor do que se reduzissem a taxa de poupança (ineficiência da dinâmica de transição para o SS)</w:t>
      </w:r>
      <w:r w:rsidR="00947145">
        <w:t>;</w:t>
      </w:r>
    </w:p>
    <w:p w14:paraId="01B790A0" w14:textId="448463DC" w:rsidR="00947145" w:rsidRDefault="00947145" w:rsidP="00A24D79">
      <w:pPr>
        <w:pStyle w:val="PargrafodaLista"/>
        <w:numPr>
          <w:ilvl w:val="0"/>
          <w:numId w:val="2"/>
        </w:numPr>
        <w:jc w:val="both"/>
      </w:pPr>
      <w:r>
        <w:t>Resíduo de Solow: taxa de crescimento do produto per capita não depende somente da taxa de crescimento do capital per capita, mas também da contribuição do progresso tecnológico.</w:t>
      </w:r>
    </w:p>
    <w:p w14:paraId="25F7D460" w14:textId="77777777" w:rsidR="004C0B46" w:rsidRDefault="004C0B46" w:rsidP="004C0B46">
      <w:pPr>
        <w:pStyle w:val="PargrafodaLista"/>
        <w:jc w:val="both"/>
      </w:pPr>
    </w:p>
    <w:p w14:paraId="5FC374A3" w14:textId="7BFFEC6B" w:rsidR="004C0B46" w:rsidRDefault="004C0B46" w:rsidP="004C0B46">
      <w:pPr>
        <w:pStyle w:val="PargrafodaLista"/>
        <w:numPr>
          <w:ilvl w:val="1"/>
          <w:numId w:val="4"/>
        </w:numPr>
        <w:jc w:val="both"/>
        <w:rPr>
          <w:b/>
          <w:bCs/>
        </w:rPr>
      </w:pPr>
      <w:r w:rsidRPr="004C0B46">
        <w:rPr>
          <w:b/>
          <w:bCs/>
        </w:rPr>
        <w:t>Ramsey-</w:t>
      </w:r>
      <w:proofErr w:type="spellStart"/>
      <w:r w:rsidRPr="004C0B46">
        <w:rPr>
          <w:b/>
          <w:bCs/>
        </w:rPr>
        <w:t>Cass</w:t>
      </w:r>
      <w:proofErr w:type="spellEnd"/>
      <w:r w:rsidRPr="004C0B46">
        <w:rPr>
          <w:b/>
          <w:bCs/>
        </w:rPr>
        <w:t>-Koopmans</w:t>
      </w:r>
    </w:p>
    <w:p w14:paraId="241DCC7E" w14:textId="723F06CF" w:rsidR="004C0B46" w:rsidRPr="004C0B46" w:rsidRDefault="004C0B46" w:rsidP="004C0B46">
      <w:pPr>
        <w:pStyle w:val="PargrafodaLista"/>
        <w:numPr>
          <w:ilvl w:val="0"/>
          <w:numId w:val="7"/>
        </w:numPr>
        <w:jc w:val="both"/>
      </w:pPr>
      <w:proofErr w:type="spellStart"/>
      <w:r w:rsidRPr="004C0B46">
        <w:t>Endogeneização</w:t>
      </w:r>
      <w:proofErr w:type="spellEnd"/>
      <w:r w:rsidRPr="004C0B46">
        <w:t xml:space="preserve"> da taxa de poupança;</w:t>
      </w:r>
    </w:p>
    <w:p w14:paraId="76F51E1E" w14:textId="2A570302" w:rsidR="004C0B46" w:rsidRPr="004C0B46" w:rsidRDefault="004C0B46" w:rsidP="004C0B46">
      <w:pPr>
        <w:pStyle w:val="PargrafodaLista"/>
        <w:numPr>
          <w:ilvl w:val="0"/>
          <w:numId w:val="7"/>
        </w:numPr>
        <w:jc w:val="both"/>
      </w:pPr>
      <w:r w:rsidRPr="004C0B46">
        <w:t>Taxa de crescimento do produto per capita é determinada pelo progresso tecnológico (exógena);</w:t>
      </w:r>
    </w:p>
    <w:p w14:paraId="15ADE8A8" w14:textId="75543C9E" w:rsidR="004C0B46" w:rsidRDefault="004C0B46" w:rsidP="004C0B46">
      <w:pPr>
        <w:pStyle w:val="PargrafodaLista"/>
        <w:numPr>
          <w:ilvl w:val="0"/>
          <w:numId w:val="7"/>
        </w:numPr>
        <w:jc w:val="both"/>
      </w:pPr>
      <w:r w:rsidRPr="004C0B46">
        <w:t xml:space="preserve">Prevê crescimento positivo e </w:t>
      </w:r>
      <w:proofErr w:type="spellStart"/>
      <w:r w:rsidRPr="004C0B46">
        <w:t>cte</w:t>
      </w:r>
      <w:proofErr w:type="spellEnd"/>
      <w:r w:rsidRPr="004C0B46">
        <w:t xml:space="preserve"> </w:t>
      </w:r>
      <w:r>
        <w:t xml:space="preserve">do produto per capita </w:t>
      </w:r>
      <w:r w:rsidRPr="004C0B46">
        <w:t>no LP e a convergência</w:t>
      </w:r>
      <w:r>
        <w:t xml:space="preserve"> condicional da economia. Não leva ao problema de ineficiência dinâmica;</w:t>
      </w:r>
    </w:p>
    <w:p w14:paraId="3BA66572" w14:textId="284E1EEA" w:rsidR="004C0B46" w:rsidRPr="00A2721A" w:rsidRDefault="004C0B46" w:rsidP="004C0B46">
      <w:pPr>
        <w:pStyle w:val="PargrafodaLista"/>
        <w:numPr>
          <w:ilvl w:val="0"/>
          <w:numId w:val="7"/>
        </w:numPr>
        <w:jc w:val="both"/>
      </w:pPr>
      <w:r>
        <w:t xml:space="preserve">Número grade de famílias crescendo à taxa n e desconto intertemporal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pertercente a (0,1); remunetação do trabalho é wt</w:t>
      </w:r>
      <w:r w:rsidR="00A2721A">
        <w:rPr>
          <w:rFonts w:eastAsiaTheme="minorEastAsia"/>
        </w:rPr>
        <w:t>;</w:t>
      </w:r>
    </w:p>
    <w:p w14:paraId="5804C3E2" w14:textId="20B11CA7" w:rsidR="00A2721A" w:rsidRPr="00A2721A" w:rsidRDefault="00A2721A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 xml:space="preserve">Utilidade de cada família, com substituição da CRRA e coeficiente de aversão ao risco – ver </w:t>
      </w:r>
      <w:proofErr w:type="spellStart"/>
      <w:r>
        <w:rPr>
          <w:rFonts w:eastAsiaTheme="minorEastAsia"/>
        </w:rPr>
        <w:t>Romer</w:t>
      </w:r>
      <w:proofErr w:type="spellEnd"/>
      <w:r>
        <w:rPr>
          <w:rFonts w:eastAsiaTheme="minorEastAsia"/>
        </w:rPr>
        <w:t>;</w:t>
      </w:r>
    </w:p>
    <w:p w14:paraId="45A4F7AD" w14:textId="562F9EB2" w:rsidR="00A2721A" w:rsidRPr="00FF5270" w:rsidRDefault="00A2721A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>O problema de maximização da família é escolher a trajetória de consumo, sujeito à RO intertemporal</w:t>
      </w:r>
      <w:r w:rsidR="00FF5270">
        <w:rPr>
          <w:rFonts w:eastAsiaTheme="minorEastAsia"/>
        </w:rPr>
        <w:t xml:space="preserve"> – ver </w:t>
      </w:r>
      <w:proofErr w:type="spellStart"/>
      <w:r w:rsidR="00FF5270">
        <w:rPr>
          <w:rFonts w:eastAsiaTheme="minorEastAsia"/>
        </w:rPr>
        <w:t>Romer</w:t>
      </w:r>
      <w:proofErr w:type="spellEnd"/>
      <w:r w:rsidR="00FF5270">
        <w:rPr>
          <w:rFonts w:eastAsiaTheme="minorEastAsia"/>
        </w:rPr>
        <w:t>;</w:t>
      </w:r>
    </w:p>
    <w:p w14:paraId="7BE7EAED" w14:textId="6835095F" w:rsidR="00FF5270" w:rsidRPr="00FF5270" w:rsidRDefault="00FF5270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 xml:space="preserve">É necessário assumir </w:t>
      </w:r>
      <w:r>
        <w:rPr>
          <w:rFonts w:eastAsiaTheme="minorEastAsia" w:cstheme="minorHAnsi"/>
        </w:rPr>
        <w:t>ρ</w:t>
      </w:r>
      <w:r>
        <w:rPr>
          <w:rFonts w:eastAsiaTheme="minorEastAsia"/>
        </w:rPr>
        <w:t>-n-(1-</w:t>
      </w:r>
      <w:proofErr w:type="gramStart"/>
      <w:r>
        <w:rPr>
          <w:rFonts w:eastAsiaTheme="minorEastAsia" w:cstheme="minorHAnsi"/>
        </w:rPr>
        <w:t>ϴ</w:t>
      </w:r>
      <w:r>
        <w:rPr>
          <w:rFonts w:eastAsiaTheme="minorEastAsia"/>
        </w:rPr>
        <w:t>)g</w:t>
      </w:r>
      <w:proofErr w:type="gramEnd"/>
      <w:r>
        <w:rPr>
          <w:rFonts w:eastAsiaTheme="minorEastAsia"/>
        </w:rPr>
        <w:t>&gt;0 para garantir que a integral seja convergente;</w:t>
      </w:r>
    </w:p>
    <w:p w14:paraId="55B578CC" w14:textId="51A55A90" w:rsidR="00FF5270" w:rsidRPr="00ED6B75" w:rsidRDefault="009A2578" w:rsidP="004C0B46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rFonts w:eastAsiaTheme="minorEastAsia"/>
        </w:rPr>
        <w:t>Lagrangeano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FOCs</w:t>
      </w:r>
      <w:proofErr w:type="spellEnd"/>
      <w:r>
        <w:rPr>
          <w:rFonts w:eastAsiaTheme="minorEastAsia"/>
        </w:rPr>
        <w:t xml:space="preserve"> do problema das famílias – ver </w:t>
      </w:r>
      <w:proofErr w:type="spellStart"/>
      <w:r>
        <w:rPr>
          <w:rFonts w:eastAsiaTheme="minorEastAsia"/>
        </w:rPr>
        <w:t>Romer</w:t>
      </w:r>
      <w:proofErr w:type="spellEnd"/>
      <w:r>
        <w:rPr>
          <w:rFonts w:eastAsiaTheme="minorEastAsia"/>
        </w:rPr>
        <w:t xml:space="preserve"> – levará à Equação de Euler, que nos dá a evolução do consumo ao longo do tempo</w:t>
      </w:r>
      <w:r w:rsidR="00ED6B75">
        <w:rPr>
          <w:rFonts w:eastAsiaTheme="minorEastAsia"/>
        </w:rPr>
        <w:t>;</w:t>
      </w:r>
    </w:p>
    <w:p w14:paraId="4F902878" w14:textId="137D301A" w:rsidR="00ED6B75" w:rsidRPr="007F0B72" w:rsidRDefault="00ED6B75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rt</w:t>
      </w:r>
      <w:proofErr w:type="spellEnd"/>
      <w:r>
        <w:rPr>
          <w:rFonts w:eastAsiaTheme="minorEastAsia"/>
        </w:rPr>
        <w:t>&gt;</w:t>
      </w:r>
      <w:r w:rsidRPr="00ED6B7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ρ</w:t>
      </w:r>
      <w:r>
        <w:rPr>
          <w:rFonts w:eastAsiaTheme="minorEastAsia"/>
        </w:rPr>
        <w:t>+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g: consumo cresce ao longo do tempo e é atrativo deixar de consumir hoje para consumir amanhã; </w:t>
      </w:r>
      <w:proofErr w:type="gramStart"/>
      <w:r>
        <w:rPr>
          <w:rFonts w:eastAsiaTheme="minorEastAsia"/>
        </w:rPr>
        <w:t>Se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rt</w:t>
      </w:r>
      <w:proofErr w:type="spellEnd"/>
      <w:r>
        <w:rPr>
          <w:rFonts w:eastAsiaTheme="minorEastAsia"/>
        </w:rPr>
        <w:t>&lt;</w:t>
      </w:r>
      <w:r>
        <w:rPr>
          <w:rFonts w:eastAsiaTheme="minorEastAsia" w:cstheme="minorHAnsi"/>
        </w:rPr>
        <w:t>ρ</w:t>
      </w:r>
      <w:r>
        <w:rPr>
          <w:rFonts w:eastAsiaTheme="minorEastAsia"/>
        </w:rPr>
        <w:t>+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g: consumo cresce ao longo do tempo e é atrativo deixar de consumir hoje para consumir amanhã, consumo decresce ao longo do tempo, pois é </w:t>
      </w:r>
      <w:r w:rsidR="007F0B72">
        <w:rPr>
          <w:rFonts w:eastAsiaTheme="minorEastAsia"/>
        </w:rPr>
        <w:t xml:space="preserve">pouco </w:t>
      </w:r>
      <w:r>
        <w:rPr>
          <w:rFonts w:eastAsiaTheme="minorEastAsia"/>
        </w:rPr>
        <w:t>atrativo poupar hoje para consumir amanhã</w:t>
      </w:r>
      <w:r w:rsidR="007F0B72">
        <w:rPr>
          <w:rFonts w:eastAsiaTheme="minorEastAsia"/>
        </w:rPr>
        <w:t>. Quanto maior o parâmetro de aversão ao risco, menos sensível é a taxa de crescimento do consumo à variação na taxa de juros;</w:t>
      </w:r>
    </w:p>
    <w:p w14:paraId="44AB0B9E" w14:textId="5ECA1951" w:rsidR="007F0B72" w:rsidRPr="00462B94" w:rsidRDefault="007F0B72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 xml:space="preserve">Problema de otimização das firmas: 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 xml:space="preserve"> F(</w:t>
      </w:r>
      <w:proofErr w:type="gramStart"/>
      <w:r>
        <w:rPr>
          <w:rFonts w:eastAsiaTheme="minorEastAsia"/>
        </w:rPr>
        <w:t>K,AL</w:t>
      </w:r>
      <w:proofErr w:type="gramEnd"/>
      <w:r>
        <w:rPr>
          <w:rFonts w:eastAsiaTheme="minorEastAsia"/>
        </w:rPr>
        <w:t>)-</w:t>
      </w:r>
      <w:proofErr w:type="spellStart"/>
      <w:r>
        <w:rPr>
          <w:rFonts w:eastAsiaTheme="minorEastAsia"/>
        </w:rPr>
        <w:t>wL</w:t>
      </w:r>
      <w:proofErr w:type="spellEnd"/>
      <w:r>
        <w:rPr>
          <w:rFonts w:eastAsiaTheme="minorEastAsia"/>
        </w:rPr>
        <w:t>-(</w:t>
      </w:r>
      <w:proofErr w:type="spellStart"/>
      <w:r>
        <w:rPr>
          <w:rFonts w:eastAsiaTheme="minorEastAsia"/>
        </w:rPr>
        <w:t>r+delta</w:t>
      </w:r>
      <w:proofErr w:type="spellEnd"/>
      <w:r>
        <w:rPr>
          <w:rFonts w:eastAsiaTheme="minorEastAsia"/>
        </w:rPr>
        <w:t>)K</w:t>
      </w:r>
      <w:r w:rsidR="00462B94">
        <w:rPr>
          <w:rFonts w:eastAsiaTheme="minorEastAsia"/>
        </w:rPr>
        <w:t xml:space="preserve">. </w:t>
      </w:r>
      <w:proofErr w:type="spellStart"/>
      <w:r w:rsidR="00462B94">
        <w:rPr>
          <w:rFonts w:eastAsiaTheme="minorEastAsia"/>
        </w:rPr>
        <w:t>FOCs</w:t>
      </w:r>
      <w:proofErr w:type="spellEnd"/>
      <w:r w:rsidR="00462B94">
        <w:rPr>
          <w:rFonts w:eastAsiaTheme="minorEastAsia"/>
        </w:rPr>
        <w:t xml:space="preserve"> determinam que insumos de produção sejam remunerados de acordo com suas produtividades marginais;</w:t>
      </w:r>
    </w:p>
    <w:p w14:paraId="0A3A2DB1" w14:textId="7490B4C2" w:rsidR="00462B94" w:rsidRPr="00462B94" w:rsidRDefault="00462B94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 xml:space="preserve">Equilíbrio: trajetória de escolha intertemporal de tal forma que Euler e a demanda por capital e trabalho sejam satisfeitas. Equações de dinâmica do consumo e capital – ver </w:t>
      </w:r>
      <w:proofErr w:type="spellStart"/>
      <w:r>
        <w:rPr>
          <w:rFonts w:eastAsiaTheme="minorEastAsia"/>
        </w:rPr>
        <w:t>Romer</w:t>
      </w:r>
      <w:proofErr w:type="spellEnd"/>
      <w:r>
        <w:rPr>
          <w:rFonts w:eastAsiaTheme="minorEastAsia"/>
        </w:rPr>
        <w:t>;</w:t>
      </w:r>
    </w:p>
    <w:p w14:paraId="6E735D20" w14:textId="2231E512" w:rsidR="00462B94" w:rsidRPr="007E4059" w:rsidRDefault="00462B94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 xml:space="preserve">Para qualquer nível </w:t>
      </w:r>
      <w:r w:rsidR="007E4059">
        <w:rPr>
          <w:rFonts w:eastAsiaTheme="minorEastAsia"/>
        </w:rPr>
        <w:t>inicial de capital k0, existe um único nível de consumo que seja consistente com o “</w:t>
      </w:r>
      <w:proofErr w:type="spellStart"/>
      <w:r w:rsidR="007E4059">
        <w:rPr>
          <w:rFonts w:eastAsiaTheme="minorEastAsia"/>
        </w:rPr>
        <w:t>saddle</w:t>
      </w:r>
      <w:proofErr w:type="spellEnd"/>
      <w:r w:rsidR="007E4059">
        <w:rPr>
          <w:rFonts w:eastAsiaTheme="minorEastAsia"/>
        </w:rPr>
        <w:t xml:space="preserve"> path”, ou seja, com uma trajetória de estabilidade de sela (a única que leva a economia ao equilíbrio de SS);</w:t>
      </w:r>
    </w:p>
    <w:p w14:paraId="6F2DA88C" w14:textId="21E72736" w:rsidR="007E4059" w:rsidRPr="00D327FA" w:rsidRDefault="007E4059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t xml:space="preserve">Como </w:t>
      </w:r>
      <w:r>
        <w:rPr>
          <w:rFonts w:eastAsiaTheme="minorEastAsia" w:cstheme="minorHAnsi"/>
        </w:rPr>
        <w:t>ρ</w:t>
      </w:r>
      <w:r>
        <w:rPr>
          <w:rFonts w:eastAsiaTheme="minorEastAsia"/>
        </w:rPr>
        <w:t>-n-(1-</w:t>
      </w:r>
      <w:proofErr w:type="gramStart"/>
      <w:r>
        <w:rPr>
          <w:rFonts w:eastAsiaTheme="minorEastAsia" w:cstheme="minorHAnsi"/>
        </w:rPr>
        <w:t>ϴ</w:t>
      </w:r>
      <w:r>
        <w:rPr>
          <w:rFonts w:eastAsiaTheme="minorEastAsia"/>
        </w:rPr>
        <w:t>)g</w:t>
      </w:r>
      <w:proofErr w:type="gramEnd"/>
      <w:r>
        <w:rPr>
          <w:rFonts w:eastAsiaTheme="minorEastAsia"/>
        </w:rPr>
        <w:t xml:space="preserve">&gt;0, é possível mostrar que no SS, o estoque de capital k* está abaixo do estoque de capital da regra de ouro (taxa de poupança do SS está sempre abaixo do nível </w:t>
      </w:r>
      <w:proofErr w:type="spellStart"/>
      <w:r>
        <w:rPr>
          <w:rFonts w:eastAsiaTheme="minorEastAsia"/>
        </w:rPr>
        <w:t>gold</w:t>
      </w:r>
      <w:proofErr w:type="spellEnd"/>
      <w:r>
        <w:rPr>
          <w:rFonts w:eastAsiaTheme="minorEastAsia"/>
        </w:rPr>
        <w:t xml:space="preserve"> – ineficiência dinâmica não ocorre, por causa do comportamento maximizador das famílias)</w:t>
      </w:r>
      <w:r w:rsidR="00D327FA">
        <w:rPr>
          <w:rFonts w:eastAsiaTheme="minorEastAsia"/>
        </w:rPr>
        <w:t>;</w:t>
      </w:r>
    </w:p>
    <w:p w14:paraId="3BD80275" w14:textId="3E430AEF" w:rsidR="00D327FA" w:rsidRPr="00CE1843" w:rsidRDefault="00D327FA" w:rsidP="004C0B46">
      <w:pPr>
        <w:pStyle w:val="PargrafodaLista"/>
        <w:numPr>
          <w:ilvl w:val="0"/>
          <w:numId w:val="7"/>
        </w:numPr>
        <w:jc w:val="both"/>
      </w:pPr>
      <w:r>
        <w:rPr>
          <w:rFonts w:eastAsiaTheme="minorEastAsia"/>
        </w:rPr>
        <w:lastRenderedPageBreak/>
        <w:t>Outro resultado importante: o equilíbrio descentralizado é Pareto eficiente.</w:t>
      </w:r>
    </w:p>
    <w:p w14:paraId="2D073789" w14:textId="374CD929" w:rsidR="00CE1843" w:rsidRDefault="00CE1843" w:rsidP="00CE1843">
      <w:pPr>
        <w:jc w:val="both"/>
      </w:pPr>
    </w:p>
    <w:p w14:paraId="1A33DAEE" w14:textId="24FD5E80" w:rsidR="00CE1843" w:rsidRPr="00CE1843" w:rsidRDefault="00CE1843" w:rsidP="00CE1843">
      <w:pPr>
        <w:jc w:val="both"/>
        <w:rPr>
          <w:b/>
          <w:bCs/>
        </w:rPr>
      </w:pPr>
      <w:r w:rsidRPr="00CE1843">
        <w:rPr>
          <w:b/>
          <w:bCs/>
        </w:rPr>
        <w:t>2 – Modelos de crescimento endógeno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Romer</w:t>
      </w:r>
      <w:proofErr w:type="spellEnd"/>
      <w:r>
        <w:rPr>
          <w:b/>
          <w:bCs/>
        </w:rPr>
        <w:t xml:space="preserve"> (1987,1990), Rebelo (1991), Barro e Sala-i-Martin (1995)):</w:t>
      </w:r>
    </w:p>
    <w:p w14:paraId="67D2FC53" w14:textId="77777777" w:rsidR="00726F05" w:rsidRPr="000A7987" w:rsidRDefault="00726F05" w:rsidP="00726F05">
      <w:pPr>
        <w:jc w:val="both"/>
      </w:pPr>
    </w:p>
    <w:p w14:paraId="393F5666" w14:textId="77777777" w:rsidR="00D1684E" w:rsidRPr="00FC1CE3" w:rsidRDefault="00D1684E" w:rsidP="00D1684E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FC1CE3">
        <w:rPr>
          <w:rFonts w:cstheme="minorHAnsi"/>
        </w:rPr>
        <w:t>Romer</w:t>
      </w:r>
      <w:proofErr w:type="spellEnd"/>
      <w:r w:rsidRPr="00FC1CE3">
        <w:rPr>
          <w:rFonts w:cstheme="minorHAnsi"/>
        </w:rPr>
        <w:t>, P. M. (1990). "</w:t>
      </w:r>
      <w:proofErr w:type="spellStart"/>
      <w:r w:rsidRPr="00FC1CE3">
        <w:rPr>
          <w:rFonts w:cstheme="minorHAnsi"/>
        </w:rPr>
        <w:t>Endogenous</w:t>
      </w:r>
      <w:proofErr w:type="spellEnd"/>
      <w:r w:rsidRPr="00FC1CE3">
        <w:rPr>
          <w:rFonts w:cstheme="minorHAnsi"/>
        </w:rPr>
        <w:t xml:space="preserve"> </w:t>
      </w:r>
      <w:proofErr w:type="spellStart"/>
      <w:r w:rsidRPr="00FC1CE3">
        <w:rPr>
          <w:rFonts w:cstheme="minorHAnsi"/>
        </w:rPr>
        <w:t>Technological</w:t>
      </w:r>
      <w:proofErr w:type="spellEnd"/>
      <w:r w:rsidRPr="00FC1CE3">
        <w:rPr>
          <w:rFonts w:cstheme="minorHAnsi"/>
        </w:rPr>
        <w:t xml:space="preserve"> </w:t>
      </w:r>
      <w:proofErr w:type="spellStart"/>
      <w:r w:rsidRPr="00FC1CE3">
        <w:rPr>
          <w:rFonts w:cstheme="minorHAnsi"/>
        </w:rPr>
        <w:t>Change</w:t>
      </w:r>
      <w:proofErr w:type="spellEnd"/>
      <w:r w:rsidRPr="00FC1CE3">
        <w:rPr>
          <w:rFonts w:cstheme="minorHAnsi"/>
        </w:rPr>
        <w:t xml:space="preserve">." </w:t>
      </w:r>
      <w:proofErr w:type="spellStart"/>
      <w:r w:rsidRPr="00FC1CE3">
        <w:rPr>
          <w:rFonts w:cstheme="minorHAnsi"/>
        </w:rPr>
        <w:t>Journal</w:t>
      </w:r>
      <w:proofErr w:type="spellEnd"/>
      <w:r w:rsidRPr="00FC1CE3">
        <w:rPr>
          <w:rFonts w:cstheme="minorHAnsi"/>
        </w:rPr>
        <w:t xml:space="preserve"> </w:t>
      </w:r>
      <w:proofErr w:type="spellStart"/>
      <w:r w:rsidRPr="00FC1CE3">
        <w:rPr>
          <w:rFonts w:cstheme="minorHAnsi"/>
        </w:rPr>
        <w:t>of</w:t>
      </w:r>
      <w:proofErr w:type="spellEnd"/>
      <w:r w:rsidRPr="00FC1CE3">
        <w:rPr>
          <w:rFonts w:cstheme="minorHAnsi"/>
        </w:rPr>
        <w:t xml:space="preserve"> </w:t>
      </w:r>
      <w:proofErr w:type="spellStart"/>
      <w:r w:rsidRPr="00FC1CE3">
        <w:rPr>
          <w:rFonts w:cstheme="minorHAnsi"/>
        </w:rPr>
        <w:t>Political</w:t>
      </w:r>
      <w:proofErr w:type="spellEnd"/>
      <w:r w:rsidRPr="00FC1CE3">
        <w:rPr>
          <w:rFonts w:cstheme="minorHAnsi"/>
        </w:rPr>
        <w:t xml:space="preserve"> </w:t>
      </w:r>
      <w:proofErr w:type="spellStart"/>
      <w:r w:rsidRPr="00FC1CE3">
        <w:rPr>
          <w:rFonts w:cstheme="minorHAnsi"/>
        </w:rPr>
        <w:t>Economy</w:t>
      </w:r>
      <w:proofErr w:type="spellEnd"/>
      <w:r w:rsidRPr="00FC1CE3">
        <w:rPr>
          <w:rFonts w:cstheme="minorHAnsi"/>
        </w:rPr>
        <w:t xml:space="preserve"> 98(5): S71-102.</w:t>
      </w:r>
    </w:p>
    <w:p w14:paraId="72E3E760" w14:textId="77777777" w:rsidR="000E2768" w:rsidRPr="00FC1CE3" w:rsidRDefault="00D1684E" w:rsidP="00D1684E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FC1CE3">
        <w:rPr>
          <w:rFonts w:cstheme="minorHAnsi"/>
        </w:rPr>
        <w:t>Progresso técnico endógeno</w:t>
      </w:r>
    </w:p>
    <w:p w14:paraId="29BF320E" w14:textId="77777777" w:rsidR="000E2768" w:rsidRPr="00FC1CE3" w:rsidRDefault="00D1684E" w:rsidP="00D1684E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</w:rPr>
        <w:t>Inovação ocorre de maneira deliberada</w:t>
      </w:r>
    </w:p>
    <w:p w14:paraId="430BDDF4" w14:textId="77777777" w:rsidR="000E2768" w:rsidRPr="00FC1CE3" w:rsidRDefault="00D1684E" w:rsidP="00D1684E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FC1CE3">
        <w:rPr>
          <w:rFonts w:cstheme="minorHAnsi"/>
        </w:rPr>
        <w:t>Firmas buscam realizar inovação, introduzindo novos produtos na</w:t>
      </w:r>
      <w:r w:rsidR="000E2768" w:rsidRPr="00FC1CE3">
        <w:rPr>
          <w:rFonts w:cstheme="minorHAnsi"/>
        </w:rPr>
        <w:t xml:space="preserve"> </w:t>
      </w:r>
      <w:r w:rsidRPr="00FC1CE3">
        <w:rPr>
          <w:rFonts w:cstheme="minorHAnsi"/>
        </w:rPr>
        <w:t>economia</w:t>
      </w:r>
    </w:p>
    <w:p w14:paraId="5152FA47" w14:textId="77777777" w:rsidR="000E2768" w:rsidRPr="00FC1CE3" w:rsidRDefault="00D1684E" w:rsidP="00D1684E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</w:rPr>
        <w:t>Investem em pesquisa e desenvolvimento desses produtos</w:t>
      </w:r>
    </w:p>
    <w:p w14:paraId="21D9593C" w14:textId="77777777" w:rsidR="00F847D3" w:rsidRPr="00FC1CE3" w:rsidRDefault="00D1684E" w:rsidP="00D1684E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FC1CE3">
        <w:rPr>
          <w:rFonts w:cstheme="minorHAnsi"/>
        </w:rPr>
        <w:t>Quando um novo produto é introduzido, patentes protegem o</w:t>
      </w:r>
      <w:r w:rsidR="00F847D3" w:rsidRPr="00FC1CE3">
        <w:rPr>
          <w:rFonts w:cstheme="minorHAnsi"/>
        </w:rPr>
        <w:t xml:space="preserve"> </w:t>
      </w:r>
      <w:r w:rsidRPr="00FC1CE3">
        <w:rPr>
          <w:rFonts w:cstheme="minorHAnsi"/>
        </w:rPr>
        <w:t>desenvolvedor</w:t>
      </w:r>
    </w:p>
    <w:p w14:paraId="3CCBED5B" w14:textId="77777777" w:rsidR="00F847D3" w:rsidRPr="00FC1CE3" w:rsidRDefault="00D1684E" w:rsidP="00D1684E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</w:rPr>
        <w:t>Detentor da patente torna-se monopolista daquele novo produto</w:t>
      </w:r>
    </w:p>
    <w:p w14:paraId="22705399" w14:textId="77777777" w:rsidR="00E75712" w:rsidRPr="00FC1CE3" w:rsidRDefault="00D1684E" w:rsidP="00E75712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FC1CE3">
        <w:rPr>
          <w:rFonts w:cstheme="minorHAnsi"/>
        </w:rPr>
        <w:t>Atividade de pesquisa é motivada pela busca por esses lucros</w:t>
      </w:r>
      <w:r w:rsidR="00F847D3" w:rsidRPr="00FC1CE3">
        <w:rPr>
          <w:rFonts w:cstheme="minorHAnsi"/>
        </w:rPr>
        <w:t xml:space="preserve"> </w:t>
      </w:r>
      <w:r w:rsidRPr="00FC1CE3">
        <w:rPr>
          <w:rFonts w:cstheme="minorHAnsi"/>
        </w:rPr>
        <w:t>extraordinários</w:t>
      </w:r>
    </w:p>
    <w:p w14:paraId="429081E7" w14:textId="77777777" w:rsidR="00E75712" w:rsidRPr="00FC1CE3" w:rsidRDefault="00E75712" w:rsidP="00E75712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FC1CE3">
        <w:rPr>
          <w:rFonts w:cstheme="minorHAnsi"/>
          <w:color w:val="000000"/>
        </w:rPr>
        <w:t>Inovação horizontal: Introdução de novos produtos na economia</w:t>
      </w:r>
    </w:p>
    <w:p w14:paraId="5E8E5FED" w14:textId="77777777" w:rsidR="00FC1CE3" w:rsidRPr="00FC1CE3" w:rsidRDefault="00E75712" w:rsidP="00FC1CE3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  <w:color w:val="000000"/>
        </w:rPr>
        <w:t xml:space="preserve">Função de produção: </w:t>
      </w:r>
      <w:r w:rsidRPr="00FC1CE3">
        <w:rPr>
          <w:rFonts w:cstheme="minorHAnsi"/>
          <w:i/>
          <w:iCs/>
          <w:color w:val="000000"/>
        </w:rPr>
        <w:t xml:space="preserve">Y </w:t>
      </w:r>
      <w:r w:rsidRPr="00FC1CE3">
        <w:rPr>
          <w:rFonts w:cstheme="minorHAnsi"/>
          <w:color w:val="000000"/>
        </w:rPr>
        <w:t xml:space="preserve">= </w:t>
      </w:r>
      <w:r w:rsidRPr="00FC1CE3">
        <w:rPr>
          <w:rFonts w:cstheme="minorHAnsi"/>
          <w:i/>
          <w:iCs/>
          <w:color w:val="000000"/>
        </w:rPr>
        <w:t>F</w:t>
      </w:r>
      <w:r w:rsidRPr="00FC1CE3">
        <w:rPr>
          <w:rFonts w:cstheme="minorHAnsi"/>
          <w:color w:val="000000"/>
        </w:rPr>
        <w:t>(</w:t>
      </w:r>
      <w:proofErr w:type="gramStart"/>
      <w:r w:rsidRPr="00FC1CE3">
        <w:rPr>
          <w:rFonts w:cstheme="minorHAnsi"/>
          <w:i/>
          <w:iCs/>
          <w:color w:val="000000"/>
        </w:rPr>
        <w:t>K</w:t>
      </w:r>
      <w:r w:rsidRPr="00FC1CE3">
        <w:rPr>
          <w:rFonts w:cstheme="minorHAnsi"/>
          <w:color w:val="000000"/>
        </w:rPr>
        <w:t>;</w:t>
      </w:r>
      <w:r w:rsidRPr="00FC1CE3">
        <w:rPr>
          <w:rFonts w:cstheme="minorHAnsi"/>
          <w:i/>
          <w:iCs/>
          <w:color w:val="000000"/>
        </w:rPr>
        <w:t>L</w:t>
      </w:r>
      <w:proofErr w:type="gramEnd"/>
      <w:r w:rsidRPr="00FC1CE3">
        <w:rPr>
          <w:rFonts w:cstheme="minorHAnsi"/>
          <w:color w:val="000000"/>
        </w:rPr>
        <w:t>;</w:t>
      </w:r>
      <w:r w:rsidRPr="00FC1CE3">
        <w:rPr>
          <w:rFonts w:cstheme="minorHAnsi"/>
          <w:i/>
          <w:iCs/>
          <w:color w:val="000000"/>
        </w:rPr>
        <w:t>A</w:t>
      </w:r>
      <w:r w:rsidRPr="00FC1CE3">
        <w:rPr>
          <w:rFonts w:cstheme="minorHAnsi"/>
          <w:color w:val="000000"/>
        </w:rPr>
        <w:t>)</w:t>
      </w:r>
    </w:p>
    <w:p w14:paraId="6733FD8F" w14:textId="77777777" w:rsidR="00FC1CE3" w:rsidRPr="00FC1CE3" w:rsidRDefault="00E75712" w:rsidP="00FC1CE3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  <w:color w:val="000000"/>
        </w:rPr>
        <w:t xml:space="preserve">Retornos constantes em relação a </w:t>
      </w:r>
      <w:proofErr w:type="gramStart"/>
      <w:r w:rsidRPr="00FC1CE3">
        <w:rPr>
          <w:rFonts w:cstheme="minorHAnsi"/>
          <w:i/>
          <w:iCs/>
          <w:color w:val="000000"/>
        </w:rPr>
        <w:t>K</w:t>
      </w:r>
      <w:r w:rsidRPr="00FC1CE3">
        <w:rPr>
          <w:rFonts w:cstheme="minorHAnsi"/>
          <w:color w:val="000000"/>
        </w:rPr>
        <w:t>;</w:t>
      </w:r>
      <w:r w:rsidRPr="00FC1CE3">
        <w:rPr>
          <w:rFonts w:cstheme="minorHAnsi"/>
          <w:i/>
          <w:iCs/>
          <w:color w:val="000000"/>
        </w:rPr>
        <w:t>L</w:t>
      </w:r>
      <w:proofErr w:type="gramEnd"/>
    </w:p>
    <w:p w14:paraId="4E78AC32" w14:textId="77777777" w:rsidR="00FC1CE3" w:rsidRPr="00FC1CE3" w:rsidRDefault="00E75712" w:rsidP="00FC1CE3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  <w:color w:val="000000"/>
        </w:rPr>
        <w:t xml:space="preserve">Retornos crescentes em relação a </w:t>
      </w:r>
      <w:proofErr w:type="gramStart"/>
      <w:r w:rsidRPr="00FC1CE3">
        <w:rPr>
          <w:rFonts w:cstheme="minorHAnsi"/>
          <w:i/>
          <w:iCs/>
          <w:color w:val="000000"/>
        </w:rPr>
        <w:t>K</w:t>
      </w:r>
      <w:r w:rsidRPr="00FC1CE3">
        <w:rPr>
          <w:rFonts w:cstheme="minorHAnsi"/>
          <w:color w:val="000000"/>
        </w:rPr>
        <w:t>;</w:t>
      </w:r>
      <w:r w:rsidRPr="00FC1CE3">
        <w:rPr>
          <w:rFonts w:cstheme="minorHAnsi"/>
          <w:i/>
          <w:iCs/>
          <w:color w:val="000000"/>
        </w:rPr>
        <w:t>L</w:t>
      </w:r>
      <w:proofErr w:type="gramEnd"/>
      <w:r w:rsidRPr="00FC1CE3">
        <w:rPr>
          <w:rFonts w:cstheme="minorHAnsi"/>
          <w:color w:val="000000"/>
        </w:rPr>
        <w:t>;</w:t>
      </w:r>
      <w:r w:rsidRPr="00FC1CE3">
        <w:rPr>
          <w:rFonts w:cstheme="minorHAnsi"/>
          <w:i/>
          <w:iCs/>
          <w:color w:val="000000"/>
        </w:rPr>
        <w:t>A</w:t>
      </w:r>
    </w:p>
    <w:p w14:paraId="6659F50E" w14:textId="77777777" w:rsidR="00FC1CE3" w:rsidRPr="00FC1CE3" w:rsidRDefault="00E75712" w:rsidP="00FC1CE3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FC1CE3">
        <w:rPr>
          <w:rFonts w:cstheme="minorHAnsi"/>
          <w:color w:val="000000"/>
        </w:rPr>
        <w:t xml:space="preserve">Como há inovação deliberada, é preciso remunerar o insumo </w:t>
      </w:r>
      <w:r w:rsidRPr="00FC1CE3">
        <w:rPr>
          <w:rFonts w:cstheme="minorHAnsi"/>
          <w:i/>
          <w:iCs/>
          <w:color w:val="000000"/>
        </w:rPr>
        <w:t>A</w:t>
      </w:r>
    </w:p>
    <w:p w14:paraId="4215EDDF" w14:textId="77777777" w:rsidR="00FC1CE3" w:rsidRPr="00FC1CE3" w:rsidRDefault="00E75712" w:rsidP="00FC1CE3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  <w:color w:val="000000"/>
        </w:rPr>
        <w:t>Em um mundo de concorrência perfeita, valor do produto &lt;</w:t>
      </w:r>
      <w:r w:rsidR="00FC1CE3" w:rsidRPr="00FC1CE3">
        <w:rPr>
          <w:rFonts w:cstheme="minorHAnsi"/>
          <w:color w:val="000000"/>
        </w:rPr>
        <w:t xml:space="preserve"> </w:t>
      </w:r>
      <w:r w:rsidRPr="00FC1CE3">
        <w:rPr>
          <w:rFonts w:cstheme="minorHAnsi"/>
          <w:color w:val="000000"/>
        </w:rPr>
        <w:t>pagamento dos fatores</w:t>
      </w:r>
    </w:p>
    <w:p w14:paraId="296CD573" w14:textId="5DC74E5B" w:rsidR="00FE1725" w:rsidRPr="00FC1CE3" w:rsidRDefault="00E75712" w:rsidP="00FC1CE3">
      <w:pPr>
        <w:pStyle w:val="PargrafodaLista"/>
        <w:numPr>
          <w:ilvl w:val="1"/>
          <w:numId w:val="8"/>
        </w:numPr>
        <w:jc w:val="both"/>
        <w:rPr>
          <w:rFonts w:cstheme="minorHAnsi"/>
        </w:rPr>
      </w:pPr>
      <w:r w:rsidRPr="00FC1CE3">
        <w:rPr>
          <w:rFonts w:cstheme="minorHAnsi"/>
          <w:color w:val="000000"/>
        </w:rPr>
        <w:t>Por conta disso, concorrência imperfeita é fundamental</w:t>
      </w:r>
    </w:p>
    <w:p w14:paraId="6FA56FB6" w14:textId="77777777" w:rsidR="000A7987" w:rsidRDefault="000A7987" w:rsidP="00A24D79">
      <w:pPr>
        <w:jc w:val="both"/>
      </w:pPr>
    </w:p>
    <w:sectPr w:rsidR="000A79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6C4F" w14:textId="77777777" w:rsidR="006277BB" w:rsidRDefault="006277BB" w:rsidP="00895772">
      <w:pPr>
        <w:spacing w:after="0" w:line="240" w:lineRule="auto"/>
      </w:pPr>
      <w:r>
        <w:separator/>
      </w:r>
    </w:p>
  </w:endnote>
  <w:endnote w:type="continuationSeparator" w:id="0">
    <w:p w14:paraId="6BEBCFFA" w14:textId="77777777" w:rsidR="006277BB" w:rsidRDefault="006277BB" w:rsidP="0089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0D29" w14:textId="77777777" w:rsidR="006277BB" w:rsidRDefault="006277BB" w:rsidP="00895772">
      <w:pPr>
        <w:spacing w:after="0" w:line="240" w:lineRule="auto"/>
      </w:pPr>
      <w:r>
        <w:separator/>
      </w:r>
    </w:p>
  </w:footnote>
  <w:footnote w:type="continuationSeparator" w:id="0">
    <w:p w14:paraId="23E6AEC5" w14:textId="77777777" w:rsidR="006277BB" w:rsidRDefault="006277BB" w:rsidP="0089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9965" w14:textId="3139259C" w:rsidR="00895772" w:rsidRDefault="00895772">
    <w:pPr>
      <w:pStyle w:val="Cabealho"/>
    </w:pPr>
    <w:r w:rsidRPr="006209D2">
      <w:t>https://github.com/slgoncalves/notas/blob/main/</w:t>
    </w:r>
    <w:r>
      <w:t>Crescimento</w:t>
    </w:r>
    <w:r w:rsidRPr="006209D2">
      <w:t>%20</w:t>
    </w:r>
    <w:r>
      <w:t>Economico</w:t>
    </w:r>
    <w:r w:rsidRPr="006209D2">
      <w:t>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F1"/>
    <w:multiLevelType w:val="multilevel"/>
    <w:tmpl w:val="3BDE4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A01286"/>
    <w:multiLevelType w:val="multilevel"/>
    <w:tmpl w:val="95AEB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3C231E"/>
    <w:multiLevelType w:val="hybridMultilevel"/>
    <w:tmpl w:val="CDE2E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55CD"/>
    <w:multiLevelType w:val="hybridMultilevel"/>
    <w:tmpl w:val="B0009B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DE033C"/>
    <w:multiLevelType w:val="hybridMultilevel"/>
    <w:tmpl w:val="7200E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53579"/>
    <w:multiLevelType w:val="hybridMultilevel"/>
    <w:tmpl w:val="670CC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81106"/>
    <w:multiLevelType w:val="hybridMultilevel"/>
    <w:tmpl w:val="26784D20"/>
    <w:lvl w:ilvl="0" w:tplc="0C86E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F0458"/>
    <w:multiLevelType w:val="hybridMultilevel"/>
    <w:tmpl w:val="C80635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032798">
    <w:abstractNumId w:val="2"/>
  </w:num>
  <w:num w:numId="2" w16cid:durableId="1044794828">
    <w:abstractNumId w:val="4"/>
  </w:num>
  <w:num w:numId="3" w16cid:durableId="1748107765">
    <w:abstractNumId w:val="0"/>
  </w:num>
  <w:num w:numId="4" w16cid:durableId="1517234920">
    <w:abstractNumId w:val="1"/>
  </w:num>
  <w:num w:numId="5" w16cid:durableId="2141534144">
    <w:abstractNumId w:val="6"/>
  </w:num>
  <w:num w:numId="6" w16cid:durableId="423035449">
    <w:abstractNumId w:val="7"/>
  </w:num>
  <w:num w:numId="7" w16cid:durableId="1135178961">
    <w:abstractNumId w:val="5"/>
  </w:num>
  <w:num w:numId="8" w16cid:durableId="235012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87"/>
    <w:rsid w:val="000A7987"/>
    <w:rsid w:val="000E2768"/>
    <w:rsid w:val="00206D56"/>
    <w:rsid w:val="002643E7"/>
    <w:rsid w:val="002E077A"/>
    <w:rsid w:val="003A5EAA"/>
    <w:rsid w:val="003D2F0D"/>
    <w:rsid w:val="00445356"/>
    <w:rsid w:val="00462B94"/>
    <w:rsid w:val="004C0B46"/>
    <w:rsid w:val="004D01B3"/>
    <w:rsid w:val="005E4DE6"/>
    <w:rsid w:val="006277BB"/>
    <w:rsid w:val="00726F05"/>
    <w:rsid w:val="007E4059"/>
    <w:rsid w:val="007F0B72"/>
    <w:rsid w:val="00895772"/>
    <w:rsid w:val="00947145"/>
    <w:rsid w:val="009A2578"/>
    <w:rsid w:val="00A24D79"/>
    <w:rsid w:val="00A2721A"/>
    <w:rsid w:val="00AC0109"/>
    <w:rsid w:val="00CE1843"/>
    <w:rsid w:val="00D1684E"/>
    <w:rsid w:val="00D327FA"/>
    <w:rsid w:val="00E75712"/>
    <w:rsid w:val="00EA732D"/>
    <w:rsid w:val="00ED6B75"/>
    <w:rsid w:val="00ED7969"/>
    <w:rsid w:val="00EE2C77"/>
    <w:rsid w:val="00F847D3"/>
    <w:rsid w:val="00FC1CE3"/>
    <w:rsid w:val="00FE1725"/>
    <w:rsid w:val="00FE7647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5E67"/>
  <w15:chartTrackingRefBased/>
  <w15:docId w15:val="{648D4FA1-A164-403C-A416-ACDC2AEB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98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0B4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895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772"/>
  </w:style>
  <w:style w:type="paragraph" w:styleId="Rodap">
    <w:name w:val="footer"/>
    <w:basedOn w:val="Normal"/>
    <w:link w:val="RodapChar"/>
    <w:uiPriority w:val="99"/>
    <w:unhideWhenUsed/>
    <w:rsid w:val="00895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1021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13</cp:revision>
  <dcterms:created xsi:type="dcterms:W3CDTF">2022-06-06T13:58:00Z</dcterms:created>
  <dcterms:modified xsi:type="dcterms:W3CDTF">2022-06-07T01:07:00Z</dcterms:modified>
</cp:coreProperties>
</file>