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621E" w14:textId="6290ACA8" w:rsidR="00BB611E" w:rsidRDefault="009E7D5A" w:rsidP="00F222C6">
      <w:pPr>
        <w:jc w:val="both"/>
        <w:rPr>
          <w:b/>
          <w:bCs/>
        </w:rPr>
      </w:pPr>
      <w:r w:rsidRPr="009E7D5A">
        <w:rPr>
          <w:b/>
          <w:bCs/>
        </w:rPr>
        <w:t>Equilíbrio geral e bem-estar</w:t>
      </w:r>
    </w:p>
    <w:p w14:paraId="633C9E98" w14:textId="1906AC20" w:rsidR="009E7D5A" w:rsidRDefault="00AB690D" w:rsidP="00F222C6">
      <w:pPr>
        <w:pStyle w:val="PargrafodaLista"/>
        <w:numPr>
          <w:ilvl w:val="0"/>
          <w:numId w:val="1"/>
        </w:numPr>
        <w:jc w:val="both"/>
      </w:pPr>
      <w:r>
        <w:t xml:space="preserve">Teoria que analisa a determinação das </w:t>
      </w:r>
      <w:proofErr w:type="spellStart"/>
      <w:r>
        <w:t>qtdes</w:t>
      </w:r>
      <w:proofErr w:type="spellEnd"/>
      <w:r>
        <w:t xml:space="preserve"> e preços de equilíbrio, com mercados competitivos;</w:t>
      </w:r>
    </w:p>
    <w:p w14:paraId="30060FC8" w14:textId="7B4805F3" w:rsidR="00AB690D" w:rsidRDefault="00AB690D" w:rsidP="00F222C6">
      <w:pPr>
        <w:pStyle w:val="PargrafodaLista"/>
        <w:numPr>
          <w:ilvl w:val="0"/>
          <w:numId w:val="1"/>
        </w:numPr>
        <w:jc w:val="both"/>
      </w:pPr>
      <w:r>
        <w:t>Condições para a existência de equilíbrio competitivo sob as quais os teoremas de bem-estar são aplicáveis;</w:t>
      </w:r>
    </w:p>
    <w:p w14:paraId="151932DE" w14:textId="52DD6566" w:rsidR="00AB690D" w:rsidRDefault="00AB690D" w:rsidP="00F222C6">
      <w:pPr>
        <w:jc w:val="both"/>
        <w:rPr>
          <w:b/>
          <w:bCs/>
        </w:rPr>
      </w:pPr>
      <w:r w:rsidRPr="00AB690D">
        <w:rPr>
          <w:b/>
          <w:bCs/>
        </w:rPr>
        <w:t xml:space="preserve">1 – Economia de trocas: a caixa de </w:t>
      </w:r>
      <w:proofErr w:type="spellStart"/>
      <w:r w:rsidRPr="00AB690D">
        <w:rPr>
          <w:b/>
          <w:bCs/>
        </w:rPr>
        <w:t>Edgeworth</w:t>
      </w:r>
      <w:proofErr w:type="spellEnd"/>
      <w:r w:rsidR="0081721F">
        <w:rPr>
          <w:b/>
          <w:bCs/>
        </w:rPr>
        <w:t xml:space="preserve"> (CE)</w:t>
      </w:r>
    </w:p>
    <w:p w14:paraId="7EE62549" w14:textId="1DDE35D3" w:rsidR="00AB690D" w:rsidRDefault="0081721F" w:rsidP="00F222C6">
      <w:pPr>
        <w:pStyle w:val="PargrafodaLista"/>
        <w:numPr>
          <w:ilvl w:val="0"/>
          <w:numId w:val="2"/>
        </w:numPr>
        <w:jc w:val="both"/>
      </w:pPr>
      <w:r>
        <w:t xml:space="preserve"> Inexiste produção; consumo é dado pela dotação inicial e trocas;</w:t>
      </w:r>
    </w:p>
    <w:p w14:paraId="45DD296F" w14:textId="500F67B9" w:rsidR="0081721F" w:rsidRDefault="0081721F" w:rsidP="00F222C6">
      <w:pPr>
        <w:pStyle w:val="PargrafodaLista"/>
        <w:numPr>
          <w:ilvl w:val="0"/>
          <w:numId w:val="2"/>
        </w:numPr>
        <w:jc w:val="both"/>
      </w:pPr>
      <w:r>
        <w:t xml:space="preserve">2 bens e 2 consumidores – Caixa de </w:t>
      </w:r>
      <w:proofErr w:type="spellStart"/>
      <w:r>
        <w:t>Edgeworth</w:t>
      </w:r>
      <w:proofErr w:type="spellEnd"/>
      <w:r>
        <w:t>;</w:t>
      </w:r>
    </w:p>
    <w:p w14:paraId="7A0B0A68" w14:textId="0A14F8D5" w:rsidR="0081721F" w:rsidRPr="0081721F" w:rsidRDefault="0081721F" w:rsidP="00F222C6">
      <w:pPr>
        <w:pStyle w:val="PargrafodaLista"/>
        <w:numPr>
          <w:ilvl w:val="0"/>
          <w:numId w:val="2"/>
        </w:numPr>
        <w:jc w:val="both"/>
      </w:pPr>
      <w:r>
        <w:t xml:space="preserve">Dotação inicial: </w:t>
      </w:r>
      <w:proofErr w:type="spellStart"/>
      <w:r>
        <w:t>wi</w:t>
      </w:r>
      <w:proofErr w:type="spellEnd"/>
      <w:r>
        <w:t>=(w1</w:t>
      </w:r>
      <w:proofErr w:type="gramStart"/>
      <w:r>
        <w:t>i,w</w:t>
      </w:r>
      <w:proofErr w:type="gramEnd"/>
      <w:r>
        <w:t xml:space="preserve">2i), com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>=wl1+wl2;</w:t>
      </w:r>
    </w:p>
    <w:p w14:paraId="619ACB9C" w14:textId="71E6B36D" w:rsidR="0081721F" w:rsidRPr="00F222C6" w:rsidRDefault="0081721F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>Alocação x pertencente a Reais positivos (em L): x=((x</w:t>
      </w:r>
      <w:proofErr w:type="gramStart"/>
      <w:r>
        <w:rPr>
          <w:rFonts w:eastAsiaTheme="minorEastAsia"/>
        </w:rPr>
        <w:t>11,x</w:t>
      </w:r>
      <w:proofErr w:type="gramEnd"/>
      <w:r>
        <w:rPr>
          <w:rFonts w:eastAsiaTheme="minorEastAsia"/>
        </w:rPr>
        <w:t xml:space="preserve">21),(x12,x22)). Alocação factível: xl1+xl2 menor igual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F222C6">
        <w:rPr>
          <w:rFonts w:eastAsiaTheme="minorEastAsia"/>
        </w:rPr>
        <w:t xml:space="preserve">, com igualdade, alocações podem ser representadas por meio de uma caixa de </w:t>
      </w:r>
      <w:proofErr w:type="spellStart"/>
      <w:r w:rsidR="00F222C6">
        <w:rPr>
          <w:rFonts w:eastAsiaTheme="minorEastAsia"/>
        </w:rPr>
        <w:t>Edgeworth</w:t>
      </w:r>
      <w:proofErr w:type="spellEnd"/>
      <w:r w:rsidR="00F222C6">
        <w:rPr>
          <w:rFonts w:eastAsiaTheme="minorEastAsia"/>
        </w:rPr>
        <w:t>;</w:t>
      </w:r>
    </w:p>
    <w:p w14:paraId="3A7E4F50" w14:textId="224F262D" w:rsidR="00F222C6" w:rsidRPr="00F222C6" w:rsidRDefault="00F222C6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>Alocações na linha orçamentária: são acessíveis para ambos os consumidores aos preços (p</w:t>
      </w:r>
      <w:proofErr w:type="gramStart"/>
      <w:r>
        <w:rPr>
          <w:rFonts w:eastAsiaTheme="minorEastAsia"/>
        </w:rPr>
        <w:t>1,p</w:t>
      </w:r>
      <w:proofErr w:type="gramEnd"/>
      <w:r>
        <w:rPr>
          <w:rFonts w:eastAsiaTheme="minorEastAsia"/>
        </w:rPr>
        <w:t>2);</w:t>
      </w:r>
    </w:p>
    <w:p w14:paraId="517845F7" w14:textId="24CB39D9" w:rsidR="00F222C6" w:rsidRPr="00F222C6" w:rsidRDefault="00F222C6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>Preferências: estritamente convexas, contínuas e monotônicas. Função de demanda: x1=(</w:t>
      </w:r>
      <w:proofErr w:type="gramStart"/>
      <w:r>
        <w:rPr>
          <w:rFonts w:eastAsiaTheme="minorEastAsia"/>
        </w:rPr>
        <w:t>p,pw</w:t>
      </w:r>
      <w:proofErr w:type="gramEnd"/>
      <w:r>
        <w:rPr>
          <w:rFonts w:eastAsiaTheme="minorEastAsia"/>
        </w:rPr>
        <w:t>1) – Curva de oferta do consumidor. Wi pertence à curva de oferta do consumidor i (</w:t>
      </w:r>
      <w:proofErr w:type="spellStart"/>
      <w:r>
        <w:rPr>
          <w:rFonts w:eastAsiaTheme="minorEastAsia"/>
        </w:rPr>
        <w:t>wi</w:t>
      </w:r>
      <w:proofErr w:type="spellEnd"/>
      <w:r>
        <w:rPr>
          <w:rFonts w:eastAsiaTheme="minorEastAsia"/>
        </w:rPr>
        <w:t xml:space="preserve"> é acessível para qualquer p);</w:t>
      </w:r>
    </w:p>
    <w:p w14:paraId="2377013E" w14:textId="31880699" w:rsidR="00F222C6" w:rsidRPr="00F222C6" w:rsidRDefault="00F222C6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>Vetor de preços p para o qual as preferências são tangentes à linha orçamentária;</w:t>
      </w:r>
    </w:p>
    <w:p w14:paraId="4A71DFC4" w14:textId="134EB678" w:rsidR="00F222C6" w:rsidRPr="00F222C6" w:rsidRDefault="00F222C6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 xml:space="preserve">Problema do consumidor 1: Max u </w:t>
      </w:r>
      <w:proofErr w:type="spellStart"/>
      <w:r>
        <w:rPr>
          <w:rFonts w:eastAsiaTheme="minorEastAsia"/>
        </w:rPr>
        <w:t>st</w:t>
      </w:r>
      <w:proofErr w:type="spellEnd"/>
      <w:r>
        <w:rPr>
          <w:rFonts w:eastAsiaTheme="minorEastAsia"/>
        </w:rPr>
        <w:t xml:space="preserve"> RO (idêntico para o C2);</w:t>
      </w:r>
    </w:p>
    <w:p w14:paraId="4DBAD469" w14:textId="2DB2C5C6" w:rsidR="00F222C6" w:rsidRPr="00F222C6" w:rsidRDefault="00F222C6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>Condição de Market-Clearing: soma das demandas dos dois consumidores = à dotação inicial (DA=OA);</w:t>
      </w:r>
    </w:p>
    <w:p w14:paraId="3E59FCB2" w14:textId="4EE5CA3C" w:rsidR="00F222C6" w:rsidRPr="00000C57" w:rsidRDefault="00F222C6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 xml:space="preserve">Somente os preços relativos são identificados em equilíbrio. Se um mercado está </w:t>
      </w:r>
      <w:r w:rsidR="00000C57">
        <w:rPr>
          <w:rFonts w:eastAsiaTheme="minorEastAsia"/>
        </w:rPr>
        <w:t>em equilíbrio, o outro também estará;</w:t>
      </w:r>
    </w:p>
    <w:p w14:paraId="608C2D0C" w14:textId="588B2DD0" w:rsidR="00000C57" w:rsidRPr="00000C57" w:rsidRDefault="00000C57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 xml:space="preserve">Exemplo de não existência de equilíbrio </w:t>
      </w:r>
      <w:proofErr w:type="spellStart"/>
      <w:r>
        <w:rPr>
          <w:rFonts w:eastAsiaTheme="minorEastAsia"/>
        </w:rPr>
        <w:t>Walrasiano</w:t>
      </w:r>
      <w:proofErr w:type="spellEnd"/>
      <w:r>
        <w:rPr>
          <w:rFonts w:eastAsiaTheme="minorEastAsia"/>
        </w:rPr>
        <w:t xml:space="preserve">: consumidor 2 possui toda a dotação do bem 1 e só deseja esse bem, mas C1 tem toda a dotação do bem 2 e </w:t>
      </w:r>
      <w:proofErr w:type="spellStart"/>
      <w:r>
        <w:rPr>
          <w:rFonts w:eastAsiaTheme="minorEastAsia"/>
        </w:rPr>
        <w:t>cj</w:t>
      </w:r>
      <w:proofErr w:type="spellEnd"/>
      <w:r>
        <w:rPr>
          <w:rFonts w:eastAsiaTheme="minorEastAsia"/>
        </w:rPr>
        <w:t xml:space="preserve"> de indiferença contendo w1 tem inclinação infinita em w1;</w:t>
      </w:r>
    </w:p>
    <w:p w14:paraId="6E697793" w14:textId="3E22EAA2" w:rsidR="00000C57" w:rsidRPr="00000C57" w:rsidRDefault="00000C57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>Uma alocação x na CE é Pareto eficiente se não existe x’ que deixe um consumidor melhor sem piorar o outro;</w:t>
      </w:r>
    </w:p>
    <w:p w14:paraId="5C901427" w14:textId="3E38C818" w:rsidR="00000C57" w:rsidRPr="00000C57" w:rsidRDefault="00000C57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 xml:space="preserve">Conjunto de Pareto: </w:t>
      </w:r>
      <w:proofErr w:type="spellStart"/>
      <w:r>
        <w:rPr>
          <w:rFonts w:eastAsiaTheme="minorEastAsia"/>
        </w:rPr>
        <w:t>cj</w:t>
      </w:r>
      <w:proofErr w:type="spellEnd"/>
      <w:r>
        <w:rPr>
          <w:rFonts w:eastAsiaTheme="minorEastAsia"/>
        </w:rPr>
        <w:t xml:space="preserve"> de todas as alocações Pareto eficientes da CE;</w:t>
      </w:r>
    </w:p>
    <w:p w14:paraId="23610FC5" w14:textId="2F96EAF4" w:rsidR="00000C57" w:rsidRPr="00000C57" w:rsidRDefault="00000C57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 xml:space="preserve">Curva de contrato: curva que liga todas as alocações Pareto eficientes do </w:t>
      </w:r>
      <w:proofErr w:type="spellStart"/>
      <w:r>
        <w:rPr>
          <w:rFonts w:eastAsiaTheme="minorEastAsia"/>
        </w:rPr>
        <w:t>cj</w:t>
      </w:r>
      <w:proofErr w:type="spellEnd"/>
      <w:r>
        <w:rPr>
          <w:rFonts w:eastAsiaTheme="minorEastAsia"/>
        </w:rPr>
        <w:t xml:space="preserve"> de Pareto;</w:t>
      </w:r>
    </w:p>
    <w:p w14:paraId="4BC060CA" w14:textId="56408606" w:rsidR="00000C57" w:rsidRPr="00DE30B6" w:rsidRDefault="00000C57" w:rsidP="00F222C6">
      <w:pPr>
        <w:pStyle w:val="PargrafodaLista"/>
        <w:numPr>
          <w:ilvl w:val="0"/>
          <w:numId w:val="2"/>
        </w:numPr>
        <w:jc w:val="both"/>
      </w:pPr>
      <w:proofErr w:type="spellStart"/>
      <w:r>
        <w:rPr>
          <w:rFonts w:eastAsiaTheme="minorEastAsia"/>
        </w:rPr>
        <w:t>Monotonicidade</w:t>
      </w:r>
      <w:proofErr w:type="spellEnd"/>
      <w:r>
        <w:rPr>
          <w:rFonts w:eastAsiaTheme="minorEastAsia"/>
        </w:rPr>
        <w:t xml:space="preserve"> das preferências</w:t>
      </w:r>
      <w:r w:rsidR="00DE30B6">
        <w:rPr>
          <w:rFonts w:eastAsiaTheme="minorEastAsia"/>
        </w:rPr>
        <w:t xml:space="preserve"> implica não saciedade local que implica que qualquer alocação do equilíbrio </w:t>
      </w:r>
      <w:proofErr w:type="spellStart"/>
      <w:r w:rsidR="00DE30B6">
        <w:rPr>
          <w:rFonts w:eastAsiaTheme="minorEastAsia"/>
        </w:rPr>
        <w:t>Walrasiano</w:t>
      </w:r>
      <w:proofErr w:type="spellEnd"/>
      <w:r w:rsidR="00DE30B6">
        <w:rPr>
          <w:rFonts w:eastAsiaTheme="minorEastAsia"/>
        </w:rPr>
        <w:t xml:space="preserve"> x* deve pertencer ao </w:t>
      </w:r>
      <w:proofErr w:type="spellStart"/>
      <w:r w:rsidR="00DE30B6">
        <w:rPr>
          <w:rFonts w:eastAsiaTheme="minorEastAsia"/>
        </w:rPr>
        <w:t>cj</w:t>
      </w:r>
      <w:proofErr w:type="spellEnd"/>
      <w:r w:rsidR="00DE30B6">
        <w:rPr>
          <w:rFonts w:eastAsiaTheme="minorEastAsia"/>
        </w:rPr>
        <w:t xml:space="preserve"> de Pareto (Primeiro Teorema Fundamental do Bem-estar);</w:t>
      </w:r>
    </w:p>
    <w:p w14:paraId="04628301" w14:textId="38668D23" w:rsidR="00DE30B6" w:rsidRPr="002753DA" w:rsidRDefault="00DE30B6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>Segundo Teorema Fundamental do Bem-Estar: sob preferências convexas</w:t>
      </w:r>
      <w:r w:rsidR="002753DA">
        <w:rPr>
          <w:rFonts w:eastAsiaTheme="minorEastAsia"/>
        </w:rPr>
        <w:t xml:space="preserve"> (contínuas e monotônicas), um planejador central é capaz de implementar qualquer alocação ótima de Pareto por meio de transferências </w:t>
      </w:r>
      <w:proofErr w:type="spellStart"/>
      <w:r w:rsidR="002753DA">
        <w:rPr>
          <w:rFonts w:eastAsiaTheme="minorEastAsia"/>
        </w:rPr>
        <w:t>lump</w:t>
      </w:r>
      <w:proofErr w:type="spellEnd"/>
      <w:r w:rsidR="002753DA">
        <w:rPr>
          <w:rFonts w:eastAsiaTheme="minorEastAsia"/>
        </w:rPr>
        <w:t>-sum (pode ser suportada como um equilíbrio com preferências);</w:t>
      </w:r>
    </w:p>
    <w:p w14:paraId="514140C5" w14:textId="77777777" w:rsidR="002753DA" w:rsidRPr="002753DA" w:rsidRDefault="002753DA" w:rsidP="002753DA">
      <w:pPr>
        <w:pStyle w:val="PargrafodaLista"/>
        <w:jc w:val="both"/>
      </w:pPr>
    </w:p>
    <w:p w14:paraId="20245639" w14:textId="4F5EA33A" w:rsidR="002753DA" w:rsidRDefault="002753DA" w:rsidP="002753DA">
      <w:pPr>
        <w:jc w:val="both"/>
        <w:rPr>
          <w:b/>
          <w:bCs/>
        </w:rPr>
      </w:pPr>
      <w:r w:rsidRPr="002753DA">
        <w:rPr>
          <w:b/>
          <w:bCs/>
        </w:rPr>
        <w:t>2 – Economia com um consumidor e uma firma</w:t>
      </w:r>
    </w:p>
    <w:p w14:paraId="7CA8C3DB" w14:textId="6D1ADFC9" w:rsidR="002753DA" w:rsidRDefault="002753DA" w:rsidP="002753DA">
      <w:pPr>
        <w:pStyle w:val="PargrafodaLista"/>
        <w:numPr>
          <w:ilvl w:val="0"/>
          <w:numId w:val="3"/>
        </w:numPr>
        <w:jc w:val="both"/>
      </w:pPr>
      <w:proofErr w:type="gramStart"/>
      <w:r w:rsidRPr="002753DA">
        <w:t>Ambos tomadores</w:t>
      </w:r>
      <w:proofErr w:type="gramEnd"/>
      <w:r w:rsidRPr="002753DA">
        <w:t xml:space="preserve"> de preços</w:t>
      </w:r>
      <w:r>
        <w:t xml:space="preserve">. Dois bens: trabalho e um bem de consumo; </w:t>
      </w:r>
    </w:p>
    <w:p w14:paraId="3B080AC5" w14:textId="109D9B18" w:rsidR="002753DA" w:rsidRDefault="002753DA" w:rsidP="002753DA">
      <w:pPr>
        <w:pStyle w:val="PargrafodaLista"/>
        <w:numPr>
          <w:ilvl w:val="0"/>
          <w:numId w:val="3"/>
        </w:numPr>
        <w:jc w:val="both"/>
      </w:pPr>
      <w:r>
        <w:t xml:space="preserve">Problema da firma: </w:t>
      </w:r>
      <w:proofErr w:type="spellStart"/>
      <w:r>
        <w:t>max</w:t>
      </w:r>
      <w:proofErr w:type="spellEnd"/>
      <w:r>
        <w:t xml:space="preserve"> de lucros;</w:t>
      </w:r>
    </w:p>
    <w:p w14:paraId="0953B14D" w14:textId="64211970" w:rsidR="002753DA" w:rsidRPr="002753DA" w:rsidRDefault="002753DA" w:rsidP="002753DA">
      <w:pPr>
        <w:pStyle w:val="PargrafodaLista"/>
        <w:numPr>
          <w:ilvl w:val="0"/>
          <w:numId w:val="3"/>
        </w:numPr>
        <w:jc w:val="both"/>
      </w:pPr>
      <w:r>
        <w:t>Resultado: demanda ótima de trabalho da firma: z(</w:t>
      </w:r>
      <w:proofErr w:type="spellStart"/>
      <w:proofErr w:type="gramStart"/>
      <w:r>
        <w:t>p,w</w:t>
      </w:r>
      <w:proofErr w:type="spellEnd"/>
      <w:proofErr w:type="gramEnd"/>
      <w:r>
        <w:t xml:space="preserve">); </w:t>
      </w:r>
      <w:proofErr w:type="spellStart"/>
      <w:r>
        <w:t>qtde</w:t>
      </w:r>
      <w:proofErr w:type="spellEnd"/>
      <w:r>
        <w:t xml:space="preserve"> produzida: q(</w:t>
      </w:r>
      <w:proofErr w:type="spellStart"/>
      <w:r>
        <w:t>p,w</w:t>
      </w:r>
      <w:proofErr w:type="spellEnd"/>
      <w:r>
        <w:t xml:space="preserve">) e lucro </w:t>
      </w:r>
      <w:r>
        <w:rPr>
          <w:rFonts w:cstheme="minorHAnsi"/>
        </w:rPr>
        <w:t>π(</w:t>
      </w:r>
      <w:proofErr w:type="spellStart"/>
      <w:r>
        <w:rPr>
          <w:rFonts w:cstheme="minorHAnsi"/>
        </w:rPr>
        <w:t>p,w</w:t>
      </w:r>
      <w:proofErr w:type="spellEnd"/>
      <w:r>
        <w:rPr>
          <w:rFonts w:cstheme="minorHAnsi"/>
        </w:rPr>
        <w:t>);</w:t>
      </w:r>
    </w:p>
    <w:p w14:paraId="64D9D7E5" w14:textId="6A288118" w:rsidR="002753DA" w:rsidRPr="002753DA" w:rsidRDefault="002753DA" w:rsidP="002753DA">
      <w:pPr>
        <w:pStyle w:val="PargrafodaLista"/>
        <w:numPr>
          <w:ilvl w:val="0"/>
          <w:numId w:val="3"/>
        </w:numPr>
        <w:jc w:val="both"/>
      </w:pPr>
      <w:r>
        <w:rPr>
          <w:rFonts w:cstheme="minorHAnsi"/>
        </w:rPr>
        <w:lastRenderedPageBreak/>
        <w:t xml:space="preserve">Curva de </w:t>
      </w:r>
      <w:proofErr w:type="spellStart"/>
      <w:r>
        <w:rPr>
          <w:rFonts w:cstheme="minorHAnsi"/>
        </w:rPr>
        <w:t>isolucro</w:t>
      </w:r>
      <w:proofErr w:type="spellEnd"/>
      <w:r>
        <w:rPr>
          <w:rFonts w:cstheme="minorHAnsi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π</m:t>
            </m:r>
          </m:e>
        </m:acc>
      </m:oMath>
      <w:r>
        <w:rPr>
          <w:rFonts w:eastAsiaTheme="minorEastAsia" w:cstheme="minorHAnsi"/>
        </w:rPr>
        <w:t>=</w:t>
      </w:r>
      <w:proofErr w:type="spellStart"/>
      <w:r>
        <w:rPr>
          <w:rFonts w:eastAsiaTheme="minorEastAsia" w:cstheme="minorHAnsi"/>
        </w:rPr>
        <w:t>pq-wz</w:t>
      </w:r>
      <w:proofErr w:type="spellEnd"/>
      <w:r>
        <w:rPr>
          <w:rFonts w:eastAsiaTheme="minorEastAsia" w:cstheme="minorHAnsi"/>
        </w:rPr>
        <w:t xml:space="preserve"> e obtemos o valor para q, em que o preço relativo dos bens é a inclinação da curva;</w:t>
      </w:r>
    </w:p>
    <w:p w14:paraId="2EED709A" w14:textId="5535FCE9" w:rsidR="002753DA" w:rsidRPr="002753DA" w:rsidRDefault="002753DA" w:rsidP="002753DA">
      <w:pPr>
        <w:pStyle w:val="PargrafodaLista"/>
        <w:numPr>
          <w:ilvl w:val="0"/>
          <w:numId w:val="3"/>
        </w:numPr>
        <w:jc w:val="both"/>
      </w:pPr>
      <w:r>
        <w:rPr>
          <w:rFonts w:eastAsiaTheme="minorEastAsia" w:cstheme="minorHAnsi"/>
        </w:rPr>
        <w:t xml:space="preserve">Solução: ponto de tangência entre fronteira de produção e curva de </w:t>
      </w:r>
      <w:proofErr w:type="spellStart"/>
      <w:r>
        <w:rPr>
          <w:rFonts w:eastAsiaTheme="minorEastAsia" w:cstheme="minorHAnsi"/>
        </w:rPr>
        <w:t>isolucro</w:t>
      </w:r>
      <w:proofErr w:type="spellEnd"/>
      <w:r>
        <w:rPr>
          <w:rFonts w:eastAsiaTheme="minorEastAsia" w:cstheme="minorHAnsi"/>
        </w:rPr>
        <w:t>;</w:t>
      </w:r>
    </w:p>
    <w:p w14:paraId="133452F6" w14:textId="7BE0D49B" w:rsidR="002753DA" w:rsidRPr="00BF71EB" w:rsidRDefault="002753DA" w:rsidP="002753DA">
      <w:pPr>
        <w:pStyle w:val="PargrafodaLista"/>
        <w:numPr>
          <w:ilvl w:val="0"/>
          <w:numId w:val="3"/>
        </w:numPr>
        <w:jc w:val="both"/>
      </w:pPr>
      <w:r>
        <w:rPr>
          <w:rFonts w:eastAsiaTheme="minorEastAsia" w:cstheme="minorHAnsi"/>
        </w:rPr>
        <w:t>Problema do consumidor (proprietário da firma)</w:t>
      </w:r>
      <w:r w:rsidR="00BF71EB">
        <w:rPr>
          <w:rFonts w:eastAsiaTheme="minorEastAsia" w:cstheme="minorHAnsi"/>
        </w:rPr>
        <w:t xml:space="preserve">: </w:t>
      </w:r>
      <w:proofErr w:type="spellStart"/>
      <w:r w:rsidR="00BF71EB">
        <w:rPr>
          <w:rFonts w:eastAsiaTheme="minorEastAsia" w:cstheme="minorHAnsi"/>
        </w:rPr>
        <w:t>max</w:t>
      </w:r>
      <w:proofErr w:type="spellEnd"/>
      <w:r w:rsidR="00BF71EB">
        <w:rPr>
          <w:rFonts w:eastAsiaTheme="minorEastAsia" w:cstheme="minorHAnsi"/>
        </w:rPr>
        <w:t xml:space="preserve"> da utilidade </w:t>
      </w:r>
      <w:proofErr w:type="spellStart"/>
      <w:r w:rsidR="00BF71EB">
        <w:rPr>
          <w:rFonts w:eastAsiaTheme="minorEastAsia" w:cstheme="minorHAnsi"/>
        </w:rPr>
        <w:t>st</w:t>
      </w:r>
      <w:proofErr w:type="spellEnd"/>
      <w:r w:rsidR="00BF71EB">
        <w:rPr>
          <w:rFonts w:eastAsiaTheme="minorEastAsia" w:cstheme="minorHAnsi"/>
        </w:rPr>
        <w:t xml:space="preserve"> à RO, que contém salário e lucro;</w:t>
      </w:r>
    </w:p>
    <w:p w14:paraId="7B49313F" w14:textId="31A27112" w:rsidR="00BF71EB" w:rsidRPr="00BF71EB" w:rsidRDefault="00BF71EB" w:rsidP="002753DA">
      <w:pPr>
        <w:pStyle w:val="PargrafodaLista"/>
        <w:numPr>
          <w:ilvl w:val="0"/>
          <w:numId w:val="3"/>
        </w:numPr>
        <w:jc w:val="both"/>
      </w:pPr>
      <w:r>
        <w:rPr>
          <w:rFonts w:eastAsiaTheme="minorEastAsia" w:cstheme="minorHAnsi"/>
        </w:rPr>
        <w:t>Demandas: x1(</w:t>
      </w:r>
      <w:proofErr w:type="spellStart"/>
      <w:proofErr w:type="gramStart"/>
      <w:r>
        <w:rPr>
          <w:rFonts w:eastAsiaTheme="minorEastAsia" w:cstheme="minorHAnsi"/>
        </w:rPr>
        <w:t>p,w</w:t>
      </w:r>
      <w:proofErr w:type="spellEnd"/>
      <w:proofErr w:type="gramEnd"/>
      <w:r>
        <w:rPr>
          <w:rFonts w:eastAsiaTheme="minorEastAsia" w:cstheme="minorHAnsi"/>
        </w:rPr>
        <w:t>) e x2(</w:t>
      </w:r>
      <w:proofErr w:type="spellStart"/>
      <w:r>
        <w:rPr>
          <w:rFonts w:eastAsiaTheme="minorEastAsia" w:cstheme="minorHAnsi"/>
        </w:rPr>
        <w:t>p,w</w:t>
      </w:r>
      <w:proofErr w:type="spellEnd"/>
      <w:r>
        <w:rPr>
          <w:rFonts w:eastAsiaTheme="minorEastAsia" w:cstheme="minorHAnsi"/>
        </w:rPr>
        <w:t>);</w:t>
      </w:r>
    </w:p>
    <w:p w14:paraId="3FD880CB" w14:textId="4F25E6BB" w:rsidR="00BF71EB" w:rsidRPr="00BF71EB" w:rsidRDefault="00BF71EB" w:rsidP="002753DA">
      <w:pPr>
        <w:pStyle w:val="PargrafodaLista"/>
        <w:numPr>
          <w:ilvl w:val="0"/>
          <w:numId w:val="3"/>
        </w:numPr>
        <w:jc w:val="both"/>
      </w:pPr>
      <w:r>
        <w:rPr>
          <w:rFonts w:eastAsiaTheme="minorEastAsia" w:cstheme="minorHAnsi"/>
        </w:rPr>
        <w:t>Equilíbrio: x2=q, Z=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</m:acc>
      </m:oMath>
      <w:r>
        <w:rPr>
          <w:rFonts w:eastAsiaTheme="minorEastAsia" w:cstheme="minorHAnsi"/>
        </w:rPr>
        <w:t xml:space="preserve">-x1. RO do consumidor deve ser igual à curva de </w:t>
      </w:r>
      <w:proofErr w:type="spellStart"/>
      <w:r>
        <w:rPr>
          <w:rFonts w:eastAsiaTheme="minorEastAsia" w:cstheme="minorHAnsi"/>
        </w:rPr>
        <w:t>isolucro</w:t>
      </w:r>
      <w:proofErr w:type="spellEnd"/>
      <w:r>
        <w:rPr>
          <w:rFonts w:eastAsiaTheme="minorEastAsia" w:cstheme="minorHAnsi"/>
        </w:rPr>
        <w:t xml:space="preserve"> da firma. (p</w:t>
      </w:r>
      <w:proofErr w:type="gramStart"/>
      <w:r>
        <w:rPr>
          <w:rFonts w:eastAsiaTheme="minorEastAsia" w:cstheme="minorHAnsi"/>
        </w:rPr>
        <w:t>*,q</w:t>
      </w:r>
      <w:proofErr w:type="gramEnd"/>
      <w:r>
        <w:rPr>
          <w:rFonts w:eastAsiaTheme="minorEastAsia" w:cstheme="minorHAnsi"/>
        </w:rPr>
        <w:t>*) ao qual os 2 mercados (bens e trabalho) estão em equilíbrio;</w:t>
      </w:r>
    </w:p>
    <w:p w14:paraId="7C117291" w14:textId="54A07C54" w:rsidR="00BF71EB" w:rsidRPr="00BF71EB" w:rsidRDefault="00BF71EB" w:rsidP="002753DA">
      <w:pPr>
        <w:pStyle w:val="PargrafodaLista"/>
        <w:numPr>
          <w:ilvl w:val="0"/>
          <w:numId w:val="3"/>
        </w:numPr>
        <w:jc w:val="both"/>
      </w:pPr>
      <w:r>
        <w:rPr>
          <w:rFonts w:eastAsiaTheme="minorEastAsia" w:cstheme="minorHAnsi"/>
        </w:rPr>
        <w:t>A análise de eficiência se reduz a se o bem-estar do consumidor é maximizado sujeito às restrições de factibilidade.</w:t>
      </w:r>
    </w:p>
    <w:p w14:paraId="2BCE8A71" w14:textId="535A462C" w:rsidR="00BF71EB" w:rsidRPr="00BF71EB" w:rsidRDefault="00BF71EB" w:rsidP="00BF71EB">
      <w:pPr>
        <w:jc w:val="both"/>
        <w:rPr>
          <w:b/>
          <w:bCs/>
        </w:rPr>
      </w:pPr>
      <w:r w:rsidRPr="00BF71EB">
        <w:rPr>
          <w:b/>
          <w:bCs/>
        </w:rPr>
        <w:t>3 – Equilíbrio e bem-estar</w:t>
      </w:r>
    </w:p>
    <w:p w14:paraId="74996B18" w14:textId="4F3DDE03" w:rsidR="00BF71EB" w:rsidRDefault="00BF71EB" w:rsidP="00BF71EB">
      <w:pPr>
        <w:pStyle w:val="PargrafodaLista"/>
        <w:numPr>
          <w:ilvl w:val="0"/>
          <w:numId w:val="4"/>
        </w:numPr>
        <w:jc w:val="both"/>
      </w:pPr>
      <w:r>
        <w:t>I&gt;0 consumidores, J&gt;0 firmas e L bens (tomam preços como dados);</w:t>
      </w:r>
    </w:p>
    <w:p w14:paraId="137AF93A" w14:textId="1EFE4DA6" w:rsidR="00BF71EB" w:rsidRDefault="00BF71EB" w:rsidP="00BF71EB">
      <w:pPr>
        <w:pStyle w:val="PargrafodaLista"/>
        <w:numPr>
          <w:ilvl w:val="0"/>
          <w:numId w:val="4"/>
        </w:numPr>
        <w:jc w:val="both"/>
      </w:pPr>
      <w:r>
        <w:t>Consumidor i=</w:t>
      </w:r>
      <w:proofErr w:type="gramStart"/>
      <w:r>
        <w:t>1,...</w:t>
      </w:r>
      <w:proofErr w:type="gramEnd"/>
      <w:r>
        <w:t>,I: conjunto de consumo Xi contido em R</w:t>
      </w:r>
      <w:r>
        <w:rPr>
          <w:vertAlign w:val="superscript"/>
        </w:rPr>
        <w:t>L</w:t>
      </w:r>
      <w:r>
        <w:t xml:space="preserve"> e preferências racionais;</w:t>
      </w:r>
    </w:p>
    <w:p w14:paraId="1CF5A3DC" w14:textId="2B72A4FE" w:rsidR="00BF71EB" w:rsidRDefault="00BF71EB" w:rsidP="00BF71EB">
      <w:pPr>
        <w:pStyle w:val="PargrafodaLista"/>
        <w:numPr>
          <w:ilvl w:val="0"/>
          <w:numId w:val="4"/>
        </w:numPr>
        <w:jc w:val="both"/>
      </w:pPr>
      <w:r>
        <w:t>Firma j=</w:t>
      </w:r>
      <w:proofErr w:type="gramStart"/>
      <w:r>
        <w:t>1,...</w:t>
      </w:r>
      <w:proofErr w:type="gramEnd"/>
      <w:r>
        <w:t xml:space="preserve">,J: </w:t>
      </w:r>
      <w:proofErr w:type="spellStart"/>
      <w:r>
        <w:t>cj</w:t>
      </w:r>
      <w:proofErr w:type="spellEnd"/>
      <w:r>
        <w:t xml:space="preserve"> de produção </w:t>
      </w:r>
      <w:proofErr w:type="spellStart"/>
      <w:r>
        <w:t>Yj</w:t>
      </w:r>
      <w:proofErr w:type="spellEnd"/>
      <w:r>
        <w:t xml:space="preserve"> contido em R</w:t>
      </w:r>
      <w:r>
        <w:rPr>
          <w:vertAlign w:val="superscript"/>
        </w:rPr>
        <w:t>L</w:t>
      </w:r>
      <w:r>
        <w:t>;</w:t>
      </w:r>
    </w:p>
    <w:p w14:paraId="68305DBE" w14:textId="0CA83409" w:rsidR="00BF71EB" w:rsidRDefault="000974C6" w:rsidP="00BF71EB">
      <w:pPr>
        <w:pStyle w:val="PargrafodaLista"/>
        <w:numPr>
          <w:ilvl w:val="0"/>
          <w:numId w:val="4"/>
        </w:numPr>
        <w:jc w:val="both"/>
      </w:pPr>
      <w:r>
        <w:t xml:space="preserve">Dotação inicial de cada bem: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>=(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w1</m:t>
            </m:r>
          </m:e>
        </m:acc>
      </m:oMath>
      <w:r>
        <w:rPr>
          <w:rFonts w:eastAsiaTheme="minorEastAsia"/>
        </w:rPr>
        <w:t>,...</w:t>
      </w:r>
      <w:proofErr w:type="spellStart"/>
      <w:r>
        <w:rPr>
          <w:rFonts w:eastAsiaTheme="minorEastAsia"/>
        </w:rPr>
        <w:t>wL</w:t>
      </w:r>
      <w:proofErr w:type="spellEnd"/>
      <w:r>
        <w:rPr>
          <w:rFonts w:eastAsiaTheme="minorEastAsia"/>
        </w:rPr>
        <w:t xml:space="preserve">) pertencente a </w:t>
      </w:r>
      <w:r>
        <w:t>R</w:t>
      </w:r>
      <w:r>
        <w:rPr>
          <w:vertAlign w:val="superscript"/>
        </w:rPr>
        <w:t>L</w:t>
      </w:r>
      <w:r>
        <w:t>;</w:t>
      </w:r>
    </w:p>
    <w:p w14:paraId="2BE0EBF4" w14:textId="1E755688" w:rsidR="000974C6" w:rsidRDefault="000974C6" w:rsidP="00BF71EB">
      <w:pPr>
        <w:pStyle w:val="PargrafodaLista"/>
        <w:numPr>
          <w:ilvl w:val="0"/>
          <w:numId w:val="4"/>
        </w:numPr>
        <w:jc w:val="both"/>
      </w:pPr>
      <w:r>
        <w:t>Alocação: (x</w:t>
      </w:r>
      <w:proofErr w:type="gramStart"/>
      <w:r>
        <w:t>1,...</w:t>
      </w:r>
      <w:proofErr w:type="gramEnd"/>
      <w:r>
        <w:t>,xI,y1,...,</w:t>
      </w:r>
      <w:proofErr w:type="spellStart"/>
      <w:r>
        <w:t>yI</w:t>
      </w:r>
      <w:proofErr w:type="spellEnd"/>
      <w:r>
        <w:t>): vetor de consumo e vetor de produção;</w:t>
      </w:r>
    </w:p>
    <w:p w14:paraId="463F0A7D" w14:textId="09958E8B" w:rsidR="000974C6" w:rsidRPr="000974C6" w:rsidRDefault="000974C6" w:rsidP="000974C6">
      <w:pPr>
        <w:pStyle w:val="PargrafodaLista"/>
        <w:numPr>
          <w:ilvl w:val="0"/>
          <w:numId w:val="4"/>
        </w:numPr>
        <w:jc w:val="both"/>
      </w:pPr>
      <w:r>
        <w:t xml:space="preserve">Alocação factível: somatório de xi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+ somatório de </w:t>
      </w:r>
      <w:proofErr w:type="spellStart"/>
      <w:r>
        <w:rPr>
          <w:rFonts w:eastAsiaTheme="minorEastAsia"/>
        </w:rPr>
        <w:t>yi</w:t>
      </w:r>
      <w:proofErr w:type="spellEnd"/>
      <w:r>
        <w:rPr>
          <w:rFonts w:eastAsiaTheme="minorEastAsia"/>
        </w:rPr>
        <w:t>;</w:t>
      </w:r>
    </w:p>
    <w:p w14:paraId="498A26AA" w14:textId="6E50574E" w:rsidR="000974C6" w:rsidRPr="006D1EBB" w:rsidRDefault="000974C6" w:rsidP="000974C6">
      <w:pPr>
        <w:pStyle w:val="PargrafodaLista"/>
        <w:numPr>
          <w:ilvl w:val="0"/>
          <w:numId w:val="4"/>
        </w:numPr>
        <w:jc w:val="both"/>
      </w:pPr>
      <w:r>
        <w:rPr>
          <w:rFonts w:eastAsiaTheme="minorEastAsia"/>
        </w:rPr>
        <w:t>Uma alocação (x</w:t>
      </w:r>
      <w:proofErr w:type="gramStart"/>
      <w:r>
        <w:rPr>
          <w:rFonts w:eastAsiaTheme="minorEastAsia"/>
        </w:rPr>
        <w:t>*,y</w:t>
      </w:r>
      <w:proofErr w:type="gramEnd"/>
      <w:r>
        <w:rPr>
          <w:rFonts w:eastAsiaTheme="minorEastAsia"/>
        </w:rPr>
        <w:t>*) e preços p=(p1,...,</w:t>
      </w:r>
      <w:proofErr w:type="spellStart"/>
      <w:r>
        <w:rPr>
          <w:rFonts w:eastAsiaTheme="minorEastAsia"/>
        </w:rPr>
        <w:t>pL</w:t>
      </w:r>
      <w:proofErr w:type="spellEnd"/>
      <w:r>
        <w:rPr>
          <w:rFonts w:eastAsiaTheme="minorEastAsia"/>
        </w:rPr>
        <w:t>) é um equilíbrio competitivo com transferências, se existe uma distribuição (w1,...,</w:t>
      </w:r>
      <w:proofErr w:type="spellStart"/>
      <w:r>
        <w:rPr>
          <w:rFonts w:eastAsiaTheme="minorEastAsia"/>
        </w:rPr>
        <w:t>wI</w:t>
      </w:r>
      <w:proofErr w:type="spellEnd"/>
      <w:r>
        <w:rPr>
          <w:rFonts w:eastAsiaTheme="minorEastAsia"/>
        </w:rPr>
        <w:t xml:space="preserve">), tal que: para cada j, </w:t>
      </w:r>
      <w:proofErr w:type="spellStart"/>
      <w:r>
        <w:rPr>
          <w:rFonts w:eastAsiaTheme="minorEastAsia"/>
        </w:rPr>
        <w:t>yj</w:t>
      </w:r>
      <w:proofErr w:type="spellEnd"/>
      <w:r>
        <w:rPr>
          <w:rFonts w:eastAsiaTheme="minorEastAsia"/>
        </w:rPr>
        <w:t xml:space="preserve">* maximiza lucros em </w:t>
      </w:r>
      <w:proofErr w:type="spellStart"/>
      <w:r>
        <w:rPr>
          <w:rFonts w:eastAsiaTheme="minorEastAsia"/>
        </w:rPr>
        <w:t>yj</w:t>
      </w:r>
      <w:proofErr w:type="spellEnd"/>
      <w:r>
        <w:rPr>
          <w:rFonts w:eastAsiaTheme="minorEastAsia"/>
        </w:rPr>
        <w:t xml:space="preserve"> e para cada i, xi* é a melhor cesta de consumo e (x*,y*) seja factível;</w:t>
      </w:r>
    </w:p>
    <w:p w14:paraId="1B324AF1" w14:textId="5B455A9E" w:rsidR="006D1EBB" w:rsidRPr="000974C6" w:rsidRDefault="006D1EBB" w:rsidP="000974C6">
      <w:pPr>
        <w:pStyle w:val="PargrafodaLista"/>
        <w:numPr>
          <w:ilvl w:val="0"/>
          <w:numId w:val="4"/>
        </w:numPr>
        <w:jc w:val="both"/>
      </w:pPr>
      <w:r>
        <w:rPr>
          <w:rFonts w:eastAsiaTheme="minorEastAsia"/>
        </w:rPr>
        <w:t>Primeiro Teorema do Bem-Estar: se preferências são localmente não saciadas e (x</w:t>
      </w:r>
      <w:proofErr w:type="gramStart"/>
      <w:r>
        <w:rPr>
          <w:rFonts w:eastAsiaTheme="minorEastAsia"/>
        </w:rPr>
        <w:t>*,y</w:t>
      </w:r>
      <w:proofErr w:type="gramEnd"/>
      <w:r>
        <w:rPr>
          <w:rFonts w:eastAsiaTheme="minorEastAsia"/>
        </w:rPr>
        <w:t>*,p) é um equilíbrio competitivo com transferências, então (x*,y*) é Pareto ótima;</w:t>
      </w:r>
    </w:p>
    <w:p w14:paraId="6FCB6B22" w14:textId="68C8CE1F" w:rsidR="000974C6" w:rsidRPr="002753DA" w:rsidRDefault="006D1EBB" w:rsidP="000974C6">
      <w:pPr>
        <w:pStyle w:val="PargrafodaLista"/>
        <w:numPr>
          <w:ilvl w:val="0"/>
          <w:numId w:val="4"/>
        </w:numPr>
        <w:jc w:val="both"/>
      </w:pPr>
      <w:r>
        <w:rPr>
          <w:rFonts w:eastAsiaTheme="minorEastAsia"/>
        </w:rPr>
        <w:t>Segundo</w:t>
      </w:r>
      <w:r w:rsidR="000974C6">
        <w:rPr>
          <w:rFonts w:eastAsiaTheme="minorEastAsia"/>
        </w:rPr>
        <w:t xml:space="preserve"> Teorema Fundamental do Bem-Estar: </w:t>
      </w:r>
      <w:r>
        <w:rPr>
          <w:rFonts w:eastAsiaTheme="minorEastAsia"/>
        </w:rPr>
        <w:t>se Yi é convexo e preferências são convexas e localmente não-saciadas e contínuas, então, para toda a alocação Pareto eficiente (x</w:t>
      </w:r>
      <w:proofErr w:type="gramStart"/>
      <w:r>
        <w:rPr>
          <w:rFonts w:eastAsiaTheme="minorEastAsia"/>
        </w:rPr>
        <w:t>*,y</w:t>
      </w:r>
      <w:proofErr w:type="gramEnd"/>
      <w:r>
        <w:rPr>
          <w:rFonts w:eastAsiaTheme="minorEastAsia"/>
        </w:rPr>
        <w:t>*), existe um vetor de preços diferente de zero, tal que (x*,y*,p) é um equilíbrio competitivo com transferências.</w:t>
      </w:r>
    </w:p>
    <w:p w14:paraId="1651FE2C" w14:textId="77777777" w:rsidR="009E7D5A" w:rsidRDefault="009E7D5A" w:rsidP="00F222C6">
      <w:pPr>
        <w:jc w:val="both"/>
      </w:pPr>
    </w:p>
    <w:sectPr w:rsidR="009E7D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598C5" w14:textId="77777777" w:rsidR="00141580" w:rsidRDefault="00141580" w:rsidP="00B23F13">
      <w:pPr>
        <w:spacing w:after="0" w:line="240" w:lineRule="auto"/>
      </w:pPr>
      <w:r>
        <w:separator/>
      </w:r>
    </w:p>
  </w:endnote>
  <w:endnote w:type="continuationSeparator" w:id="0">
    <w:p w14:paraId="319B9D9D" w14:textId="77777777" w:rsidR="00141580" w:rsidRDefault="00141580" w:rsidP="00B2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B370" w14:textId="77777777" w:rsidR="00B23F13" w:rsidRDefault="00B23F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1A494" w14:textId="77777777" w:rsidR="00B23F13" w:rsidRDefault="00B23F1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63DC5" w14:textId="77777777" w:rsidR="00B23F13" w:rsidRDefault="00B23F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835FC" w14:textId="77777777" w:rsidR="00141580" w:rsidRDefault="00141580" w:rsidP="00B23F13">
      <w:pPr>
        <w:spacing w:after="0" w:line="240" w:lineRule="auto"/>
      </w:pPr>
      <w:r>
        <w:separator/>
      </w:r>
    </w:p>
  </w:footnote>
  <w:footnote w:type="continuationSeparator" w:id="0">
    <w:p w14:paraId="49C456D6" w14:textId="77777777" w:rsidR="00141580" w:rsidRDefault="00141580" w:rsidP="00B23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68ADC" w14:textId="77777777" w:rsidR="00B23F13" w:rsidRDefault="00B23F1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B7AD7" w14:textId="7A5A81D6" w:rsidR="00B23F13" w:rsidRDefault="006209D2">
    <w:pPr>
      <w:pStyle w:val="Cabealho"/>
    </w:pPr>
    <w:r w:rsidRPr="006209D2">
      <w:t>https://github.com/slgoncalves/notas/blob/main/</w:t>
    </w:r>
    <w:r>
      <w:t>Equilibrio</w:t>
    </w:r>
    <w:r w:rsidRPr="006209D2">
      <w:t>%20</w:t>
    </w:r>
    <w:r>
      <w:t>Geral</w:t>
    </w:r>
    <w:r w:rsidRPr="006209D2">
      <w:t>.docx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7101" w14:textId="77777777" w:rsidR="00B23F13" w:rsidRDefault="00B23F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1E15"/>
    <w:multiLevelType w:val="hybridMultilevel"/>
    <w:tmpl w:val="61103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C76CD"/>
    <w:multiLevelType w:val="hybridMultilevel"/>
    <w:tmpl w:val="E3942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84EAD"/>
    <w:multiLevelType w:val="hybridMultilevel"/>
    <w:tmpl w:val="F398C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37AA0"/>
    <w:multiLevelType w:val="hybridMultilevel"/>
    <w:tmpl w:val="498CD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0554">
    <w:abstractNumId w:val="1"/>
  </w:num>
  <w:num w:numId="2" w16cid:durableId="1759212927">
    <w:abstractNumId w:val="2"/>
  </w:num>
  <w:num w:numId="3" w16cid:durableId="1912890191">
    <w:abstractNumId w:val="0"/>
  </w:num>
  <w:num w:numId="4" w16cid:durableId="833764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5A"/>
    <w:rsid w:val="00000C57"/>
    <w:rsid w:val="000974C6"/>
    <w:rsid w:val="00141580"/>
    <w:rsid w:val="002753DA"/>
    <w:rsid w:val="002D2E99"/>
    <w:rsid w:val="006209D2"/>
    <w:rsid w:val="006D1EBB"/>
    <w:rsid w:val="0081721F"/>
    <w:rsid w:val="008B5818"/>
    <w:rsid w:val="009E7D5A"/>
    <w:rsid w:val="00AB690D"/>
    <w:rsid w:val="00B23F13"/>
    <w:rsid w:val="00BB611E"/>
    <w:rsid w:val="00BF71EB"/>
    <w:rsid w:val="00DE30B6"/>
    <w:rsid w:val="00F2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B551"/>
  <w15:chartTrackingRefBased/>
  <w15:docId w15:val="{F79B4AC3-FCCB-4D77-91BE-AD916F9C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D5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1721F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B23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F13"/>
  </w:style>
  <w:style w:type="paragraph" w:styleId="Rodap">
    <w:name w:val="footer"/>
    <w:basedOn w:val="Normal"/>
    <w:link w:val="RodapChar"/>
    <w:uiPriority w:val="99"/>
    <w:unhideWhenUsed/>
    <w:rsid w:val="00B23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660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Gonçalves</dc:creator>
  <cp:keywords/>
  <dc:description/>
  <cp:lastModifiedBy>Thiago Pastorelli Rodrigues</cp:lastModifiedBy>
  <cp:revision>6</cp:revision>
  <dcterms:created xsi:type="dcterms:W3CDTF">2022-06-06T23:02:00Z</dcterms:created>
  <dcterms:modified xsi:type="dcterms:W3CDTF">2022-06-06T23:54:00Z</dcterms:modified>
</cp:coreProperties>
</file>