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CHUYEN GIAO CONG NGHE</w:t>
      </w:r>
    </w:p>
    <w:p>
      <w:r>
        <w:t>So: 06/2024/HDCGCN</w:t>
      </w:r>
    </w:p>
    <w:p>
      <w:r>
        <w:t>Can cu Luat Chuyen giao cong nghe 2017;</w:t>
      </w:r>
    </w:p>
    <w:p>
      <w:r>
        <w:t>Dieu 1. Doi tuong chuyen giao</w:t>
      </w:r>
    </w:p>
    <w:p>
      <w:r>
        <w:t>1.1. Cong nghe san xuat san pham nhua ky thuat cao, bao gom quy trinh va cong thuc.</w:t>
      </w:r>
    </w:p>
    <w:p>
      <w:r>
        <w:t>1.2. Tai lieu cong nghe: ban ve, so do, huong dan ky thuat bang tieng Anh.</w:t>
      </w:r>
    </w:p>
    <w:p>
      <w:r>
        <w:t>Dieu 2. Phi chuyen nhuong</w:t>
      </w:r>
    </w:p>
    <w:p>
      <w:r>
        <w:t>2.1. Phi chuyen nhuong mot lan: 5.000.000.000 VND.</w:t>
      </w:r>
    </w:p>
    <w:p>
      <w:r>
        <w:t>2.2. Thanh toan trong vong 30 ngay sau khi ban giao tai lieu.</w:t>
      </w:r>
    </w:p>
    <w:p>
      <w:r>
        <w:t>Dieu 3. Dieu chinh phi</w:t>
      </w:r>
    </w:p>
    <w:p>
      <w:r>
        <w:t>3.1. Phi duoc dieu chinh hang nam dua tren bien dong gia ca.</w:t>
      </w:r>
    </w:p>
    <w:p>
      <w:r>
        <w:t>3.2. Muc dieu chinh toi da 5% moi nam.</w:t>
      </w:r>
    </w:p>
    <w:p>
      <w:r>
        <w:t>Dieu 4. Pham vi su dung</w:t>
      </w:r>
    </w:p>
    <w:p>
      <w:r>
        <w:t>4.1. Ben nhan duoc phep san xuat tai Viet Nam.</w:t>
      </w:r>
    </w:p>
    <w:p>
      <w:r>
        <w:t>4.2. Khong duoc chuyen nhuong lai cong nghe cho ben thu 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