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5668" w14:textId="77777777" w:rsidR="00B86FA7" w:rsidRPr="00B86FA7" w:rsidRDefault="00B86FA7" w:rsidP="00B86FA7">
      <w:r w:rsidRPr="00B86FA7">
        <w:rPr>
          <w:b/>
          <w:bCs/>
        </w:rPr>
        <w:t>HỢP ĐỒNG CUNG CẤP DỊCH VỤ PHẦN MỀM</w:t>
      </w:r>
      <w:r w:rsidRPr="00B86FA7">
        <w:t xml:space="preserve"> Số: 01/2026/HĐDV</w:t>
      </w:r>
    </w:p>
    <w:p w14:paraId="7F9D9A36" w14:textId="77777777" w:rsidR="00B86FA7" w:rsidRPr="00B86FA7" w:rsidRDefault="00B86FA7" w:rsidP="00B86FA7">
      <w:r w:rsidRPr="00B86FA7">
        <w:rPr>
          <w:b/>
          <w:bCs/>
        </w:rPr>
        <w:t>Điều 1: Phạm vi công việc</w:t>
      </w:r>
      <w:r w:rsidRPr="00B86FA7">
        <w:t xml:space="preserve"> 1.1. Bên B đồng ý cung cấp cho Bên A dịch vụ xây dựng phần mềm quản lý kho nội bộ. 1.2. Thời gian hoàn thành và bàn giao sản phẩm là 30 (ba mươi) ngày kể từ ngày ký hợp đồng. 1.3. Bên B phải cung cấp báo cáo tiến độ chi tiết vào thứ Sáu hàng tuần cho Bên A.</w:t>
      </w:r>
    </w:p>
    <w:p w14:paraId="5C31FFED" w14:textId="77777777" w:rsidR="00B86FA7" w:rsidRPr="00B86FA7" w:rsidRDefault="00B86FA7" w:rsidP="00B86FA7">
      <w:r w:rsidRPr="00B86FA7">
        <w:rPr>
          <w:b/>
          <w:bCs/>
        </w:rPr>
        <w:t>Điều 2: Phí dịch vụ và Thanh toán</w:t>
      </w:r>
      <w:r w:rsidRPr="00B86FA7">
        <w:t xml:space="preserve"> 2.1. Tổng giá trị hợp đồng là 100.000.000 VNĐ (Một trăm triệu đồng chẵn). 2.2. Thanh toán được chia làm 02 đợt:</w:t>
      </w:r>
    </w:p>
    <w:p w14:paraId="0534201C" w14:textId="77777777" w:rsidR="00B86FA7" w:rsidRPr="00B86FA7" w:rsidRDefault="00B86FA7" w:rsidP="00B86FA7">
      <w:pPr>
        <w:numPr>
          <w:ilvl w:val="0"/>
          <w:numId w:val="1"/>
        </w:numPr>
      </w:pPr>
      <w:r w:rsidRPr="00B86FA7">
        <w:t>Đợt 1: Tạm ứng 50% ngay sau khi ký hợp đồng.</w:t>
      </w:r>
    </w:p>
    <w:p w14:paraId="3BC0930F" w14:textId="77777777" w:rsidR="00B86FA7" w:rsidRPr="00B86FA7" w:rsidRDefault="00B86FA7" w:rsidP="00B86FA7">
      <w:pPr>
        <w:numPr>
          <w:ilvl w:val="0"/>
          <w:numId w:val="1"/>
        </w:numPr>
      </w:pPr>
      <w:r w:rsidRPr="00B86FA7">
        <w:t>Đợt 2: Thanh toán 50% còn lại sau khi nghiệm thu toàn bộ hệ thống.</w:t>
      </w:r>
    </w:p>
    <w:p w14:paraId="65D68BD3" w14:textId="77777777" w:rsidR="00B86FA7" w:rsidRPr="00B86FA7" w:rsidRDefault="00B86FA7" w:rsidP="00B86FA7">
      <w:r w:rsidRPr="00B86FA7">
        <w:rPr>
          <w:b/>
          <w:bCs/>
        </w:rPr>
        <w:t>Điều 3: Bảo mật thông tin</w:t>
      </w:r>
      <w:r w:rsidRPr="00B86FA7">
        <w:t xml:space="preserve"> 3.1. Hai bên cam kết bảo mật mọi thông tin, tài liệu liên quan đến dự án này. 3.2. Nghĩa vụ bảo mật có hiệu lực trong vòng 02 (hai) năm kể từ ngày chấm dứt hợp đồng.</w:t>
      </w:r>
    </w:p>
    <w:p w14:paraId="33D7BCC6" w14:textId="77777777" w:rsidR="00CB27A0" w:rsidRDefault="00CB27A0"/>
    <w:sectPr w:rsidR="00CB27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B624C"/>
    <w:multiLevelType w:val="multilevel"/>
    <w:tmpl w:val="9F16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703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82D"/>
    <w:rsid w:val="001D094E"/>
    <w:rsid w:val="002958F9"/>
    <w:rsid w:val="0034255B"/>
    <w:rsid w:val="00521929"/>
    <w:rsid w:val="005D2463"/>
    <w:rsid w:val="0070082D"/>
    <w:rsid w:val="009839AD"/>
    <w:rsid w:val="009C769A"/>
    <w:rsid w:val="009D02BB"/>
    <w:rsid w:val="00AF172A"/>
    <w:rsid w:val="00B56ACE"/>
    <w:rsid w:val="00B86FA7"/>
    <w:rsid w:val="00CB2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65A28C-8C50-4A7A-B767-E29A11BB5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8"/>
        <w:szCs w:val="28"/>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463"/>
  </w:style>
  <w:style w:type="paragraph" w:styleId="Heading1">
    <w:name w:val="heading 1"/>
    <w:basedOn w:val="Normal"/>
    <w:next w:val="Normal"/>
    <w:link w:val="Heading1Char"/>
    <w:uiPriority w:val="9"/>
    <w:qFormat/>
    <w:rsid w:val="002958F9"/>
    <w:pPr>
      <w:keepNext/>
      <w:keepLines/>
      <w:spacing w:before="360" w:after="80"/>
      <w:outlineLvl w:val="0"/>
    </w:pPr>
    <w:rPr>
      <w:rFonts w:eastAsiaTheme="majorEastAsia"/>
      <w:b/>
      <w:bCs/>
      <w:color w:val="000000" w:themeColor="text1"/>
      <w:sz w:val="26"/>
      <w:szCs w:val="32"/>
    </w:rPr>
  </w:style>
  <w:style w:type="paragraph" w:styleId="Heading2">
    <w:name w:val="heading 2"/>
    <w:basedOn w:val="Normal"/>
    <w:next w:val="Normal"/>
    <w:link w:val="Heading2Char"/>
    <w:uiPriority w:val="9"/>
    <w:semiHidden/>
    <w:unhideWhenUsed/>
    <w:qFormat/>
    <w:rsid w:val="002958F9"/>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70082D"/>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7008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0082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008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082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082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082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8F9"/>
    <w:rPr>
      <w:rFonts w:eastAsiaTheme="majorEastAsia"/>
      <w:b/>
      <w:bCs/>
      <w:color w:val="000000" w:themeColor="text1"/>
      <w:sz w:val="26"/>
      <w:szCs w:val="32"/>
    </w:rPr>
  </w:style>
  <w:style w:type="character" w:customStyle="1" w:styleId="Heading2Char">
    <w:name w:val="Heading 2 Char"/>
    <w:basedOn w:val="DefaultParagraphFont"/>
    <w:link w:val="Heading2"/>
    <w:uiPriority w:val="9"/>
    <w:semiHidden/>
    <w:rsid w:val="002958F9"/>
    <w:rPr>
      <w:rFonts w:eastAsiaTheme="majorEastAsia" w:cstheme="majorBidi"/>
      <w:b/>
      <w:sz w:val="26"/>
      <w:szCs w:val="32"/>
    </w:rPr>
  </w:style>
  <w:style w:type="character" w:customStyle="1" w:styleId="Heading3Char">
    <w:name w:val="Heading 3 Char"/>
    <w:basedOn w:val="DefaultParagraphFont"/>
    <w:link w:val="Heading3"/>
    <w:uiPriority w:val="9"/>
    <w:semiHidden/>
    <w:rsid w:val="0070082D"/>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70082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0082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0082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082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082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082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0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82D"/>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70082D"/>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70082D"/>
    <w:pPr>
      <w:spacing w:before="160"/>
      <w:jc w:val="center"/>
    </w:pPr>
    <w:rPr>
      <w:i/>
      <w:iCs/>
      <w:color w:val="404040" w:themeColor="text1" w:themeTint="BF"/>
    </w:rPr>
  </w:style>
  <w:style w:type="character" w:customStyle="1" w:styleId="QuoteChar">
    <w:name w:val="Quote Char"/>
    <w:basedOn w:val="DefaultParagraphFont"/>
    <w:link w:val="Quote"/>
    <w:uiPriority w:val="29"/>
    <w:rsid w:val="0070082D"/>
    <w:rPr>
      <w:i/>
      <w:iCs/>
      <w:color w:val="404040" w:themeColor="text1" w:themeTint="BF"/>
    </w:rPr>
  </w:style>
  <w:style w:type="paragraph" w:styleId="ListParagraph">
    <w:name w:val="List Paragraph"/>
    <w:basedOn w:val="Normal"/>
    <w:uiPriority w:val="34"/>
    <w:qFormat/>
    <w:rsid w:val="0070082D"/>
    <w:pPr>
      <w:ind w:left="720"/>
      <w:contextualSpacing/>
    </w:pPr>
  </w:style>
  <w:style w:type="character" w:styleId="IntenseEmphasis">
    <w:name w:val="Intense Emphasis"/>
    <w:basedOn w:val="DefaultParagraphFont"/>
    <w:uiPriority w:val="21"/>
    <w:qFormat/>
    <w:rsid w:val="0070082D"/>
    <w:rPr>
      <w:i/>
      <w:iCs/>
      <w:color w:val="0F4761" w:themeColor="accent1" w:themeShade="BF"/>
    </w:rPr>
  </w:style>
  <w:style w:type="paragraph" w:styleId="IntenseQuote">
    <w:name w:val="Intense Quote"/>
    <w:basedOn w:val="Normal"/>
    <w:next w:val="Normal"/>
    <w:link w:val="IntenseQuoteChar"/>
    <w:uiPriority w:val="30"/>
    <w:qFormat/>
    <w:rsid w:val="00700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82D"/>
    <w:rPr>
      <w:i/>
      <w:iCs/>
      <w:color w:val="0F4761" w:themeColor="accent1" w:themeShade="BF"/>
    </w:rPr>
  </w:style>
  <w:style w:type="character" w:styleId="IntenseReference">
    <w:name w:val="Intense Reference"/>
    <w:basedOn w:val="DefaultParagraphFont"/>
    <w:uiPriority w:val="32"/>
    <w:qFormat/>
    <w:rsid w:val="007008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Trung Phuc D22CN03</dc:creator>
  <cp:keywords/>
  <dc:description/>
  <cp:lastModifiedBy>Le Trung Phuc D22CN03</cp:lastModifiedBy>
  <cp:revision>2</cp:revision>
  <dcterms:created xsi:type="dcterms:W3CDTF">2026-04-23T16:20:00Z</dcterms:created>
  <dcterms:modified xsi:type="dcterms:W3CDTF">2026-04-23T16:20:00Z</dcterms:modified>
</cp:coreProperties>
</file>