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/>
      <w:r>
        <w:rPr>
          <w:sz w:val="20"/>
          <w:szCs w:val="20"/>
          <w:b/>
          <w:bCs/>
        </w:rPr>
        <w:t xml:space="preserve">Data TKI Tidak Hadir Saat Pelatihan</w:t>
      </w:r>
    </w:p>
    <w:tbl>
      <w:tblGrid>
        <w:gridCol w:w="4000" w:type="dxa"/>
        <w:gridCol w:w="4000" w:type="dxa"/>
        <w:gridCol w:w="4000" w:type="dxa"/>
      </w:tblGrid>
      <w:tblPr>
        <w:tblStyle w:val="Fancy Table"/>
      </w:tblPr>
      <w:tr>
        <w:trPr>
          <w:trHeight w:val="900" w:hRule="atLeast"/>
        </w:trPr>
        <w:tc>
          <w:tcPr>
            <w:tcW w:w="4000" w:type="dxa"/>
            <w:vAlign w:val="center"/>
          </w:tcPr>
          <w:p>
            <w:pPr/>
            <w:r>
              <w:rPr>
                <w:b/>
                <w:bCs/>
              </w:rPr>
              <w:t xml:space="preserve">ID</w:t>
            </w:r>
          </w:p>
        </w:tc>
        <w:tc>
          <w:tcPr>
            <w:tcW w:w="4000" w:type="dxa"/>
            <w:vAlign w:val="center"/>
          </w:tcPr>
          <w:p>
            <w:pPr/>
            <w:r>
              <w:rPr>
                <w:b/>
                <w:bCs/>
              </w:rPr>
              <w:t xml:space="preserve">NAMA</w:t>
            </w:r>
          </w:p>
        </w:tc>
        <w:tc>
          <w:tcPr>
            <w:tcW w:w="4000" w:type="dxa"/>
            <w:vAlign w:val="center"/>
          </w:tcPr>
          <w:p>
            <w:pPr/>
            <w:r>
              <w:rPr>
                <w:b/>
                <w:bCs/>
              </w:rPr>
              <w:t xml:space="preserve">HARI</w:t>
            </w:r>
          </w:p>
        </w:tc>
      </w:tr>
      <w:tr>
        <w:trPr/>
        <w:tc>
          <w:tcPr>
            <w:tcW w:w="4000" w:type="dxa"/>
          </w:tcPr>
          <w:p>
            <w:pPr/>
            <w:r>
              <w:rPr/>
              <w:t xml:space="preserve">FI-1491</w:t>
            </w:r>
          </w:p>
        </w:tc>
        <w:tc>
          <w:tcPr>
            <w:tcW w:w="4000" w:type="dxa"/>
          </w:tcPr>
          <w:p>
            <w:pPr/>
            <w:r>
              <w:rPr/>
              <w:t xml:space="preserve">EFA LUSIANA</w:t>
            </w:r>
          </w:p>
        </w:tc>
        <w:tc>
          <w:tcPr>
            <w:tcW w:w="4000" w:type="dxa"/>
          </w:tcPr>
          <w:p>
            <w:pPr/>
            <w:r>
              <w:rPr/>
              <w:t xml:space="preserve">H1</w:t>
            </w:r>
          </w:p>
        </w:tc>
      </w:tr>
      <w:tr>
        <w:trPr/>
        <w:tc>
          <w:tcPr>
            <w:tcW w:w="4000" w:type="dxa"/>
          </w:tcPr>
          <w:p>
            <w:pPr/>
            <w:r>
              <w:rPr/>
              <w:t xml:space="preserve">FI-1495</w:t>
            </w:r>
          </w:p>
        </w:tc>
        <w:tc>
          <w:tcPr>
            <w:tcW w:w="4000" w:type="dxa"/>
          </w:tcPr>
          <w:p>
            <w:pPr/>
            <w:r>
              <w:rPr/>
              <w:t xml:space="preserve">SALFIYAH HIDAYATI NINGSIH</w:t>
            </w:r>
          </w:p>
        </w:tc>
        <w:tc>
          <w:tcPr>
            <w:tcW w:w="4000" w:type="dxa"/>
          </w:tcPr>
          <w:p>
            <w:pPr/>
            <w:r>
              <w:rPr/>
              <w:t xml:space="preserve">H2</w:t>
            </w:r>
          </w:p>
        </w:tc>
      </w:tr>
    </w:tbl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Fancy Table">
    <w:name w:val="Fancy Table"/>
    <w:uiPriority w:val="99"/>
    <w:tblPr>
      <w:jc w:val="center"/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2019-01-21T13:05:59+07:00</dcterms:created>
  <dcterms:modified xsi:type="dcterms:W3CDTF">2019-01-21T13:05:59+07:00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