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3366"/>
        </w:rPr>
        <w:t>DSA Services — `druid_gold.services_orders` + `druid_gold.services_trackings`</w:t>
      </w:r>
    </w:p>
    <w:p>
      <w:pPr>
        <w:spacing w:after="120"/>
      </w:pPr>
      <w:r>
        <w:rPr>
          <w:b/>
          <w:sz w:val="20"/>
        </w:rPr>
        <w:t>Purpose:</w:t>
      </w:r>
      <w:r>
        <w:rPr>
          <w:sz w:val="20"/>
        </w:rPr>
        <w:t xml:space="preserve"> Reference doc for individual DSA service order-level analysis. Covers the cheque book order lifecycle, delivery progress tracking, payment eligibility, status classification, and common query patterns.</w:t>
      </w:r>
    </w:p>
    <w:p>
      <w:pPr>
        <w:spacing w:after="120"/>
      </w:pPr>
      <w:r>
        <w:rPr>
          <w:b/>
          <w:sz w:val="20"/>
        </w:rPr>
        <w:t>When to use these tables:</w:t>
      </w:r>
    </w:p>
    <w:p>
      <w:pPr>
        <w:pStyle w:val="ListBullet"/>
      </w:pPr>
      <w:r>
        <w:rPr>
          <w:sz w:val="20"/>
        </w:rPr>
        <w:t xml:space="preserve">Use </w:t>
      </w:r>
      <w:r>
        <w:rPr>
          <w:rFonts w:ascii="Courier New" w:hAnsi="Courier New"/>
          <w:color w:val="C7254E"/>
          <w:sz w:val="18"/>
        </w:rPr>
        <w:t>druid_gold.services_orders</w:t>
      </w:r>
      <w:r>
        <w:rPr>
          <w:sz w:val="20"/>
        </w:rPr>
        <w:t xml:space="preserve"> when you need order metadata — what was ordered, when, delivery address, shipment progress, and billing eligibility.</w:t>
      </w:r>
    </w:p>
    <w:p>
      <w:pPr>
        <w:pStyle w:val="ListBullet"/>
      </w:pPr>
      <w:r>
        <w:rPr>
          <w:sz w:val="20"/>
        </w:rPr>
        <w:t xml:space="preserve">Use </w:t>
      </w:r>
      <w:r>
        <w:rPr>
          <w:rFonts w:ascii="Courier New" w:hAnsi="Courier New"/>
          <w:color w:val="C7254E"/>
          <w:sz w:val="18"/>
        </w:rPr>
        <w:t>druid_gold.services_trackings</w:t>
      </w:r>
      <w:r>
        <w:rPr>
          <w:sz w:val="20"/>
        </w:rPr>
        <w:t xml:space="preserve"> when you need the current status of an order — what lifecycle stage it is in and the reason for that state.</w:t>
      </w:r>
    </w:p>
    <w:p>
      <w:pPr>
        <w:pStyle w:val="ListBullet"/>
      </w:pPr>
      <w:r>
        <w:rPr>
          <w:sz w:val="20"/>
        </w:rPr>
        <w:t xml:space="preserve">Use both together (joined on </w:t>
      </w:r>
      <w:r>
        <w:rPr>
          <w:rFonts w:ascii="Courier New" w:hAnsi="Courier New"/>
          <w:color w:val="C7254E"/>
          <w:sz w:val="18"/>
        </w:rPr>
        <w:t>order_id</w:t>
      </w:r>
      <w:r>
        <w:rPr>
          <w:sz w:val="20"/>
        </w:rPr>
        <w:t>) for any analysis that needs order detail + current status in the same query.</w:t>
      </w:r>
    </w:p>
    <w:p>
      <w:pPr>
        <w:pStyle w:val="ListBullet"/>
      </w:pPr>
      <w:r>
        <w:rPr>
          <w:sz w:val="20"/>
        </w:rPr>
        <w:t xml:space="preserve">For the debit transaction charged to the customer for a cheque book order, cross-reference </w:t>
      </w:r>
      <w:r>
        <w:rPr>
          <w:rFonts w:ascii="Courier New" w:hAnsi="Courier New"/>
          <w:color w:val="C7254E"/>
          <w:sz w:val="18"/>
        </w:rPr>
        <w:t>casa_txn_gold.transaction</w:t>
      </w:r>
      <w:r>
        <w:rPr>
          <w:sz w:val="20"/>
        </w:rPr>
        <w:t>.</w:t>
      </w:r>
    </w:p>
    <w:p>
      <w:pPr>
        <w:spacing w:before="80" w:after="80"/>
        <w:pBdr>
          <w:bottom w:val="single" w:sz="6" w:space="1" w:color="CCCCCC"/>
        </w:pBdr>
      </w:pPr>
    </w:p>
    <w:p>
      <w:pPr>
        <w:spacing w:before="80" w:after="80"/>
        <w:pBdr>
          <w:bottom w:val="single" w:sz="6" w:space="1" w:color="CCCCCC"/>
        </w:pBdr>
      </w:pPr>
    </w:p>
    <w:p>
      <w:pPr>
        <w:pStyle w:val="Heading2"/>
      </w:pPr>
      <w:r>
        <w:rPr>
          <w:color w:val="005599"/>
        </w:rPr>
        <w:t>1. Overall Understanding</w:t>
      </w:r>
    </w:p>
    <w:p>
      <w:pPr>
        <w:spacing w:after="120"/>
      </w:pPr>
      <w:r>
        <w:rPr>
          <w:sz w:val="20"/>
        </w:rPr>
        <w:t>Two production database tables that together form the complete cheque book service order record.</w:t>
      </w:r>
    </w:p>
    <w:p>
      <w:pPr>
        <w:spacing w:after="120"/>
      </w:pPr>
      <w:r>
        <w:rPr>
          <w:b/>
          <w:sz w:val="20"/>
        </w:rPr>
        <w:t>`druid_gold.services_orders`</w:t>
      </w:r>
      <w:r>
        <w:rPr>
          <w:sz w:val="20"/>
        </w:rPr>
        <w:t xml:space="preserve"> — The order header table. Created once when a customer places a service request. Contains: who placed the order, when, delivery address, logistics progress (shipment and AWB IDs), courier assignment, and payment eligibility.</w:t>
      </w:r>
    </w:p>
    <w:p>
      <w:pPr>
        <w:spacing w:after="120"/>
      </w:pPr>
      <w:r>
        <w:rPr>
          <w:b/>
          <w:sz w:val="20"/>
        </w:rPr>
        <w:t>`druid_gold.services_trackings`</w:t>
      </w:r>
      <w:r>
        <w:rPr>
          <w:sz w:val="20"/>
        </w:rPr>
        <w:t xml:space="preserve"> — The order status table. Contains </w:t>
      </w:r>
      <w:r>
        <w:rPr>
          <w:b/>
          <w:sz w:val="20"/>
        </w:rPr>
        <w:t>exactly one row per `order_id`</w:t>
      </w:r>
      <w:r>
        <w:rPr>
          <w:sz w:val="20"/>
        </w:rPr>
        <w:t xml:space="preserve">. This row is overwritten in place as the order progresses through its lifecycle — it is not event-sourced. The </w:t>
      </w:r>
      <w:r>
        <w:rPr>
          <w:rFonts w:ascii="Courier New" w:hAnsi="Courier New"/>
          <w:color w:val="C7254E"/>
          <w:sz w:val="18"/>
        </w:rPr>
        <w:t>updated_at</w:t>
      </w:r>
      <w:r>
        <w:rPr>
          <w:sz w:val="20"/>
        </w:rPr>
        <w:t xml:space="preserve"> column reflects the most recent status change time.</w:t>
      </w:r>
    </w:p>
    <w:p>
      <w:pPr>
        <w:spacing w:after="120"/>
      </w:pPr>
      <w:r>
        <w:rPr>
          <w:sz w:val="20"/>
        </w:rPr>
        <w:t xml:space="preserve">They are joined on </w:t>
      </w:r>
      <w:r>
        <w:rPr>
          <w:rFonts w:ascii="Courier New" w:hAnsi="Courier New"/>
          <w:color w:val="C7254E"/>
          <w:sz w:val="18"/>
        </w:rPr>
        <w:t>order_id</w:t>
      </w:r>
      <w:r>
        <w:rPr>
          <w:sz w:val="20"/>
        </w:rPr>
        <w:t xml:space="preserve"> (the business-level order identifier) to get a complete view of each order with its current status.</w:t>
      </w:r>
    </w:p>
    <w:p>
      <w:pPr>
        <w:spacing w:after="120"/>
      </w:pPr>
      <w:r>
        <w:rPr>
          <w:b/>
          <w:sz w:val="20"/>
        </w:rPr>
        <w:t>Query engine:</w:t>
      </w:r>
      <w:r>
        <w:rPr>
          <w:sz w:val="20"/>
        </w:rPr>
        <w:t xml:space="preserve"> Trino (Hive metastore)</w:t>
      </w:r>
    </w:p>
    <w:p>
      <w:pPr>
        <w:spacing w:before="60" w:after="60"/>
        <w:ind w:left="576"/>
      </w:pPr>
      <w:r>
        <w:rPr>
          <w:b/>
          <w:i/>
          <w:color w:val="555555"/>
          <w:sz w:val="20"/>
        </w:rPr>
        <w:t>Note:</w:t>
      </w:r>
      <w:r>
        <w:rPr>
          <w:i/>
          <w:color w:val="555555"/>
          <w:sz w:val="20"/>
        </w:rPr>
        <w:t xml:space="preserve"> These are production database tables. The columns documented below cover those relevant to analytics. Both tables have additional internal/CDC columns (</w:t>
      </w:r>
      <w:r>
        <w:rPr>
          <w:rFonts w:ascii="Courier New" w:hAnsi="Courier New"/>
          <w:i/>
          <w:color w:val="555555"/>
          <w:sz w:val="18"/>
        </w:rPr>
        <w:t>__source_lsn</w:t>
      </w:r>
      <w:r>
        <w:rPr>
          <w:i/>
          <w:color w:val="555555"/>
          <w:sz w:val="20"/>
        </w:rPr>
        <w:t xml:space="preserve">, </w:t>
      </w:r>
      <w:r>
        <w:rPr>
          <w:rFonts w:ascii="Courier New" w:hAnsi="Courier New"/>
          <w:i/>
          <w:color w:val="555555"/>
          <w:sz w:val="18"/>
        </w:rPr>
        <w:t>__source_timestamp</w:t>
      </w:r>
      <w:r>
        <w:rPr>
          <w:i/>
          <w:color w:val="555555"/>
          <w:sz w:val="20"/>
        </w:rPr>
        <w:t xml:space="preserve">, </w:t>
      </w:r>
      <w:r>
        <w:rPr>
          <w:rFonts w:ascii="Courier New" w:hAnsi="Courier New"/>
          <w:i/>
          <w:color w:val="555555"/>
          <w:sz w:val="18"/>
        </w:rPr>
        <w:t>__data_partition</w:t>
      </w:r>
      <w:r>
        <w:rPr>
          <w:i/>
          <w:color w:val="555555"/>
          <w:sz w:val="20"/>
        </w:rPr>
        <w:t xml:space="preserve">, </w:t>
      </w:r>
      <w:r>
        <w:rPr>
          <w:rFonts w:ascii="Courier New" w:hAnsi="Courier New"/>
          <w:i/>
          <w:color w:val="555555"/>
          <w:sz w:val="18"/>
        </w:rPr>
        <w:t>__data_offset</w:t>
      </w:r>
      <w:r>
        <w:rPr>
          <w:i/>
          <w:color w:val="555555"/>
          <w:sz w:val="20"/>
        </w:rPr>
        <w:t>) which are pipeline metadata and should be ignored for analytics purposes.</w:t>
      </w:r>
    </w:p>
    <w:p>
      <w:pPr>
        <w:spacing w:before="80" w:after="80"/>
        <w:pBdr>
          <w:bottom w:val="single" w:sz="6" w:space="1" w:color="CCCCCC"/>
        </w:pBdr>
      </w:pPr>
    </w:p>
    <w:p>
      <w:pPr>
        <w:spacing w:before="80" w:after="80"/>
        <w:pBdr>
          <w:bottom w:val="single" w:sz="6" w:space="1" w:color="CCCCCC"/>
        </w:pBdr>
      </w:pPr>
    </w:p>
    <w:p>
      <w:pPr>
        <w:pStyle w:val="Heading2"/>
      </w:pPr>
      <w:r>
        <w:rPr>
          <w:color w:val="005599"/>
        </w:rPr>
        <w:t>2. User Base &amp; Grain</w:t>
      </w:r>
    </w:p>
    <w:p>
      <w:pPr>
        <w:spacing w:after="120"/>
      </w:pPr>
      <w:r>
        <w:rPr>
          <w:b/>
          <w:sz w:val="20"/>
        </w:rPr>
        <w:t>`services_orders`:</w:t>
      </w:r>
      <w:r>
        <w:rPr>
          <w:sz w:val="20"/>
        </w:rPr>
        <w:t xml:space="preserve"> One row per service order. A single customer (</w:t>
      </w:r>
      <w:r>
        <w:rPr>
          <w:rFonts w:ascii="Courier New" w:hAnsi="Courier New"/>
          <w:color w:val="C7254E"/>
          <w:sz w:val="18"/>
        </w:rPr>
        <w:t>user_id</w:t>
      </w:r>
      <w:r>
        <w:rPr>
          <w:sz w:val="20"/>
        </w:rPr>
        <w:t>) can place multiple orders over time.</w:t>
      </w:r>
    </w:p>
    <w:p>
      <w:pPr>
        <w:spacing w:after="120"/>
      </w:pPr>
      <w:r>
        <w:rPr>
          <w:b/>
          <w:sz w:val="20"/>
        </w:rPr>
        <w:t>`services_trackings`:</w:t>
      </w:r>
      <w:r>
        <w:rPr>
          <w:sz w:val="20"/>
        </w:rPr>
        <w:t xml:space="preserve"> One row per </w:t>
      </w:r>
      <w:r>
        <w:rPr>
          <w:rFonts w:ascii="Courier New" w:hAnsi="Courier New"/>
          <w:color w:val="C7254E"/>
          <w:sz w:val="18"/>
        </w:rPr>
        <w:t>order_id</w:t>
      </w:r>
      <w:r>
        <w:rPr>
          <w:sz w:val="20"/>
        </w:rPr>
        <w:t>. This row is upserted — not appended — as the order status changes. There is never more than one tracking row per order.</w:t>
      </w:r>
    </w:p>
    <w:p>
      <w:pPr>
        <w:spacing w:after="120"/>
      </w:pPr>
      <w:r>
        <w:rPr>
          <w:sz w:val="20"/>
        </w:rPr>
        <w:t>Both tables currently contain only cheque book orders (</w:t>
      </w:r>
      <w:r>
        <w:rPr>
          <w:rFonts w:ascii="Courier New" w:hAnsi="Courier New"/>
          <w:color w:val="C7254E"/>
          <w:sz w:val="18"/>
        </w:rPr>
        <w:t>type = 'CHEQUE_BOOK'</w:t>
      </w:r>
      <w:r>
        <w:rPr>
          <w:sz w:val="20"/>
        </w:rPr>
        <w:t>).</w:t>
      </w:r>
    </w:p>
    <w:p>
      <w:pPr>
        <w:spacing w:after="120"/>
      </w:pPr>
      <w:r>
        <w:rPr>
          <w:b/>
          <w:sz w:val="20"/>
        </w:rPr>
        <w:t>Partitioned by:</w:t>
      </w:r>
      <w:r>
        <w:rPr>
          <w:sz w:val="20"/>
        </w:rPr>
        <w:t xml:space="preserve"> </w:t>
      </w:r>
      <w:r>
        <w:rPr>
          <w:rFonts w:ascii="Courier New" w:hAnsi="Courier New"/>
          <w:color w:val="C7254E"/>
          <w:sz w:val="18"/>
        </w:rPr>
        <w:t>year</w:t>
      </w:r>
      <w:r>
        <w:rPr>
          <w:sz w:val="20"/>
        </w:rPr>
        <w:t xml:space="preserve">, </w:t>
      </w:r>
      <w:r>
        <w:rPr>
          <w:rFonts w:ascii="Courier New" w:hAnsi="Courier New"/>
          <w:color w:val="C7254E"/>
          <w:sz w:val="18"/>
        </w:rPr>
        <w:t>month</w:t>
      </w:r>
      <w:r>
        <w:rPr>
          <w:sz w:val="20"/>
        </w:rPr>
        <w:t xml:space="preserve">, </w:t>
      </w:r>
      <w:r>
        <w:rPr>
          <w:rFonts w:ascii="Courier New" w:hAnsi="Courier New"/>
          <w:color w:val="C7254E"/>
          <w:sz w:val="18"/>
        </w:rPr>
        <w:t>day</w:t>
      </w:r>
      <w:r>
        <w:rPr>
          <w:sz w:val="20"/>
        </w:rPr>
        <w:t xml:space="preserve"> (on both tables). Always apply partition filters to avoid full table scans.</w:t>
      </w:r>
    </w:p>
    <w:p>
      <w:pPr>
        <w:spacing w:after="120"/>
      </w:pPr>
      <w:r>
        <w:rPr>
          <w:b/>
          <w:sz w:val="20"/>
        </w:rPr>
        <w:t>Soft-delete filter:</w:t>
      </w:r>
      <w:r>
        <w:rPr>
          <w:sz w:val="20"/>
        </w:rPr>
        <w:t xml:space="preserve"> Always apply </w:t>
      </w:r>
      <w:r>
        <w:rPr>
          <w:rFonts w:ascii="Courier New" w:hAnsi="Courier New"/>
          <w:color w:val="C7254E"/>
          <w:sz w:val="18"/>
        </w:rPr>
        <w:t>__is_deleted = false</w:t>
      </w:r>
      <w:r>
        <w:rPr>
          <w:sz w:val="20"/>
        </w:rPr>
        <w:t xml:space="preserve"> on both tables.</w:t>
      </w:r>
    </w:p>
    <w:p>
      <w:pPr>
        <w:spacing w:before="80" w:after="80"/>
        <w:pBdr>
          <w:bottom w:val="single" w:sz="6" w:space="1" w:color="CCCCCC"/>
        </w:pBdr>
      </w:pPr>
    </w:p>
    <w:p>
      <w:pPr>
        <w:spacing w:before="80" w:after="80"/>
        <w:pBdr>
          <w:bottom w:val="single" w:sz="6" w:space="1" w:color="CCCCCC"/>
        </w:pBdr>
      </w:pPr>
    </w:p>
    <w:p>
      <w:pPr>
        <w:pStyle w:val="Heading2"/>
      </w:pPr>
      <w:r>
        <w:rPr>
          <w:color w:val="005599"/>
        </w:rPr>
        <w:t>3. Schema — `druid_gold.services_orders`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03366"/>
          </w:tcPr>
          <w:p>
            <w:pPr>
              <w:spacing w:before="40" w:after="40"/>
            </w:pPr>
            <w:r>
              <w:rPr>
                <w:b/>
                <w:color w:val="FFFFFF"/>
                <w:sz w:val="18"/>
              </w:rPr>
            </w:r>
            <w:r>
              <w:rPr>
                <w:b/>
                <w:color w:val="FFFFFF"/>
                <w:sz w:val="18"/>
              </w:rPr>
              <w:t>#</w:t>
            </w:r>
          </w:p>
        </w:tc>
        <w:tc>
          <w:tcPr>
            <w:tcW w:type="dxa" w:w="1814"/>
            <w:shd w:val="clear" w:color="auto" w:fill="003366"/>
          </w:tcPr>
          <w:p>
            <w:pPr>
              <w:spacing w:before="40" w:after="40"/>
            </w:pPr>
            <w:r>
              <w:rPr>
                <w:b/>
                <w:color w:val="FFFFFF"/>
                <w:sz w:val="18"/>
              </w:rPr>
            </w:r>
            <w:r>
              <w:rPr>
                <w:b/>
                <w:color w:val="FFFFFF"/>
                <w:sz w:val="18"/>
              </w:rPr>
              <w:t>Column</w:t>
            </w:r>
          </w:p>
        </w:tc>
        <w:tc>
          <w:tcPr>
            <w:tcW w:type="dxa" w:w="1814"/>
            <w:shd w:val="clear" w:color="auto" w:fill="003366"/>
          </w:tcPr>
          <w:p>
            <w:pPr>
              <w:spacing w:before="40" w:after="40"/>
            </w:pPr>
            <w:r>
              <w:rPr>
                <w:b/>
                <w:color w:val="FFFFFF"/>
                <w:sz w:val="18"/>
              </w:rPr>
            </w:r>
            <w:r>
              <w:rPr>
                <w:b/>
                <w:color w:val="FFFFFF"/>
                <w:sz w:val="18"/>
              </w:rPr>
              <w:t>Data Type</w:t>
            </w:r>
          </w:p>
        </w:tc>
        <w:tc>
          <w:tcPr>
            <w:tcW w:type="dxa" w:w="1814"/>
            <w:shd w:val="clear" w:color="auto" w:fill="003366"/>
          </w:tcPr>
          <w:p>
            <w:pPr>
              <w:spacing w:before="40" w:after="40"/>
            </w:pPr>
            <w:r>
              <w:rPr>
                <w:b/>
                <w:color w:val="FFFFFF"/>
                <w:sz w:val="18"/>
              </w:rPr>
            </w:r>
            <w:r>
              <w:rPr>
                <w:b/>
                <w:color w:val="FFFFFF"/>
                <w:sz w:val="18"/>
              </w:rPr>
              <w:t>Definition</w:t>
            </w:r>
          </w:p>
        </w:tc>
        <w:tc>
          <w:tcPr>
            <w:tcW w:type="dxa" w:w="1814"/>
            <w:shd w:val="clear" w:color="auto" w:fill="003366"/>
          </w:tcPr>
          <w:p>
            <w:pPr>
              <w:spacing w:before="40" w:after="40"/>
            </w:pPr>
            <w:r>
              <w:rPr>
                <w:b/>
                <w:color w:val="FFFFFF"/>
                <w:sz w:val="18"/>
              </w:rPr>
            </w:r>
            <w:r>
              <w:rPr>
                <w:b/>
                <w:color w:val="FFFFFF"/>
                <w:sz w:val="18"/>
              </w:rPr>
              <w:t>Usage Notes</w:t>
            </w:r>
          </w:p>
        </w:tc>
      </w:tr>
      <w:tr>
        <w:tc>
          <w:tcPr>
            <w:tcW w:type="dxa" w:w="1814"/>
            <w:shd w:val="clear" w:color="auto" w:fill="FFFFFF"/>
          </w:tcPr>
          <w:p>
            <w:pPr>
              <w:spacing w:before="40" w:after="40"/>
            </w:pPr>
            <w:r>
              <w:rPr>
                <w:sz w:val="18"/>
              </w:rPr>
            </w:r>
            <w:r>
              <w:rPr>
                <w:sz w:val="18"/>
              </w:rPr>
              <w:t>1</w:t>
            </w:r>
          </w:p>
        </w:tc>
        <w:tc>
          <w:tcPr>
            <w:tcW w:type="dxa" w:w="1814"/>
            <w:shd w:val="clear" w:color="auto" w:fill="FFFFFF"/>
          </w:tcPr>
          <w:p>
            <w:pPr>
              <w:spacing w:before="40" w:after="40"/>
            </w:pPr>
            <w:r>
              <w:rPr>
                <w:sz w:val="18"/>
              </w:rPr>
            </w:r>
            <w:r>
              <w:rPr>
                <w:rFonts w:ascii="Courier New" w:hAnsi="Courier New"/>
                <w:color w:val="C7254E"/>
                <w:sz w:val="18"/>
              </w:rPr>
              <w:t>id</w:t>
            </w:r>
          </w:p>
        </w:tc>
        <w:tc>
          <w:tcPr>
            <w:tcW w:type="dxa" w:w="1814"/>
            <w:shd w:val="clear" w:color="auto" w:fill="FFFFFF"/>
          </w:tcPr>
          <w:p>
            <w:pPr>
              <w:spacing w:before="40" w:after="40"/>
            </w:pPr>
            <w:r>
              <w:rPr>
                <w:sz w:val="18"/>
              </w:rPr>
            </w:r>
            <w:r>
              <w:rPr>
                <w:sz w:val="18"/>
              </w:rPr>
              <w:t>VARCHAR</w:t>
            </w:r>
          </w:p>
        </w:tc>
        <w:tc>
          <w:tcPr>
            <w:tcW w:type="dxa" w:w="1814"/>
            <w:shd w:val="clear" w:color="auto" w:fill="FFFFFF"/>
          </w:tcPr>
          <w:p>
            <w:pPr>
              <w:spacing w:before="40" w:after="40"/>
            </w:pPr>
            <w:r>
              <w:rPr>
                <w:sz w:val="18"/>
              </w:rPr>
            </w:r>
            <w:r>
              <w:rPr>
                <w:sz w:val="18"/>
              </w:rPr>
              <w:t>Auto-generated row primary key.</w:t>
            </w:r>
          </w:p>
        </w:tc>
        <w:tc>
          <w:tcPr>
            <w:tcW w:type="dxa" w:w="1814"/>
            <w:shd w:val="clear" w:color="auto" w:fill="FFFFFF"/>
          </w:tcPr>
          <w:p>
            <w:pPr>
              <w:spacing w:before="40" w:after="40"/>
            </w:pPr>
            <w:r>
              <w:rPr>
                <w:sz w:val="18"/>
              </w:rPr>
            </w:r>
            <w:r>
              <w:rPr>
                <w:sz w:val="18"/>
              </w:rPr>
              <w:t>Not the business key. Do not use for joins.</w:t>
            </w:r>
          </w:p>
        </w:tc>
      </w:tr>
      <w:tr>
        <w:tc>
          <w:tcPr>
            <w:tcW w:type="dxa" w:w="1814"/>
            <w:shd w:val="clear" w:color="auto" w:fill="F7F9FC"/>
          </w:tcPr>
          <w:p>
            <w:pPr>
              <w:spacing w:before="40" w:after="40"/>
            </w:pPr>
            <w:r>
              <w:rPr>
                <w:sz w:val="18"/>
              </w:rPr>
            </w:r>
            <w:r>
              <w:rPr>
                <w:sz w:val="18"/>
              </w:rPr>
              <w:t>2</w:t>
            </w:r>
          </w:p>
        </w:tc>
        <w:tc>
          <w:tcPr>
            <w:tcW w:type="dxa" w:w="1814"/>
            <w:shd w:val="clear" w:color="auto" w:fill="F7F9FC"/>
          </w:tcPr>
          <w:p>
            <w:pPr>
              <w:spacing w:before="40" w:after="40"/>
            </w:pPr>
            <w:r>
              <w:rPr>
                <w:sz w:val="18"/>
              </w:rPr>
            </w:r>
            <w:r>
              <w:rPr>
                <w:rFonts w:ascii="Courier New" w:hAnsi="Courier New"/>
                <w:color w:val="C7254E"/>
                <w:sz w:val="18"/>
              </w:rPr>
              <w:t>order_id</w:t>
            </w:r>
          </w:p>
        </w:tc>
        <w:tc>
          <w:tcPr>
            <w:tcW w:type="dxa" w:w="1814"/>
            <w:shd w:val="clear" w:color="auto" w:fill="F7F9FC"/>
          </w:tcPr>
          <w:p>
            <w:pPr>
              <w:spacing w:before="40" w:after="40"/>
            </w:pPr>
            <w:r>
              <w:rPr>
                <w:sz w:val="18"/>
              </w:rPr>
            </w:r>
            <w:r>
              <w:rPr>
                <w:sz w:val="18"/>
              </w:rPr>
              <w:t>VARCHAR</w:t>
            </w:r>
          </w:p>
        </w:tc>
        <w:tc>
          <w:tcPr>
            <w:tcW w:type="dxa" w:w="1814"/>
            <w:shd w:val="clear" w:color="auto" w:fill="F7F9FC"/>
          </w:tcPr>
          <w:p>
            <w:pPr>
              <w:spacing w:before="40" w:after="40"/>
            </w:pPr>
            <w:r>
              <w:rPr>
                <w:sz w:val="18"/>
              </w:rPr>
            </w:r>
            <w:r>
              <w:rPr>
                <w:sz w:val="18"/>
              </w:rPr>
              <w:t>Business-level order identifier.</w:t>
            </w:r>
          </w:p>
        </w:tc>
        <w:tc>
          <w:tcPr>
            <w:tcW w:type="dxa" w:w="1814"/>
            <w:shd w:val="clear" w:color="auto" w:fill="F7F9FC"/>
          </w:tcPr>
          <w:p>
            <w:pPr>
              <w:spacing w:before="40" w:after="40"/>
            </w:pPr>
            <w:r>
              <w:rPr>
                <w:sz w:val="18"/>
              </w:rPr>
            </w:r>
            <w:r>
              <w:rPr>
                <w:sz w:val="18"/>
              </w:rPr>
              <w:t xml:space="preserve">Primary join key to </w:t>
            </w:r>
            <w:r>
              <w:rPr>
                <w:rFonts w:ascii="Courier New" w:hAnsi="Courier New"/>
                <w:color w:val="C7254E"/>
                <w:sz w:val="18"/>
              </w:rPr>
              <w:t>services_trackings.order_id</w:t>
            </w:r>
            <w:r>
              <w:rPr>
                <w:sz w:val="18"/>
              </w:rPr>
              <w:t>.</w:t>
            </w:r>
          </w:p>
        </w:tc>
      </w:tr>
      <w:tr>
        <w:tc>
          <w:tcPr>
            <w:tcW w:type="dxa" w:w="1814"/>
            <w:shd w:val="clear" w:color="auto" w:fill="FFFFFF"/>
          </w:tcPr>
          <w:p>
            <w:pPr>
              <w:spacing w:before="40" w:after="40"/>
            </w:pPr>
            <w:r>
              <w:rPr>
                <w:sz w:val="18"/>
              </w:rPr>
            </w:r>
            <w:r>
              <w:rPr>
                <w:sz w:val="18"/>
              </w:rPr>
              <w:t>3</w:t>
            </w:r>
          </w:p>
        </w:tc>
        <w:tc>
          <w:tcPr>
            <w:tcW w:type="dxa" w:w="1814"/>
            <w:shd w:val="clear" w:color="auto" w:fill="FFFFFF"/>
          </w:tcPr>
          <w:p>
            <w:pPr>
              <w:spacing w:before="40" w:after="40"/>
            </w:pPr>
            <w:r>
              <w:rPr>
                <w:sz w:val="18"/>
              </w:rPr>
            </w:r>
            <w:r>
              <w:rPr>
                <w:rFonts w:ascii="Courier New" w:hAnsi="Courier New"/>
                <w:color w:val="C7254E"/>
                <w:sz w:val="18"/>
              </w:rPr>
              <w:t>user_id</w:t>
            </w:r>
          </w:p>
        </w:tc>
        <w:tc>
          <w:tcPr>
            <w:tcW w:type="dxa" w:w="1814"/>
            <w:shd w:val="clear" w:color="auto" w:fill="FFFFFF"/>
          </w:tcPr>
          <w:p>
            <w:pPr>
              <w:spacing w:before="40" w:after="40"/>
            </w:pPr>
            <w:r>
              <w:rPr>
                <w:sz w:val="18"/>
              </w:rPr>
            </w:r>
            <w:r>
              <w:rPr>
                <w:sz w:val="18"/>
              </w:rPr>
              <w:t>VARCHAR</w:t>
            </w:r>
          </w:p>
        </w:tc>
        <w:tc>
          <w:tcPr>
            <w:tcW w:type="dxa" w:w="1814"/>
            <w:shd w:val="clear" w:color="auto" w:fill="FFFFFF"/>
          </w:tcPr>
          <w:p>
            <w:pPr>
              <w:spacing w:before="40" w:after="40"/>
            </w:pPr>
            <w:r>
              <w:rPr>
                <w:sz w:val="18"/>
              </w:rPr>
            </w:r>
            <w:r>
              <w:rPr>
                <w:sz w:val="18"/>
              </w:rPr>
              <w:t>UUID of the customer who placed the order.</w:t>
            </w:r>
          </w:p>
        </w:tc>
        <w:tc>
          <w:tcPr>
            <w:tcW w:type="dxa" w:w="1814"/>
            <w:shd w:val="clear" w:color="auto" w:fill="FFFFFF"/>
          </w:tcPr>
          <w:p>
            <w:pPr>
              <w:spacing w:before="40" w:after="40"/>
            </w:pPr>
            <w:r>
              <w:rPr>
                <w:sz w:val="18"/>
              </w:rPr>
            </w:r>
            <w:r>
              <w:rPr>
                <w:sz w:val="18"/>
              </w:rPr>
              <w:t xml:space="preserve">Equivalent to </w:t>
            </w:r>
            <w:r>
              <w:rPr>
                <w:rFonts w:ascii="Courier New" w:hAnsi="Courier New"/>
                <w:color w:val="C7254E"/>
                <w:sz w:val="18"/>
              </w:rPr>
              <w:t>uuid</w:t>
            </w:r>
            <w:r>
              <w:rPr>
                <w:sz w:val="18"/>
              </w:rPr>
              <w:t xml:space="preserve"> in other DSA tables. Join to </w:t>
            </w:r>
            <w:r>
              <w:rPr>
                <w:rFonts w:ascii="Courier New" w:hAnsi="Courier New"/>
                <w:color w:val="C7254E"/>
                <w:sz w:val="18"/>
              </w:rPr>
              <w:t>cohort_tags.uuid</w:t>
            </w:r>
            <w:r>
              <w:rPr>
                <w:sz w:val="18"/>
              </w:rPr>
              <w:t xml:space="preserve"> or </w:t>
            </w:r>
            <w:r>
              <w:rPr>
                <w:rFonts w:ascii="Courier New" w:hAnsi="Courier New"/>
                <w:color w:val="C7254E"/>
                <w:sz w:val="18"/>
              </w:rPr>
              <w:t>dsa_user_journey_tags.uuid</w:t>
            </w:r>
            <w:r>
              <w:rPr>
                <w:sz w:val="18"/>
              </w:rPr>
              <w:t xml:space="preserve"> for user enrichment.</w:t>
            </w:r>
          </w:p>
        </w:tc>
      </w:tr>
      <w:tr>
        <w:tc>
          <w:tcPr>
            <w:tcW w:type="dxa" w:w="1814"/>
            <w:shd w:val="clear" w:color="auto" w:fill="F7F9FC"/>
          </w:tcPr>
          <w:p>
            <w:pPr>
              <w:spacing w:before="40" w:after="40"/>
            </w:pPr>
            <w:r>
              <w:rPr>
                <w:sz w:val="18"/>
              </w:rPr>
            </w:r>
            <w:r>
              <w:rPr>
                <w:sz w:val="18"/>
              </w:rPr>
              <w:t>4</w:t>
            </w:r>
          </w:p>
        </w:tc>
        <w:tc>
          <w:tcPr>
            <w:tcW w:type="dxa" w:w="1814"/>
            <w:shd w:val="clear" w:color="auto" w:fill="F7F9FC"/>
          </w:tcPr>
          <w:p>
            <w:pPr>
              <w:spacing w:before="40" w:after="40"/>
            </w:pPr>
            <w:r>
              <w:rPr>
                <w:sz w:val="18"/>
              </w:rPr>
            </w:r>
            <w:r>
              <w:rPr>
                <w:rFonts w:ascii="Courier New" w:hAnsi="Courier New"/>
                <w:color w:val="C7254E"/>
                <w:sz w:val="18"/>
              </w:rPr>
              <w:t>created_at</w:t>
            </w:r>
          </w:p>
        </w:tc>
        <w:tc>
          <w:tcPr>
            <w:tcW w:type="dxa" w:w="1814"/>
            <w:shd w:val="clear" w:color="auto" w:fill="F7F9FC"/>
          </w:tcPr>
          <w:p>
            <w:pPr>
              <w:spacing w:before="40" w:after="40"/>
            </w:pPr>
            <w:r>
              <w:rPr>
                <w:sz w:val="18"/>
              </w:rPr>
            </w:r>
            <w:r>
              <w:rPr>
                <w:sz w:val="18"/>
              </w:rPr>
              <w:t>TIMESTAMP</w:t>
            </w:r>
          </w:p>
        </w:tc>
        <w:tc>
          <w:tcPr>
            <w:tcW w:type="dxa" w:w="1814"/>
            <w:shd w:val="clear" w:color="auto" w:fill="F7F9FC"/>
          </w:tcPr>
          <w:p>
            <w:pPr>
              <w:spacing w:before="40" w:after="40"/>
            </w:pPr>
            <w:r>
              <w:rPr>
                <w:sz w:val="18"/>
              </w:rPr>
            </w:r>
            <w:r>
              <w:rPr>
                <w:sz w:val="18"/>
              </w:rPr>
              <w:t>Order creation timestamp (UTC).</w:t>
            </w:r>
          </w:p>
        </w:tc>
        <w:tc>
          <w:tcPr>
            <w:tcW w:type="dxa" w:w="1814"/>
            <w:shd w:val="clear" w:color="auto" w:fill="F7F9FC"/>
          </w:tcPr>
          <w:p>
            <w:pPr>
              <w:spacing w:before="40" w:after="40"/>
            </w:pPr>
            <w:r>
              <w:rPr>
                <w:sz w:val="18"/>
              </w:rPr>
            </w:r>
            <w:r>
              <w:rPr>
                <w:sz w:val="18"/>
              </w:rPr>
              <w:t xml:space="preserve">IST: </w:t>
            </w:r>
            <w:r>
              <w:rPr>
                <w:rFonts w:ascii="Courier New" w:hAnsi="Courier New"/>
                <w:color w:val="C7254E"/>
                <w:sz w:val="18"/>
              </w:rPr>
              <w:t>created_at + interval '330' minute</w:t>
            </w:r>
            <w:r>
              <w:rPr>
                <w:sz w:val="18"/>
              </w:rPr>
              <w:t>. Use for date-range filtering and as the canonical order date.</w:t>
            </w:r>
          </w:p>
        </w:tc>
      </w:tr>
      <w:tr>
        <w:tc>
          <w:tcPr>
            <w:tcW w:type="dxa" w:w="1814"/>
            <w:shd w:val="clear" w:color="auto" w:fill="FFFFFF"/>
          </w:tcPr>
          <w:p>
            <w:pPr>
              <w:spacing w:before="40" w:after="40"/>
            </w:pPr>
            <w:r>
              <w:rPr>
                <w:sz w:val="18"/>
              </w:rPr>
            </w:r>
            <w:r>
              <w:rPr>
                <w:sz w:val="18"/>
              </w:rPr>
              <w:t>5</w:t>
            </w:r>
          </w:p>
        </w:tc>
        <w:tc>
          <w:tcPr>
            <w:tcW w:type="dxa" w:w="1814"/>
            <w:shd w:val="clear" w:color="auto" w:fill="FFFFFF"/>
          </w:tcPr>
          <w:p>
            <w:pPr>
              <w:spacing w:before="40" w:after="40"/>
            </w:pPr>
            <w:r>
              <w:rPr>
                <w:sz w:val="18"/>
              </w:rPr>
            </w:r>
            <w:r>
              <w:rPr>
                <w:rFonts w:ascii="Courier New" w:hAnsi="Courier New"/>
                <w:color w:val="C7254E"/>
                <w:sz w:val="18"/>
              </w:rPr>
              <w:t>updated_at</w:t>
            </w:r>
          </w:p>
        </w:tc>
        <w:tc>
          <w:tcPr>
            <w:tcW w:type="dxa" w:w="1814"/>
            <w:shd w:val="clear" w:color="auto" w:fill="FFFFFF"/>
          </w:tcPr>
          <w:p>
            <w:pPr>
              <w:spacing w:before="40" w:after="40"/>
            </w:pPr>
            <w:r>
              <w:rPr>
                <w:sz w:val="18"/>
              </w:rPr>
            </w:r>
            <w:r>
              <w:rPr>
                <w:sz w:val="18"/>
              </w:rPr>
              <w:t>TIMESTAMP</w:t>
            </w:r>
          </w:p>
        </w:tc>
        <w:tc>
          <w:tcPr>
            <w:tcW w:type="dxa" w:w="1814"/>
            <w:shd w:val="clear" w:color="auto" w:fill="FFFFFF"/>
          </w:tcPr>
          <w:p>
            <w:pPr>
              <w:spacing w:before="40" w:after="40"/>
            </w:pPr>
            <w:r>
              <w:rPr>
                <w:sz w:val="18"/>
              </w:rPr>
            </w:r>
            <w:r>
              <w:rPr>
                <w:sz w:val="18"/>
              </w:rPr>
              <w:t>Last update timestamp on the order row (UTC).</w:t>
            </w:r>
          </w:p>
        </w:tc>
        <w:tc>
          <w:tcPr>
            <w:tcW w:type="dxa" w:w="1814"/>
            <w:shd w:val="clear" w:color="auto" w:fill="FFFFFF"/>
          </w:tcPr>
          <w:p>
            <w:pPr>
              <w:spacing w:before="40" w:after="40"/>
            </w:pPr>
            <w:r>
              <w:rPr>
                <w:sz w:val="18"/>
              </w:rPr>
            </w:r>
            <w:r>
              <w:rPr>
                <w:sz w:val="18"/>
              </w:rPr>
              <w:t xml:space="preserve">Reflects logistics field updates (e.g. when </w:t>
            </w:r>
            <w:r>
              <w:rPr>
                <w:rFonts w:ascii="Courier New" w:hAnsi="Courier New"/>
                <w:color w:val="C7254E"/>
                <w:sz w:val="18"/>
              </w:rPr>
              <w:t>shipment_id</w:t>
            </w:r>
            <w:r>
              <w:rPr>
                <w:sz w:val="18"/>
              </w:rPr>
              <w:t xml:space="preserve"> was populated).</w:t>
            </w:r>
          </w:p>
        </w:tc>
      </w:tr>
      <w:tr>
        <w:tc>
          <w:tcPr>
            <w:tcW w:type="dxa" w:w="1814"/>
            <w:shd w:val="clear" w:color="auto" w:fill="F7F9FC"/>
          </w:tcPr>
          <w:p>
            <w:pPr>
              <w:spacing w:before="40" w:after="40"/>
            </w:pPr>
            <w:r>
              <w:rPr>
                <w:sz w:val="18"/>
              </w:rPr>
            </w:r>
            <w:r>
              <w:rPr>
                <w:sz w:val="18"/>
              </w:rPr>
              <w:t>6</w:t>
            </w:r>
          </w:p>
        </w:tc>
        <w:tc>
          <w:tcPr>
            <w:tcW w:type="dxa" w:w="1814"/>
            <w:shd w:val="clear" w:color="auto" w:fill="F7F9FC"/>
          </w:tcPr>
          <w:p>
            <w:pPr>
              <w:spacing w:before="40" w:after="40"/>
            </w:pPr>
            <w:r>
              <w:rPr>
                <w:sz w:val="18"/>
              </w:rPr>
            </w:r>
            <w:r>
              <w:rPr>
                <w:rFonts w:ascii="Courier New" w:hAnsi="Courier New"/>
                <w:color w:val="C7254E"/>
                <w:sz w:val="18"/>
              </w:rPr>
              <w:t>type</w:t>
            </w:r>
          </w:p>
        </w:tc>
        <w:tc>
          <w:tcPr>
            <w:tcW w:type="dxa" w:w="1814"/>
            <w:shd w:val="clear" w:color="auto" w:fill="F7F9FC"/>
          </w:tcPr>
          <w:p>
            <w:pPr>
              <w:spacing w:before="40" w:after="40"/>
            </w:pPr>
            <w:r>
              <w:rPr>
                <w:sz w:val="18"/>
              </w:rPr>
            </w:r>
            <w:r>
              <w:rPr>
                <w:sz w:val="18"/>
              </w:rPr>
              <w:t>VARCHAR</w:t>
            </w:r>
          </w:p>
        </w:tc>
        <w:tc>
          <w:tcPr>
            <w:tcW w:type="dxa" w:w="1814"/>
            <w:shd w:val="clear" w:color="auto" w:fill="F7F9FC"/>
          </w:tcPr>
          <w:p>
            <w:pPr>
              <w:spacing w:before="40" w:after="40"/>
            </w:pPr>
            <w:r>
              <w:rPr>
                <w:sz w:val="18"/>
              </w:rPr>
            </w:r>
            <w:r>
              <w:rPr>
                <w:sz w:val="18"/>
              </w:rPr>
              <w:t>Service type.</w:t>
            </w:r>
          </w:p>
        </w:tc>
        <w:tc>
          <w:tcPr>
            <w:tcW w:type="dxa" w:w="1814"/>
            <w:shd w:val="clear" w:color="auto" w:fill="F7F9FC"/>
          </w:tcPr>
          <w:p>
            <w:pPr>
              <w:spacing w:before="40" w:after="40"/>
            </w:pPr>
            <w:r>
              <w:rPr>
                <w:sz w:val="18"/>
              </w:rPr>
            </w:r>
            <w:r>
              <w:rPr>
                <w:sz w:val="18"/>
              </w:rPr>
              <w:t xml:space="preserve">Currently always </w:t>
            </w:r>
            <w:r>
              <w:rPr>
                <w:rFonts w:ascii="Courier New" w:hAnsi="Courier New"/>
                <w:color w:val="C7254E"/>
                <w:sz w:val="18"/>
              </w:rPr>
              <w:t>'CHEQUE_BOOK'</w:t>
            </w:r>
            <w:r>
              <w:rPr>
                <w:sz w:val="18"/>
              </w:rPr>
              <w:t xml:space="preserve">. Always filter </w:t>
            </w:r>
            <w:r>
              <w:rPr>
                <w:rFonts w:ascii="Courier New" w:hAnsi="Courier New"/>
                <w:color w:val="C7254E"/>
                <w:sz w:val="18"/>
              </w:rPr>
              <w:t>type = 'CHEQUE_BOOK'</w:t>
            </w:r>
            <w:r>
              <w:rPr>
                <w:sz w:val="18"/>
              </w:rPr>
              <w:t xml:space="preserve"> for clarity and future-proofing.</w:t>
            </w:r>
          </w:p>
        </w:tc>
      </w:tr>
      <w:tr>
        <w:tc>
          <w:tcPr>
            <w:tcW w:type="dxa" w:w="1814"/>
            <w:shd w:val="clear" w:color="auto" w:fill="FFFFFF"/>
          </w:tcPr>
          <w:p>
            <w:pPr>
              <w:spacing w:before="40" w:after="40"/>
            </w:pPr>
            <w:r>
              <w:rPr>
                <w:sz w:val="18"/>
              </w:rPr>
            </w:r>
            <w:r>
              <w:rPr>
                <w:sz w:val="18"/>
              </w:rPr>
              <w:t>7</w:t>
            </w:r>
          </w:p>
        </w:tc>
        <w:tc>
          <w:tcPr>
            <w:tcW w:type="dxa" w:w="1814"/>
            <w:shd w:val="clear" w:color="auto" w:fill="FFFFFF"/>
          </w:tcPr>
          <w:p>
            <w:pPr>
              <w:spacing w:before="40" w:after="40"/>
            </w:pPr>
            <w:r>
              <w:rPr>
                <w:sz w:val="18"/>
              </w:rPr>
            </w:r>
            <w:r>
              <w:rPr>
                <w:rFonts w:ascii="Courier New" w:hAnsi="Courier New"/>
                <w:color w:val="C7254E"/>
                <w:sz w:val="18"/>
              </w:rPr>
              <w:t>address</w:t>
            </w:r>
          </w:p>
        </w:tc>
        <w:tc>
          <w:tcPr>
            <w:tcW w:type="dxa" w:w="1814"/>
            <w:shd w:val="clear" w:color="auto" w:fill="FFFFFF"/>
          </w:tcPr>
          <w:p>
            <w:pPr>
              <w:spacing w:before="40" w:after="40"/>
            </w:pPr>
            <w:r>
              <w:rPr>
                <w:sz w:val="18"/>
              </w:rPr>
            </w:r>
            <w:r>
              <w:rPr>
                <w:sz w:val="18"/>
              </w:rPr>
              <w:t>VARCHAR</w:t>
            </w:r>
          </w:p>
        </w:tc>
        <w:tc>
          <w:tcPr>
            <w:tcW w:type="dxa" w:w="1814"/>
            <w:shd w:val="clear" w:color="auto" w:fill="FFFFFF"/>
          </w:tcPr>
          <w:p>
            <w:pPr>
              <w:spacing w:before="40" w:after="40"/>
            </w:pPr>
            <w:r>
              <w:rPr>
                <w:sz w:val="18"/>
              </w:rPr>
            </w:r>
            <w:r>
              <w:rPr>
                <w:sz w:val="18"/>
              </w:rPr>
              <w:t>Delivery address for the physical cheque book.</w:t>
            </w:r>
          </w:p>
        </w:tc>
        <w:tc>
          <w:tcPr>
            <w:tcW w:type="dxa" w:w="1814"/>
            <w:shd w:val="clear" w:color="auto" w:fill="FFFFFF"/>
          </w:tcPr>
          <w:p>
            <w:pPr>
              <w:spacing w:before="40" w:after="40"/>
            </w:pPr>
            <w:r>
              <w:rPr>
                <w:sz w:val="18"/>
              </w:rPr>
            </w:r>
            <w:r>
              <w:rPr>
                <w:sz w:val="18"/>
              </w:rPr>
              <w:t>Free-text field. Not typically used in aggregated analytics.</w:t>
            </w:r>
          </w:p>
        </w:tc>
      </w:tr>
      <w:tr>
        <w:tc>
          <w:tcPr>
            <w:tcW w:type="dxa" w:w="1814"/>
            <w:shd w:val="clear" w:color="auto" w:fill="F7F9FC"/>
          </w:tcPr>
          <w:p>
            <w:pPr>
              <w:spacing w:before="40" w:after="40"/>
            </w:pPr>
            <w:r>
              <w:rPr>
                <w:sz w:val="18"/>
              </w:rPr>
            </w:r>
            <w:r>
              <w:rPr>
                <w:sz w:val="18"/>
              </w:rPr>
              <w:t>8</w:t>
            </w:r>
          </w:p>
        </w:tc>
        <w:tc>
          <w:tcPr>
            <w:tcW w:type="dxa" w:w="1814"/>
            <w:shd w:val="clear" w:color="auto" w:fill="F7F9FC"/>
          </w:tcPr>
          <w:p>
            <w:pPr>
              <w:spacing w:before="40" w:after="40"/>
            </w:pPr>
            <w:r>
              <w:rPr>
                <w:sz w:val="18"/>
              </w:rPr>
            </w:r>
            <w:r>
              <w:rPr>
                <w:rFonts w:ascii="Courier New" w:hAnsi="Courier New"/>
                <w:color w:val="C7254E"/>
                <w:sz w:val="18"/>
              </w:rPr>
              <w:t>shipment_id</w:t>
            </w:r>
          </w:p>
        </w:tc>
        <w:tc>
          <w:tcPr>
            <w:tcW w:type="dxa" w:w="1814"/>
            <w:shd w:val="clear" w:color="auto" w:fill="F7F9FC"/>
          </w:tcPr>
          <w:p>
            <w:pPr>
              <w:spacing w:before="40" w:after="40"/>
            </w:pPr>
            <w:r>
              <w:rPr>
                <w:sz w:val="18"/>
              </w:rPr>
            </w:r>
            <w:r>
              <w:rPr>
                <w:sz w:val="18"/>
              </w:rPr>
              <w:t>VARCHAR</w:t>
            </w:r>
          </w:p>
        </w:tc>
        <w:tc>
          <w:tcPr>
            <w:tcW w:type="dxa" w:w="1814"/>
            <w:shd w:val="clear" w:color="auto" w:fill="F7F9FC"/>
          </w:tcPr>
          <w:p>
            <w:pPr>
              <w:spacing w:before="40" w:after="40"/>
            </w:pPr>
            <w:r>
              <w:rPr>
                <w:sz w:val="18"/>
              </w:rPr>
            </w:r>
            <w:r>
              <w:rPr>
                <w:sz w:val="18"/>
              </w:rPr>
              <w:t>Shipment ID assigned by the logistics provider.</w:t>
            </w:r>
          </w:p>
        </w:tc>
        <w:tc>
          <w:tcPr>
            <w:tcW w:type="dxa" w:w="1814"/>
            <w:shd w:val="clear" w:color="auto" w:fill="F7F9FC"/>
          </w:tcPr>
          <w:p>
            <w:pPr>
              <w:spacing w:before="40" w:after="40"/>
            </w:pPr>
            <w:r>
              <w:rPr>
                <w:sz w:val="18"/>
              </w:rPr>
            </w:r>
            <w:r>
              <w:rPr>
                <w:sz w:val="18"/>
              </w:rPr>
              <w:t xml:space="preserve">NULL or empty = shipment not yet generated. Non-null = shipment created. Use: </w:t>
            </w:r>
            <w:r>
              <w:rPr>
                <w:rFonts w:ascii="Courier New" w:hAnsi="Courier New"/>
                <w:color w:val="C7254E"/>
                <w:sz w:val="18"/>
              </w:rPr>
              <w:t>CASE WHEN shipment_id IS NOT NULL AND shipment_id &lt;&gt; '' THEN 'shipment id generated' END</w:t>
            </w:r>
            <w:r>
              <w:rPr>
                <w:sz w:val="18"/>
              </w:rPr>
              <w:t>.</w:t>
            </w:r>
          </w:p>
        </w:tc>
      </w:tr>
      <w:tr>
        <w:tc>
          <w:tcPr>
            <w:tcW w:type="dxa" w:w="1814"/>
            <w:shd w:val="clear" w:color="auto" w:fill="FFFFFF"/>
          </w:tcPr>
          <w:p>
            <w:pPr>
              <w:spacing w:before="40" w:after="40"/>
            </w:pPr>
            <w:r>
              <w:rPr>
                <w:sz w:val="18"/>
              </w:rPr>
            </w:r>
            <w:r>
              <w:rPr>
                <w:sz w:val="18"/>
              </w:rPr>
              <w:t>9</w:t>
            </w:r>
          </w:p>
        </w:tc>
        <w:tc>
          <w:tcPr>
            <w:tcW w:type="dxa" w:w="1814"/>
            <w:shd w:val="clear" w:color="auto" w:fill="FFFFFF"/>
          </w:tcPr>
          <w:p>
            <w:pPr>
              <w:spacing w:before="40" w:after="40"/>
            </w:pPr>
            <w:r>
              <w:rPr>
                <w:sz w:val="18"/>
              </w:rPr>
            </w:r>
            <w:r>
              <w:rPr>
                <w:rFonts w:ascii="Courier New" w:hAnsi="Courier New"/>
                <w:color w:val="C7254E"/>
                <w:sz w:val="18"/>
              </w:rPr>
              <w:t>awb_id</w:t>
            </w:r>
          </w:p>
        </w:tc>
        <w:tc>
          <w:tcPr>
            <w:tcW w:type="dxa" w:w="1814"/>
            <w:shd w:val="clear" w:color="auto" w:fill="FFFFFF"/>
          </w:tcPr>
          <w:p>
            <w:pPr>
              <w:spacing w:before="40" w:after="40"/>
            </w:pPr>
            <w:r>
              <w:rPr>
                <w:sz w:val="18"/>
              </w:rPr>
            </w:r>
            <w:r>
              <w:rPr>
                <w:sz w:val="18"/>
              </w:rPr>
              <w:t>VARCHAR</w:t>
            </w:r>
          </w:p>
        </w:tc>
        <w:tc>
          <w:tcPr>
            <w:tcW w:type="dxa" w:w="1814"/>
            <w:shd w:val="clear" w:color="auto" w:fill="FFFFFF"/>
          </w:tcPr>
          <w:p>
            <w:pPr>
              <w:spacing w:before="40" w:after="40"/>
            </w:pPr>
            <w:r>
              <w:rPr>
                <w:sz w:val="18"/>
              </w:rPr>
            </w:r>
            <w:r>
              <w:rPr>
                <w:sz w:val="18"/>
              </w:rPr>
              <w:t>Air Waybill number assigned when item is handed to courier.</w:t>
            </w:r>
          </w:p>
        </w:tc>
        <w:tc>
          <w:tcPr>
            <w:tcW w:type="dxa" w:w="1814"/>
            <w:shd w:val="clear" w:color="auto" w:fill="FFFFFF"/>
          </w:tcPr>
          <w:p>
            <w:pPr>
              <w:spacing w:before="40" w:after="40"/>
            </w:pPr>
            <w:r>
              <w:rPr>
                <w:sz w:val="18"/>
              </w:rPr>
            </w:r>
            <w:r>
              <w:rPr>
                <w:sz w:val="18"/>
              </w:rPr>
              <w:t xml:space="preserve">NULL or empty = not yet dispatched. Non-null = item physically handed to courier. Use: </w:t>
            </w:r>
            <w:r>
              <w:rPr>
                <w:rFonts w:ascii="Courier New" w:hAnsi="Courier New"/>
                <w:color w:val="C7254E"/>
                <w:sz w:val="18"/>
              </w:rPr>
              <w:t>CASE WHEN awb_id IS NOT NULL AND awb_id &lt;&gt; '' THEN 'awb id generated' END</w:t>
            </w:r>
            <w:r>
              <w:rPr>
                <w:sz w:val="18"/>
              </w:rPr>
              <w:t>.</w:t>
            </w:r>
          </w:p>
        </w:tc>
      </w:tr>
      <w:tr>
        <w:tc>
          <w:tcPr>
            <w:tcW w:type="dxa" w:w="1814"/>
            <w:shd w:val="clear" w:color="auto" w:fill="F7F9FC"/>
          </w:tcPr>
          <w:p>
            <w:pPr>
              <w:spacing w:before="40" w:after="40"/>
            </w:pPr>
            <w:r>
              <w:rPr>
                <w:sz w:val="18"/>
              </w:rPr>
            </w:r>
            <w:r>
              <w:rPr>
                <w:sz w:val="18"/>
              </w:rPr>
              <w:t>10</w:t>
            </w:r>
          </w:p>
        </w:tc>
        <w:tc>
          <w:tcPr>
            <w:tcW w:type="dxa" w:w="1814"/>
            <w:shd w:val="clear" w:color="auto" w:fill="F7F9FC"/>
          </w:tcPr>
          <w:p>
            <w:pPr>
              <w:spacing w:before="40" w:after="40"/>
            </w:pPr>
            <w:r>
              <w:rPr>
                <w:sz w:val="18"/>
              </w:rPr>
            </w:r>
            <w:r>
              <w:rPr>
                <w:rFonts w:ascii="Courier New" w:hAnsi="Courier New"/>
                <w:color w:val="C7254E"/>
                <w:sz w:val="18"/>
              </w:rPr>
              <w:t>courier_id</w:t>
            </w:r>
          </w:p>
        </w:tc>
        <w:tc>
          <w:tcPr>
            <w:tcW w:type="dxa" w:w="1814"/>
            <w:shd w:val="clear" w:color="auto" w:fill="F7F9FC"/>
          </w:tcPr>
          <w:p>
            <w:pPr>
              <w:spacing w:before="40" w:after="40"/>
            </w:pPr>
            <w:r>
              <w:rPr>
                <w:sz w:val="18"/>
              </w:rPr>
            </w:r>
            <w:r>
              <w:rPr>
                <w:sz w:val="18"/>
              </w:rPr>
              <w:t>VARCHAR</w:t>
            </w:r>
          </w:p>
        </w:tc>
        <w:tc>
          <w:tcPr>
            <w:tcW w:type="dxa" w:w="1814"/>
            <w:shd w:val="clear" w:color="auto" w:fill="F7F9FC"/>
          </w:tcPr>
          <w:p>
            <w:pPr>
              <w:spacing w:before="40" w:after="40"/>
            </w:pPr>
            <w:r>
              <w:rPr>
                <w:sz w:val="18"/>
              </w:rPr>
            </w:r>
            <w:r>
              <w:rPr>
                <w:sz w:val="18"/>
              </w:rPr>
              <w:t>Identifier of the courier/logistics partner.</w:t>
            </w:r>
          </w:p>
        </w:tc>
        <w:tc>
          <w:tcPr>
            <w:tcW w:type="dxa" w:w="1814"/>
            <w:shd w:val="clear" w:color="auto" w:fill="F7F9FC"/>
          </w:tcPr>
          <w:p>
            <w:pPr>
              <w:spacing w:before="40" w:after="40"/>
            </w:pPr>
            <w:r>
              <w:rPr>
                <w:sz w:val="18"/>
              </w:rPr>
            </w:r>
            <w:r>
              <w:rPr>
                <w:sz w:val="18"/>
              </w:rPr>
              <w:t>Use to analyse courier-wise fulfilment rates.</w:t>
            </w:r>
          </w:p>
        </w:tc>
      </w:tr>
      <w:tr>
        <w:tc>
          <w:tcPr>
            <w:tcW w:type="dxa" w:w="1814"/>
            <w:shd w:val="clear" w:color="auto" w:fill="FFFFFF"/>
          </w:tcPr>
          <w:p>
            <w:pPr>
              <w:spacing w:before="40" w:after="40"/>
            </w:pPr>
            <w:r>
              <w:rPr>
                <w:sz w:val="18"/>
              </w:rPr>
            </w:r>
            <w:r>
              <w:rPr>
                <w:sz w:val="18"/>
              </w:rPr>
              <w:t>11</w:t>
            </w:r>
          </w:p>
        </w:tc>
        <w:tc>
          <w:tcPr>
            <w:tcW w:type="dxa" w:w="1814"/>
            <w:shd w:val="clear" w:color="auto" w:fill="FFFFFF"/>
          </w:tcPr>
          <w:p>
            <w:pPr>
              <w:spacing w:before="40" w:after="40"/>
            </w:pPr>
            <w:r>
              <w:rPr>
                <w:sz w:val="18"/>
              </w:rPr>
            </w:r>
            <w:r>
              <w:rPr>
                <w:rFonts w:ascii="Courier New" w:hAnsi="Courier New"/>
                <w:color w:val="C7254E"/>
                <w:sz w:val="18"/>
              </w:rPr>
              <w:t>payment_eligible</w:t>
            </w:r>
          </w:p>
        </w:tc>
        <w:tc>
          <w:tcPr>
            <w:tcW w:type="dxa" w:w="1814"/>
            <w:shd w:val="clear" w:color="auto" w:fill="FFFFFF"/>
          </w:tcPr>
          <w:p>
            <w:pPr>
              <w:spacing w:before="40" w:after="40"/>
            </w:pPr>
            <w:r>
              <w:rPr>
                <w:sz w:val="18"/>
              </w:rPr>
            </w:r>
            <w:r>
              <w:rPr>
                <w:sz w:val="18"/>
              </w:rPr>
              <w:t>BOOLEAN</w:t>
            </w:r>
          </w:p>
        </w:tc>
        <w:tc>
          <w:tcPr>
            <w:tcW w:type="dxa" w:w="1814"/>
            <w:shd w:val="clear" w:color="auto" w:fill="FFFFFF"/>
          </w:tcPr>
          <w:p>
            <w:pPr>
              <w:spacing w:before="40" w:after="40"/>
            </w:pPr>
            <w:r>
              <w:rPr>
                <w:sz w:val="18"/>
              </w:rPr>
            </w:r>
            <w:r>
              <w:rPr>
                <w:sz w:val="18"/>
              </w:rPr>
              <w:t>Whether the customer is chargeable for this order.</w:t>
            </w:r>
          </w:p>
        </w:tc>
        <w:tc>
          <w:tcPr>
            <w:tcW w:type="dxa" w:w="1814"/>
            <w:shd w:val="clear" w:color="auto" w:fill="FFFFFF"/>
          </w:tcPr>
          <w:p>
            <w:pPr>
              <w:spacing w:before="40" w:after="40"/>
            </w:pPr>
            <w:r>
              <w:rPr>
                <w:sz w:val="18"/>
              </w:rPr>
            </w:r>
            <w:r>
              <w:rPr>
                <w:rFonts w:ascii="Courier New" w:hAnsi="Courier New"/>
                <w:color w:val="C7254E"/>
                <w:sz w:val="18"/>
              </w:rPr>
              <w:t>true</w:t>
            </w:r>
            <w:r>
              <w:rPr>
                <w:sz w:val="18"/>
              </w:rPr>
              <w:t xml:space="preserve"> = order is billable. Filter </w:t>
            </w:r>
            <w:r>
              <w:rPr>
                <w:rFonts w:ascii="Courier New" w:hAnsi="Courier New"/>
                <w:color w:val="C7254E"/>
                <w:sz w:val="18"/>
              </w:rPr>
              <w:t>payment_eligible = true</w:t>
            </w:r>
            <w:r>
              <w:rPr>
                <w:sz w:val="18"/>
              </w:rPr>
              <w:t xml:space="preserve"> for charge-related analysis. Senior citizen exemption logic uses this flag.</w:t>
            </w:r>
          </w:p>
        </w:tc>
      </w:tr>
      <w:tr>
        <w:tc>
          <w:tcPr>
            <w:tcW w:type="dxa" w:w="1814"/>
            <w:shd w:val="clear" w:color="auto" w:fill="F7F9FC"/>
          </w:tcPr>
          <w:p>
            <w:pPr>
              <w:spacing w:before="40" w:after="40"/>
            </w:pPr>
            <w:r>
              <w:rPr>
                <w:sz w:val="18"/>
              </w:rPr>
            </w:r>
            <w:r>
              <w:rPr>
                <w:sz w:val="18"/>
              </w:rPr>
              <w:t>12</w:t>
            </w:r>
          </w:p>
        </w:tc>
        <w:tc>
          <w:tcPr>
            <w:tcW w:type="dxa" w:w="1814"/>
            <w:shd w:val="clear" w:color="auto" w:fill="F7F9FC"/>
          </w:tcPr>
          <w:p>
            <w:pPr>
              <w:spacing w:before="40" w:after="40"/>
            </w:pPr>
            <w:r>
              <w:rPr>
                <w:sz w:val="18"/>
              </w:rPr>
            </w:r>
            <w:r>
              <w:rPr>
                <w:rFonts w:ascii="Courier New" w:hAnsi="Courier New"/>
                <w:color w:val="C7254E"/>
                <w:sz w:val="18"/>
              </w:rPr>
              <w:t>amount</w:t>
            </w:r>
          </w:p>
        </w:tc>
        <w:tc>
          <w:tcPr>
            <w:tcW w:type="dxa" w:w="1814"/>
            <w:shd w:val="clear" w:color="auto" w:fill="F7F9FC"/>
          </w:tcPr>
          <w:p>
            <w:pPr>
              <w:spacing w:before="40" w:after="40"/>
            </w:pPr>
            <w:r>
              <w:rPr>
                <w:sz w:val="18"/>
              </w:rPr>
            </w:r>
            <w:r>
              <w:rPr>
                <w:sz w:val="18"/>
              </w:rPr>
              <w:t>VARCHAR</w:t>
            </w:r>
          </w:p>
        </w:tc>
        <w:tc>
          <w:tcPr>
            <w:tcW w:type="dxa" w:w="1814"/>
            <w:shd w:val="clear" w:color="auto" w:fill="F7F9FC"/>
          </w:tcPr>
          <w:p>
            <w:pPr>
              <w:spacing w:before="40" w:after="40"/>
            </w:pPr>
            <w:r>
              <w:rPr>
                <w:sz w:val="18"/>
              </w:rPr>
            </w:r>
            <w:r>
              <w:rPr>
                <w:sz w:val="18"/>
              </w:rPr>
              <w:t>Charge amount in rupees, stored as VARCHAR.</w:t>
            </w:r>
          </w:p>
        </w:tc>
        <w:tc>
          <w:tcPr>
            <w:tcW w:type="dxa" w:w="1814"/>
            <w:shd w:val="clear" w:color="auto" w:fill="F7F9FC"/>
          </w:tcPr>
          <w:p>
            <w:pPr>
              <w:spacing w:before="40" w:after="40"/>
            </w:pPr>
            <w:r>
              <w:rPr>
                <w:sz w:val="18"/>
              </w:rPr>
            </w:r>
            <w:r>
              <w:rPr>
                <w:sz w:val="18"/>
              </w:rPr>
              <w:t xml:space="preserve">Currently always </w:t>
            </w:r>
            <w:r>
              <w:rPr>
                <w:rFonts w:ascii="Courier New" w:hAnsi="Courier New"/>
                <w:color w:val="C7254E"/>
                <w:sz w:val="18"/>
              </w:rPr>
              <w:t>'0.00'</w:t>
            </w:r>
            <w:r>
              <w:rPr>
                <w:sz w:val="18"/>
              </w:rPr>
              <w:t xml:space="preserve"> (free/waived) or </w:t>
            </w:r>
            <w:r>
              <w:rPr>
                <w:rFonts w:ascii="Courier New" w:hAnsi="Courier New"/>
                <w:color w:val="C7254E"/>
                <w:sz w:val="18"/>
              </w:rPr>
              <w:t>'100.00'</w:t>
            </w:r>
            <w:r>
              <w:rPr>
                <w:sz w:val="18"/>
              </w:rPr>
              <w:t xml:space="preserve"> (charged). Use </w:t>
            </w:r>
            <w:r>
              <w:rPr>
                <w:rFonts w:ascii="Courier New" w:hAnsi="Courier New"/>
                <w:color w:val="C7254E"/>
                <w:sz w:val="18"/>
              </w:rPr>
              <w:t>CAST(amount AS DOUBLE)</w:t>
            </w:r>
            <w:r>
              <w:rPr>
                <w:sz w:val="18"/>
              </w:rPr>
              <w:t xml:space="preserve"> for arithmetic.</w:t>
            </w:r>
          </w:p>
        </w:tc>
      </w:tr>
      <w:tr>
        <w:tc>
          <w:tcPr>
            <w:tcW w:type="dxa" w:w="1814"/>
            <w:shd w:val="clear" w:color="auto" w:fill="FFFFFF"/>
          </w:tcPr>
          <w:p>
            <w:pPr>
              <w:spacing w:before="40" w:after="40"/>
            </w:pPr>
            <w:r>
              <w:rPr>
                <w:sz w:val="18"/>
              </w:rPr>
            </w:r>
            <w:r>
              <w:rPr>
                <w:sz w:val="18"/>
              </w:rPr>
              <w:t>13</w:t>
            </w:r>
          </w:p>
        </w:tc>
        <w:tc>
          <w:tcPr>
            <w:tcW w:type="dxa" w:w="1814"/>
            <w:shd w:val="clear" w:color="auto" w:fill="FFFFFF"/>
          </w:tcPr>
          <w:p>
            <w:pPr>
              <w:spacing w:before="40" w:after="40"/>
            </w:pPr>
            <w:r>
              <w:rPr>
                <w:sz w:val="18"/>
              </w:rPr>
            </w:r>
            <w:r>
              <w:rPr>
                <w:rFonts w:ascii="Courier New" w:hAnsi="Courier New"/>
                <w:color w:val="C7254E"/>
                <w:sz w:val="18"/>
              </w:rPr>
              <w:t>__is_deleted</w:t>
            </w:r>
          </w:p>
        </w:tc>
        <w:tc>
          <w:tcPr>
            <w:tcW w:type="dxa" w:w="1814"/>
            <w:shd w:val="clear" w:color="auto" w:fill="FFFFFF"/>
          </w:tcPr>
          <w:p>
            <w:pPr>
              <w:spacing w:before="40" w:after="40"/>
            </w:pPr>
            <w:r>
              <w:rPr>
                <w:sz w:val="18"/>
              </w:rPr>
            </w:r>
            <w:r>
              <w:rPr>
                <w:sz w:val="18"/>
              </w:rPr>
              <w:t>BOOLEAN</w:t>
            </w:r>
          </w:p>
        </w:tc>
        <w:tc>
          <w:tcPr>
            <w:tcW w:type="dxa" w:w="1814"/>
            <w:shd w:val="clear" w:color="auto" w:fill="FFFFFF"/>
          </w:tcPr>
          <w:p>
            <w:pPr>
              <w:spacing w:before="40" w:after="40"/>
            </w:pPr>
            <w:r>
              <w:rPr>
                <w:sz w:val="18"/>
              </w:rPr>
            </w:r>
            <w:r>
              <w:rPr>
                <w:sz w:val="18"/>
              </w:rPr>
              <w:t>Soft-delete flag.</w:t>
            </w:r>
          </w:p>
        </w:tc>
        <w:tc>
          <w:tcPr>
            <w:tcW w:type="dxa" w:w="1814"/>
            <w:shd w:val="clear" w:color="auto" w:fill="FFFFFF"/>
          </w:tcPr>
          <w:p>
            <w:pPr>
              <w:spacing w:before="40" w:after="40"/>
            </w:pPr>
            <w:r>
              <w:rPr>
                <w:sz w:val="18"/>
              </w:rPr>
            </w:r>
            <w:r>
              <w:rPr>
                <w:sz w:val="18"/>
              </w:rPr>
              <w:t xml:space="preserve">Always filter: </w:t>
            </w:r>
            <w:r>
              <w:rPr>
                <w:rFonts w:ascii="Courier New" w:hAnsi="Courier New"/>
                <w:color w:val="C7254E"/>
                <w:sz w:val="18"/>
              </w:rPr>
              <w:t>__is_deleted = false</w:t>
            </w:r>
            <w:r>
              <w:rPr>
                <w:sz w:val="18"/>
              </w:rPr>
              <w:t>.</w:t>
            </w:r>
          </w:p>
        </w:tc>
      </w:tr>
      <w:tr>
        <w:tc>
          <w:tcPr>
            <w:tcW w:type="dxa" w:w="1814"/>
            <w:shd w:val="clear" w:color="auto" w:fill="F7F9FC"/>
          </w:tcPr>
          <w:p>
            <w:pPr>
              <w:spacing w:before="40" w:after="40"/>
            </w:pPr>
            <w:r>
              <w:rPr>
                <w:sz w:val="18"/>
              </w:rPr>
            </w:r>
            <w:r>
              <w:rPr>
                <w:sz w:val="18"/>
              </w:rPr>
              <w:t>14</w:t>
            </w:r>
          </w:p>
        </w:tc>
        <w:tc>
          <w:tcPr>
            <w:tcW w:type="dxa" w:w="1814"/>
            <w:shd w:val="clear" w:color="auto" w:fill="F7F9FC"/>
          </w:tcPr>
          <w:p>
            <w:pPr>
              <w:spacing w:before="40" w:after="40"/>
            </w:pPr>
            <w:r>
              <w:rPr>
                <w:sz w:val="18"/>
              </w:rPr>
            </w:r>
            <w:r>
              <w:rPr>
                <w:rFonts w:ascii="Courier New" w:hAnsi="Courier New"/>
                <w:color w:val="C7254E"/>
                <w:sz w:val="18"/>
              </w:rPr>
              <w:t>year</w:t>
            </w:r>
          </w:p>
        </w:tc>
        <w:tc>
          <w:tcPr>
            <w:tcW w:type="dxa" w:w="1814"/>
            <w:shd w:val="clear" w:color="auto" w:fill="F7F9FC"/>
          </w:tcPr>
          <w:p>
            <w:pPr>
              <w:spacing w:before="40" w:after="40"/>
            </w:pPr>
            <w:r>
              <w:rPr>
                <w:sz w:val="18"/>
              </w:rPr>
            </w:r>
            <w:r>
              <w:rPr>
                <w:sz w:val="18"/>
              </w:rPr>
              <w:t>INTEGER</w:t>
            </w:r>
          </w:p>
        </w:tc>
        <w:tc>
          <w:tcPr>
            <w:tcW w:type="dxa" w:w="1814"/>
            <w:shd w:val="clear" w:color="auto" w:fill="F7F9FC"/>
          </w:tcPr>
          <w:p>
            <w:pPr>
              <w:spacing w:before="40" w:after="40"/>
            </w:pPr>
            <w:r>
              <w:rPr>
                <w:sz w:val="18"/>
              </w:rPr>
            </w:r>
            <w:r>
              <w:rPr>
                <w:sz w:val="18"/>
              </w:rPr>
              <w:t>Partition column.</w:t>
            </w:r>
          </w:p>
        </w:tc>
        <w:tc>
          <w:tcPr>
            <w:tcW w:type="dxa" w:w="1814"/>
            <w:shd w:val="clear" w:color="auto" w:fill="F7F9FC"/>
          </w:tcPr>
          <w:p>
            <w:pPr>
              <w:spacing w:before="40" w:after="40"/>
            </w:pPr>
            <w:r>
              <w:rPr>
                <w:sz w:val="18"/>
              </w:rPr>
            </w:r>
            <w:r>
              <w:rPr>
                <w:sz w:val="18"/>
              </w:rPr>
              <w:t>Always apply in WHERE clause.</w:t>
            </w:r>
          </w:p>
        </w:tc>
      </w:tr>
      <w:tr>
        <w:tc>
          <w:tcPr>
            <w:tcW w:type="dxa" w:w="1814"/>
            <w:shd w:val="clear" w:color="auto" w:fill="FFFFFF"/>
          </w:tcPr>
          <w:p>
            <w:pPr>
              <w:spacing w:before="40" w:after="40"/>
            </w:pPr>
            <w:r>
              <w:rPr>
                <w:sz w:val="18"/>
              </w:rPr>
            </w:r>
            <w:r>
              <w:rPr>
                <w:sz w:val="18"/>
              </w:rPr>
              <w:t>15</w:t>
            </w:r>
          </w:p>
        </w:tc>
        <w:tc>
          <w:tcPr>
            <w:tcW w:type="dxa" w:w="1814"/>
            <w:shd w:val="clear" w:color="auto" w:fill="FFFFFF"/>
          </w:tcPr>
          <w:p>
            <w:pPr>
              <w:spacing w:before="40" w:after="40"/>
            </w:pPr>
            <w:r>
              <w:rPr>
                <w:sz w:val="18"/>
              </w:rPr>
            </w:r>
            <w:r>
              <w:rPr>
                <w:rFonts w:ascii="Courier New" w:hAnsi="Courier New"/>
                <w:color w:val="C7254E"/>
                <w:sz w:val="18"/>
              </w:rPr>
              <w:t>month</w:t>
            </w:r>
          </w:p>
        </w:tc>
        <w:tc>
          <w:tcPr>
            <w:tcW w:type="dxa" w:w="1814"/>
            <w:shd w:val="clear" w:color="auto" w:fill="FFFFFF"/>
          </w:tcPr>
          <w:p>
            <w:pPr>
              <w:spacing w:before="40" w:after="40"/>
            </w:pPr>
            <w:r>
              <w:rPr>
                <w:sz w:val="18"/>
              </w:rPr>
            </w:r>
            <w:r>
              <w:rPr>
                <w:sz w:val="18"/>
              </w:rPr>
              <w:t>INTEGER</w:t>
            </w:r>
          </w:p>
        </w:tc>
        <w:tc>
          <w:tcPr>
            <w:tcW w:type="dxa" w:w="1814"/>
            <w:shd w:val="clear" w:color="auto" w:fill="FFFFFF"/>
          </w:tcPr>
          <w:p>
            <w:pPr>
              <w:spacing w:before="40" w:after="40"/>
            </w:pPr>
            <w:r>
              <w:rPr>
                <w:sz w:val="18"/>
              </w:rPr>
            </w:r>
            <w:r>
              <w:rPr>
                <w:sz w:val="18"/>
              </w:rPr>
              <w:t>Partition column.</w:t>
            </w:r>
          </w:p>
        </w:tc>
        <w:tc>
          <w:tcPr>
            <w:tcW w:type="dxa" w:w="1814"/>
            <w:shd w:val="clear" w:color="auto" w:fill="FFFFFF"/>
          </w:tcPr>
          <w:p>
            <w:pPr>
              <w:spacing w:before="40" w:after="40"/>
            </w:pPr>
            <w:r>
              <w:rPr>
                <w:sz w:val="18"/>
              </w:rPr>
            </w:r>
            <w:r>
              <w:rPr>
                <w:sz w:val="18"/>
              </w:rPr>
              <w:t>Always apply in WHERE clause.</w:t>
            </w:r>
          </w:p>
        </w:tc>
      </w:tr>
      <w:tr>
        <w:tc>
          <w:tcPr>
            <w:tcW w:type="dxa" w:w="1814"/>
            <w:shd w:val="clear" w:color="auto" w:fill="F7F9FC"/>
          </w:tcPr>
          <w:p>
            <w:pPr>
              <w:spacing w:before="40" w:after="40"/>
            </w:pPr>
            <w:r>
              <w:rPr>
                <w:sz w:val="18"/>
              </w:rPr>
            </w:r>
            <w:r>
              <w:rPr>
                <w:sz w:val="18"/>
              </w:rPr>
              <w:t>16</w:t>
            </w:r>
          </w:p>
        </w:tc>
        <w:tc>
          <w:tcPr>
            <w:tcW w:type="dxa" w:w="1814"/>
            <w:shd w:val="clear" w:color="auto" w:fill="F7F9FC"/>
          </w:tcPr>
          <w:p>
            <w:pPr>
              <w:spacing w:before="40" w:after="40"/>
            </w:pPr>
            <w:r>
              <w:rPr>
                <w:sz w:val="18"/>
              </w:rPr>
            </w:r>
            <w:r>
              <w:rPr>
                <w:rFonts w:ascii="Courier New" w:hAnsi="Courier New"/>
                <w:color w:val="C7254E"/>
                <w:sz w:val="18"/>
              </w:rPr>
              <w:t>day</w:t>
            </w:r>
          </w:p>
        </w:tc>
        <w:tc>
          <w:tcPr>
            <w:tcW w:type="dxa" w:w="1814"/>
            <w:shd w:val="clear" w:color="auto" w:fill="F7F9FC"/>
          </w:tcPr>
          <w:p>
            <w:pPr>
              <w:spacing w:before="40" w:after="40"/>
            </w:pPr>
            <w:r>
              <w:rPr>
                <w:sz w:val="18"/>
              </w:rPr>
            </w:r>
            <w:r>
              <w:rPr>
                <w:sz w:val="18"/>
              </w:rPr>
              <w:t>INTEGER</w:t>
            </w:r>
          </w:p>
        </w:tc>
        <w:tc>
          <w:tcPr>
            <w:tcW w:type="dxa" w:w="1814"/>
            <w:shd w:val="clear" w:color="auto" w:fill="F7F9FC"/>
          </w:tcPr>
          <w:p>
            <w:pPr>
              <w:spacing w:before="40" w:after="40"/>
            </w:pPr>
            <w:r>
              <w:rPr>
                <w:sz w:val="18"/>
              </w:rPr>
            </w:r>
            <w:r>
              <w:rPr>
                <w:sz w:val="18"/>
              </w:rPr>
              <w:t>Partition column.</w:t>
            </w:r>
          </w:p>
        </w:tc>
        <w:tc>
          <w:tcPr>
            <w:tcW w:type="dxa" w:w="1814"/>
            <w:shd w:val="clear" w:color="auto" w:fill="F7F9FC"/>
          </w:tcPr>
          <w:p>
            <w:pPr>
              <w:spacing w:before="40" w:after="40"/>
            </w:pPr>
            <w:r>
              <w:rPr>
                <w:sz w:val="18"/>
              </w:rPr>
            </w:r>
            <w:r>
              <w:rPr>
                <w:sz w:val="18"/>
              </w:rPr>
              <w:t>Always apply in WHERE clause.</w:t>
            </w:r>
          </w:p>
        </w:tc>
      </w:tr>
    </w:tbl>
    <w:p/>
    <w:p>
      <w:pPr>
        <w:spacing w:after="120"/>
      </w:pPr>
      <w:r>
        <w:rPr>
          <w:b/>
          <w:sz w:val="20"/>
        </w:rPr>
        <w:t>Out of scope for analytics:</w:t>
      </w:r>
      <w:r>
        <w:rPr>
          <w:sz w:val="20"/>
        </w:rPr>
        <w:t xml:space="preserve"> </w:t>
      </w:r>
      <w:r>
        <w:rPr>
          <w:rFonts w:ascii="Courier New" w:hAnsi="Courier New"/>
          <w:color w:val="C7254E"/>
          <w:sz w:val="18"/>
        </w:rPr>
        <w:t>source_order_group_refund_id</w:t>
      </w:r>
      <w:r>
        <w:rPr>
          <w:sz w:val="20"/>
        </w:rPr>
        <w:t xml:space="preserve"> (context TBD), </w:t>
      </w:r>
      <w:r>
        <w:rPr>
          <w:rFonts w:ascii="Courier New" w:hAnsi="Courier New"/>
          <w:color w:val="C7254E"/>
          <w:sz w:val="18"/>
        </w:rPr>
        <w:t>__source_lsn</w:t>
      </w:r>
      <w:r>
        <w:rPr>
          <w:sz w:val="20"/>
        </w:rPr>
        <w:t xml:space="preserve">, </w:t>
      </w:r>
      <w:r>
        <w:rPr>
          <w:rFonts w:ascii="Courier New" w:hAnsi="Courier New"/>
          <w:color w:val="C7254E"/>
          <w:sz w:val="18"/>
        </w:rPr>
        <w:t>__source_timestamp</w:t>
      </w:r>
      <w:r>
        <w:rPr>
          <w:sz w:val="20"/>
        </w:rPr>
        <w:t xml:space="preserve">, </w:t>
      </w:r>
      <w:r>
        <w:rPr>
          <w:rFonts w:ascii="Courier New" w:hAnsi="Courier New"/>
          <w:color w:val="C7254E"/>
          <w:sz w:val="18"/>
        </w:rPr>
        <w:t>__data_partition</w:t>
      </w:r>
      <w:r>
        <w:rPr>
          <w:sz w:val="20"/>
        </w:rPr>
        <w:t xml:space="preserve">, </w:t>
      </w:r>
      <w:r>
        <w:rPr>
          <w:rFonts w:ascii="Courier New" w:hAnsi="Courier New"/>
          <w:color w:val="C7254E"/>
          <w:sz w:val="18"/>
        </w:rPr>
        <w:t>__data_offset</w:t>
      </w:r>
      <w:r>
        <w:rPr>
          <w:sz w:val="20"/>
        </w:rPr>
        <w:t>.</w:t>
      </w:r>
    </w:p>
    <w:p>
      <w:pPr>
        <w:spacing w:before="80" w:after="80"/>
        <w:pBdr>
          <w:bottom w:val="single" w:sz="6" w:space="1" w:color="CCCCCC"/>
        </w:pBdr>
      </w:pPr>
    </w:p>
    <w:p>
      <w:pPr>
        <w:spacing w:before="80" w:after="80"/>
        <w:pBdr>
          <w:bottom w:val="single" w:sz="6" w:space="1" w:color="CCCCCC"/>
        </w:pBdr>
      </w:pPr>
    </w:p>
    <w:p>
      <w:pPr>
        <w:pStyle w:val="Heading2"/>
      </w:pPr>
      <w:r>
        <w:rPr>
          <w:color w:val="005599"/>
        </w:rPr>
        <w:t>4. Schema — `druid_gold.services_trackings`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03366"/>
          </w:tcPr>
          <w:p>
            <w:pPr>
              <w:spacing w:before="40" w:after="40"/>
            </w:pPr>
            <w:r>
              <w:rPr>
                <w:b/>
                <w:color w:val="FFFFFF"/>
                <w:sz w:val="18"/>
              </w:rPr>
            </w:r>
            <w:r>
              <w:rPr>
                <w:b/>
                <w:color w:val="FFFFFF"/>
                <w:sz w:val="18"/>
              </w:rPr>
              <w:t>#</w:t>
            </w:r>
          </w:p>
        </w:tc>
        <w:tc>
          <w:tcPr>
            <w:tcW w:type="dxa" w:w="1814"/>
            <w:shd w:val="clear" w:color="auto" w:fill="003366"/>
          </w:tcPr>
          <w:p>
            <w:pPr>
              <w:spacing w:before="40" w:after="40"/>
            </w:pPr>
            <w:r>
              <w:rPr>
                <w:b/>
                <w:color w:val="FFFFFF"/>
                <w:sz w:val="18"/>
              </w:rPr>
            </w:r>
            <w:r>
              <w:rPr>
                <w:b/>
                <w:color w:val="FFFFFF"/>
                <w:sz w:val="18"/>
              </w:rPr>
              <w:t>Column</w:t>
            </w:r>
          </w:p>
        </w:tc>
        <w:tc>
          <w:tcPr>
            <w:tcW w:type="dxa" w:w="1814"/>
            <w:shd w:val="clear" w:color="auto" w:fill="003366"/>
          </w:tcPr>
          <w:p>
            <w:pPr>
              <w:spacing w:before="40" w:after="40"/>
            </w:pPr>
            <w:r>
              <w:rPr>
                <w:b/>
                <w:color w:val="FFFFFF"/>
                <w:sz w:val="18"/>
              </w:rPr>
            </w:r>
            <w:r>
              <w:rPr>
                <w:b/>
                <w:color w:val="FFFFFF"/>
                <w:sz w:val="18"/>
              </w:rPr>
              <w:t>Data Type</w:t>
            </w:r>
          </w:p>
        </w:tc>
        <w:tc>
          <w:tcPr>
            <w:tcW w:type="dxa" w:w="1814"/>
            <w:shd w:val="clear" w:color="auto" w:fill="003366"/>
          </w:tcPr>
          <w:p>
            <w:pPr>
              <w:spacing w:before="40" w:after="40"/>
            </w:pPr>
            <w:r>
              <w:rPr>
                <w:b/>
                <w:color w:val="FFFFFF"/>
                <w:sz w:val="18"/>
              </w:rPr>
            </w:r>
            <w:r>
              <w:rPr>
                <w:b/>
                <w:color w:val="FFFFFF"/>
                <w:sz w:val="18"/>
              </w:rPr>
              <w:t>Definition</w:t>
            </w:r>
          </w:p>
        </w:tc>
        <w:tc>
          <w:tcPr>
            <w:tcW w:type="dxa" w:w="1814"/>
            <w:shd w:val="clear" w:color="auto" w:fill="003366"/>
          </w:tcPr>
          <w:p>
            <w:pPr>
              <w:spacing w:before="40" w:after="40"/>
            </w:pPr>
            <w:r>
              <w:rPr>
                <w:b/>
                <w:color w:val="FFFFFF"/>
                <w:sz w:val="18"/>
              </w:rPr>
            </w:r>
            <w:r>
              <w:rPr>
                <w:b/>
                <w:color w:val="FFFFFF"/>
                <w:sz w:val="18"/>
              </w:rPr>
              <w:t>Usage Notes</w:t>
            </w:r>
          </w:p>
        </w:tc>
      </w:tr>
      <w:tr>
        <w:tc>
          <w:tcPr>
            <w:tcW w:type="dxa" w:w="1814"/>
            <w:shd w:val="clear" w:color="auto" w:fill="FFFFFF"/>
          </w:tcPr>
          <w:p>
            <w:pPr>
              <w:spacing w:before="40" w:after="40"/>
            </w:pPr>
            <w:r>
              <w:rPr>
                <w:sz w:val="18"/>
              </w:rPr>
            </w:r>
            <w:r>
              <w:rPr>
                <w:sz w:val="18"/>
              </w:rPr>
              <w:t>1</w:t>
            </w:r>
          </w:p>
        </w:tc>
        <w:tc>
          <w:tcPr>
            <w:tcW w:type="dxa" w:w="1814"/>
            <w:shd w:val="clear" w:color="auto" w:fill="FFFFFF"/>
          </w:tcPr>
          <w:p>
            <w:pPr>
              <w:spacing w:before="40" w:after="40"/>
            </w:pPr>
            <w:r>
              <w:rPr>
                <w:sz w:val="18"/>
              </w:rPr>
            </w:r>
            <w:r>
              <w:rPr>
                <w:rFonts w:ascii="Courier New" w:hAnsi="Courier New"/>
                <w:color w:val="C7254E"/>
                <w:sz w:val="18"/>
              </w:rPr>
              <w:t>id</w:t>
            </w:r>
          </w:p>
        </w:tc>
        <w:tc>
          <w:tcPr>
            <w:tcW w:type="dxa" w:w="1814"/>
            <w:shd w:val="clear" w:color="auto" w:fill="FFFFFF"/>
          </w:tcPr>
          <w:p>
            <w:pPr>
              <w:spacing w:before="40" w:after="40"/>
            </w:pPr>
            <w:r>
              <w:rPr>
                <w:sz w:val="18"/>
              </w:rPr>
            </w:r>
            <w:r>
              <w:rPr>
                <w:sz w:val="18"/>
              </w:rPr>
              <w:t>VARCHAR</w:t>
            </w:r>
          </w:p>
        </w:tc>
        <w:tc>
          <w:tcPr>
            <w:tcW w:type="dxa" w:w="1814"/>
            <w:shd w:val="clear" w:color="auto" w:fill="FFFFFF"/>
          </w:tcPr>
          <w:p>
            <w:pPr>
              <w:spacing w:before="40" w:after="40"/>
            </w:pPr>
            <w:r>
              <w:rPr>
                <w:sz w:val="18"/>
              </w:rPr>
            </w:r>
            <w:r>
              <w:rPr>
                <w:sz w:val="18"/>
              </w:rPr>
              <w:t>Auto-generated row primary key.</w:t>
            </w:r>
          </w:p>
        </w:tc>
        <w:tc>
          <w:tcPr>
            <w:tcW w:type="dxa" w:w="1814"/>
            <w:shd w:val="clear" w:color="auto" w:fill="FFFFFF"/>
          </w:tcPr>
          <w:p>
            <w:pPr>
              <w:spacing w:before="40" w:after="40"/>
            </w:pPr>
            <w:r>
              <w:rPr>
                <w:sz w:val="18"/>
              </w:rPr>
            </w:r>
            <w:r>
              <w:rPr>
                <w:sz w:val="18"/>
              </w:rPr>
              <w:t>Not the business key. Do not use for joins.</w:t>
            </w:r>
          </w:p>
        </w:tc>
      </w:tr>
      <w:tr>
        <w:tc>
          <w:tcPr>
            <w:tcW w:type="dxa" w:w="1814"/>
            <w:shd w:val="clear" w:color="auto" w:fill="F7F9FC"/>
          </w:tcPr>
          <w:p>
            <w:pPr>
              <w:spacing w:before="40" w:after="40"/>
            </w:pPr>
            <w:r>
              <w:rPr>
                <w:sz w:val="18"/>
              </w:rPr>
            </w:r>
            <w:r>
              <w:rPr>
                <w:sz w:val="18"/>
              </w:rPr>
              <w:t>2</w:t>
            </w:r>
          </w:p>
        </w:tc>
        <w:tc>
          <w:tcPr>
            <w:tcW w:type="dxa" w:w="1814"/>
            <w:shd w:val="clear" w:color="auto" w:fill="F7F9FC"/>
          </w:tcPr>
          <w:p>
            <w:pPr>
              <w:spacing w:before="40" w:after="40"/>
            </w:pPr>
            <w:r>
              <w:rPr>
                <w:sz w:val="18"/>
              </w:rPr>
            </w:r>
            <w:r>
              <w:rPr>
                <w:rFonts w:ascii="Courier New" w:hAnsi="Courier New"/>
                <w:color w:val="C7254E"/>
                <w:sz w:val="18"/>
              </w:rPr>
              <w:t>order_id</w:t>
            </w:r>
          </w:p>
        </w:tc>
        <w:tc>
          <w:tcPr>
            <w:tcW w:type="dxa" w:w="1814"/>
            <w:shd w:val="clear" w:color="auto" w:fill="F7F9FC"/>
          </w:tcPr>
          <w:p>
            <w:pPr>
              <w:spacing w:before="40" w:after="40"/>
            </w:pPr>
            <w:r>
              <w:rPr>
                <w:sz w:val="18"/>
              </w:rPr>
            </w:r>
            <w:r>
              <w:rPr>
                <w:sz w:val="18"/>
              </w:rPr>
              <w:t>VARCHAR</w:t>
            </w:r>
          </w:p>
        </w:tc>
        <w:tc>
          <w:tcPr>
            <w:tcW w:type="dxa" w:w="1814"/>
            <w:shd w:val="clear" w:color="auto" w:fill="F7F9FC"/>
          </w:tcPr>
          <w:p>
            <w:pPr>
              <w:spacing w:before="40" w:after="40"/>
            </w:pPr>
            <w:r>
              <w:rPr>
                <w:sz w:val="18"/>
              </w:rPr>
            </w:r>
            <w:r>
              <w:rPr>
                <w:sz w:val="18"/>
              </w:rPr>
              <w:t xml:space="preserve">Business-level join key to </w:t>
            </w:r>
            <w:r>
              <w:rPr>
                <w:rFonts w:ascii="Courier New" w:hAnsi="Courier New"/>
                <w:color w:val="C7254E"/>
                <w:sz w:val="18"/>
              </w:rPr>
              <w:t>services_orders.order_id</w:t>
            </w:r>
            <w:r>
              <w:rPr>
                <w:sz w:val="18"/>
              </w:rPr>
              <w:t>.</w:t>
            </w:r>
          </w:p>
        </w:tc>
        <w:tc>
          <w:tcPr>
            <w:tcW w:type="dxa" w:w="1814"/>
            <w:shd w:val="clear" w:color="auto" w:fill="F7F9FC"/>
          </w:tcPr>
          <w:p>
            <w:pPr>
              <w:spacing w:before="40" w:after="40"/>
            </w:pPr>
            <w:r>
              <w:rPr>
                <w:sz w:val="18"/>
              </w:rPr>
            </w:r>
            <w:r>
              <w:rPr>
                <w:sz w:val="18"/>
              </w:rPr>
              <w:t xml:space="preserve">Always join: </w:t>
            </w:r>
            <w:r>
              <w:rPr>
                <w:rFonts w:ascii="Courier New" w:hAnsi="Courier New"/>
                <w:color w:val="C7254E"/>
                <w:sz w:val="18"/>
              </w:rPr>
              <w:t>b.order_id = a.order_id</w:t>
            </w:r>
            <w:r>
              <w:rPr>
                <w:sz w:val="18"/>
              </w:rPr>
              <w:t>.</w:t>
            </w:r>
          </w:p>
        </w:tc>
      </w:tr>
      <w:tr>
        <w:tc>
          <w:tcPr>
            <w:tcW w:type="dxa" w:w="1814"/>
            <w:shd w:val="clear" w:color="auto" w:fill="FFFFFF"/>
          </w:tcPr>
          <w:p>
            <w:pPr>
              <w:spacing w:before="40" w:after="40"/>
            </w:pPr>
            <w:r>
              <w:rPr>
                <w:sz w:val="18"/>
              </w:rPr>
            </w:r>
            <w:r>
              <w:rPr>
                <w:sz w:val="18"/>
              </w:rPr>
              <w:t>3</w:t>
            </w:r>
          </w:p>
        </w:tc>
        <w:tc>
          <w:tcPr>
            <w:tcW w:type="dxa" w:w="1814"/>
            <w:shd w:val="clear" w:color="auto" w:fill="FFFFFF"/>
          </w:tcPr>
          <w:p>
            <w:pPr>
              <w:spacing w:before="40" w:after="40"/>
            </w:pPr>
            <w:r>
              <w:rPr>
                <w:sz w:val="18"/>
              </w:rPr>
            </w:r>
            <w:r>
              <w:rPr>
                <w:rFonts w:ascii="Courier New" w:hAnsi="Courier New"/>
                <w:color w:val="C7254E"/>
                <w:sz w:val="18"/>
              </w:rPr>
              <w:t>user_id</w:t>
            </w:r>
          </w:p>
        </w:tc>
        <w:tc>
          <w:tcPr>
            <w:tcW w:type="dxa" w:w="1814"/>
            <w:shd w:val="clear" w:color="auto" w:fill="FFFFFF"/>
          </w:tcPr>
          <w:p>
            <w:pPr>
              <w:spacing w:before="40" w:after="40"/>
            </w:pPr>
            <w:r>
              <w:rPr>
                <w:sz w:val="18"/>
              </w:rPr>
            </w:r>
            <w:r>
              <w:rPr>
                <w:sz w:val="18"/>
              </w:rPr>
              <w:t>VARCHAR</w:t>
            </w:r>
          </w:p>
        </w:tc>
        <w:tc>
          <w:tcPr>
            <w:tcW w:type="dxa" w:w="1814"/>
            <w:shd w:val="clear" w:color="auto" w:fill="FFFFFF"/>
          </w:tcPr>
          <w:p>
            <w:pPr>
              <w:spacing w:before="40" w:after="40"/>
            </w:pPr>
            <w:r>
              <w:rPr>
                <w:sz w:val="18"/>
              </w:rPr>
            </w:r>
            <w:r>
              <w:rPr>
                <w:sz w:val="18"/>
              </w:rPr>
              <w:t>UUID of the customer.</w:t>
            </w:r>
          </w:p>
        </w:tc>
        <w:tc>
          <w:tcPr>
            <w:tcW w:type="dxa" w:w="1814"/>
            <w:shd w:val="clear" w:color="auto" w:fill="FFFFFF"/>
          </w:tcPr>
          <w:p>
            <w:pPr>
              <w:spacing w:before="40" w:after="40"/>
            </w:pPr>
            <w:r>
              <w:rPr>
                <w:sz w:val="18"/>
              </w:rPr>
            </w:r>
            <w:r>
              <w:rPr>
                <w:sz w:val="18"/>
              </w:rPr>
              <w:t xml:space="preserve">Same value as </w:t>
            </w:r>
            <w:r>
              <w:rPr>
                <w:rFonts w:ascii="Courier New" w:hAnsi="Courier New"/>
                <w:color w:val="C7254E"/>
                <w:sz w:val="18"/>
              </w:rPr>
              <w:t>services_orders.user_id</w:t>
            </w:r>
            <w:r>
              <w:rPr>
                <w:sz w:val="18"/>
              </w:rPr>
              <w:t xml:space="preserve">. Either can be used; prefer </w:t>
            </w:r>
            <w:r>
              <w:rPr>
                <w:rFonts w:ascii="Courier New" w:hAnsi="Courier New"/>
                <w:color w:val="C7254E"/>
                <w:sz w:val="18"/>
              </w:rPr>
              <w:t>services_orders.user_id</w:t>
            </w:r>
            <w:r>
              <w:rPr>
                <w:sz w:val="18"/>
              </w:rPr>
              <w:t xml:space="preserve"> for user-level analysis since it is always populated at order creation.</w:t>
            </w:r>
          </w:p>
        </w:tc>
      </w:tr>
      <w:tr>
        <w:tc>
          <w:tcPr>
            <w:tcW w:type="dxa" w:w="1814"/>
            <w:shd w:val="clear" w:color="auto" w:fill="F7F9FC"/>
          </w:tcPr>
          <w:p>
            <w:pPr>
              <w:spacing w:before="40" w:after="40"/>
            </w:pPr>
            <w:r>
              <w:rPr>
                <w:sz w:val="18"/>
              </w:rPr>
            </w:r>
            <w:r>
              <w:rPr>
                <w:sz w:val="18"/>
              </w:rPr>
              <w:t>4</w:t>
            </w:r>
          </w:p>
        </w:tc>
        <w:tc>
          <w:tcPr>
            <w:tcW w:type="dxa" w:w="1814"/>
            <w:shd w:val="clear" w:color="auto" w:fill="F7F9FC"/>
          </w:tcPr>
          <w:p>
            <w:pPr>
              <w:spacing w:before="40" w:after="40"/>
            </w:pPr>
            <w:r>
              <w:rPr>
                <w:sz w:val="18"/>
              </w:rPr>
            </w:r>
            <w:r>
              <w:rPr>
                <w:rFonts w:ascii="Courier New" w:hAnsi="Courier New"/>
                <w:color w:val="C7254E"/>
                <w:sz w:val="18"/>
              </w:rPr>
              <w:t>status</w:t>
            </w:r>
          </w:p>
        </w:tc>
        <w:tc>
          <w:tcPr>
            <w:tcW w:type="dxa" w:w="1814"/>
            <w:shd w:val="clear" w:color="auto" w:fill="F7F9FC"/>
          </w:tcPr>
          <w:p>
            <w:pPr>
              <w:spacing w:before="40" w:after="40"/>
            </w:pPr>
            <w:r>
              <w:rPr>
                <w:sz w:val="18"/>
              </w:rPr>
            </w:r>
            <w:r>
              <w:rPr>
                <w:sz w:val="18"/>
              </w:rPr>
              <w:t>VARCHAR</w:t>
            </w:r>
          </w:p>
        </w:tc>
        <w:tc>
          <w:tcPr>
            <w:tcW w:type="dxa" w:w="1814"/>
            <w:shd w:val="clear" w:color="auto" w:fill="F7F9FC"/>
          </w:tcPr>
          <w:p>
            <w:pPr>
              <w:spacing w:before="40" w:after="40"/>
            </w:pPr>
            <w:r>
              <w:rPr>
                <w:sz w:val="18"/>
              </w:rPr>
            </w:r>
            <w:r>
              <w:rPr>
                <w:sz w:val="18"/>
              </w:rPr>
              <w:t>Current lifecycle status of the order.</w:t>
            </w:r>
          </w:p>
        </w:tc>
        <w:tc>
          <w:tcPr>
            <w:tcW w:type="dxa" w:w="1814"/>
            <w:shd w:val="clear" w:color="auto" w:fill="F7F9FC"/>
          </w:tcPr>
          <w:p>
            <w:pPr>
              <w:spacing w:before="40" w:after="40"/>
            </w:pPr>
            <w:r>
              <w:rPr>
                <w:sz w:val="18"/>
              </w:rPr>
            </w:r>
            <w:r>
              <w:rPr>
                <w:sz w:val="18"/>
              </w:rPr>
              <w:t>See Section 5 for all values. This is the single source of truth for order state.</w:t>
            </w:r>
          </w:p>
        </w:tc>
      </w:tr>
      <w:tr>
        <w:tc>
          <w:tcPr>
            <w:tcW w:type="dxa" w:w="1814"/>
            <w:shd w:val="clear" w:color="auto" w:fill="FFFFFF"/>
          </w:tcPr>
          <w:p>
            <w:pPr>
              <w:spacing w:before="40" w:after="40"/>
            </w:pPr>
            <w:r>
              <w:rPr>
                <w:sz w:val="18"/>
              </w:rPr>
            </w:r>
            <w:r>
              <w:rPr>
                <w:sz w:val="18"/>
              </w:rPr>
              <w:t>5</w:t>
            </w:r>
          </w:p>
        </w:tc>
        <w:tc>
          <w:tcPr>
            <w:tcW w:type="dxa" w:w="1814"/>
            <w:shd w:val="clear" w:color="auto" w:fill="FFFFFF"/>
          </w:tcPr>
          <w:p>
            <w:pPr>
              <w:spacing w:before="40" w:after="40"/>
            </w:pPr>
            <w:r>
              <w:rPr>
                <w:sz w:val="18"/>
              </w:rPr>
            </w:r>
            <w:r>
              <w:rPr>
                <w:rFonts w:ascii="Courier New" w:hAnsi="Courier New"/>
                <w:color w:val="C7254E"/>
                <w:sz w:val="18"/>
              </w:rPr>
              <w:t>reason</w:t>
            </w:r>
          </w:p>
        </w:tc>
        <w:tc>
          <w:tcPr>
            <w:tcW w:type="dxa" w:w="1814"/>
            <w:shd w:val="clear" w:color="auto" w:fill="FFFFFF"/>
          </w:tcPr>
          <w:p>
            <w:pPr>
              <w:spacing w:before="40" w:after="40"/>
            </w:pPr>
            <w:r>
              <w:rPr>
                <w:sz w:val="18"/>
              </w:rPr>
            </w:r>
            <w:r>
              <w:rPr>
                <w:sz w:val="18"/>
              </w:rPr>
              <w:t>VARCHAR</w:t>
            </w:r>
          </w:p>
        </w:tc>
        <w:tc>
          <w:tcPr>
            <w:tcW w:type="dxa" w:w="1814"/>
            <w:shd w:val="clear" w:color="auto" w:fill="FFFFFF"/>
          </w:tcPr>
          <w:p>
            <w:pPr>
              <w:spacing w:before="40" w:after="40"/>
            </w:pPr>
            <w:r>
              <w:rPr>
                <w:sz w:val="18"/>
              </w:rPr>
            </w:r>
            <w:r>
              <w:rPr>
                <w:sz w:val="18"/>
              </w:rPr>
              <w:t>Reason string for the current status.</w:t>
            </w:r>
          </w:p>
        </w:tc>
        <w:tc>
          <w:tcPr>
            <w:tcW w:type="dxa" w:w="1814"/>
            <w:shd w:val="clear" w:color="auto" w:fill="FFFFFF"/>
          </w:tcPr>
          <w:p>
            <w:pPr>
              <w:spacing w:before="40" w:after="40"/>
            </w:pPr>
            <w:r>
              <w:rPr>
                <w:sz w:val="18"/>
              </w:rPr>
            </w:r>
            <w:r>
              <w:rPr>
                <w:sz w:val="18"/>
              </w:rPr>
              <w:t>Populated on every status — not just failures. Useful for understanding failure modes and processing stages.</w:t>
            </w:r>
          </w:p>
        </w:tc>
      </w:tr>
      <w:tr>
        <w:tc>
          <w:tcPr>
            <w:tcW w:type="dxa" w:w="1814"/>
            <w:shd w:val="clear" w:color="auto" w:fill="F7F9FC"/>
          </w:tcPr>
          <w:p>
            <w:pPr>
              <w:spacing w:before="40" w:after="40"/>
            </w:pPr>
            <w:r>
              <w:rPr>
                <w:sz w:val="18"/>
              </w:rPr>
            </w:r>
            <w:r>
              <w:rPr>
                <w:sz w:val="18"/>
              </w:rPr>
              <w:t>6</w:t>
            </w:r>
          </w:p>
        </w:tc>
        <w:tc>
          <w:tcPr>
            <w:tcW w:type="dxa" w:w="1814"/>
            <w:shd w:val="clear" w:color="auto" w:fill="F7F9FC"/>
          </w:tcPr>
          <w:p>
            <w:pPr>
              <w:spacing w:before="40" w:after="40"/>
            </w:pPr>
            <w:r>
              <w:rPr>
                <w:sz w:val="18"/>
              </w:rPr>
            </w:r>
            <w:r>
              <w:rPr>
                <w:rFonts w:ascii="Courier New" w:hAnsi="Courier New"/>
                <w:color w:val="C7254E"/>
                <w:sz w:val="18"/>
              </w:rPr>
              <w:t>created_at</w:t>
            </w:r>
          </w:p>
        </w:tc>
        <w:tc>
          <w:tcPr>
            <w:tcW w:type="dxa" w:w="1814"/>
            <w:shd w:val="clear" w:color="auto" w:fill="F7F9FC"/>
          </w:tcPr>
          <w:p>
            <w:pPr>
              <w:spacing w:before="40" w:after="40"/>
            </w:pPr>
            <w:r>
              <w:rPr>
                <w:sz w:val="18"/>
              </w:rPr>
            </w:r>
            <w:r>
              <w:rPr>
                <w:sz w:val="18"/>
              </w:rPr>
              <w:t>TIMESTAMP</w:t>
            </w:r>
          </w:p>
        </w:tc>
        <w:tc>
          <w:tcPr>
            <w:tcW w:type="dxa" w:w="1814"/>
            <w:shd w:val="clear" w:color="auto" w:fill="F7F9FC"/>
          </w:tcPr>
          <w:p>
            <w:pPr>
              <w:spacing w:before="40" w:after="40"/>
            </w:pPr>
            <w:r>
              <w:rPr>
                <w:sz w:val="18"/>
              </w:rPr>
            </w:r>
            <w:r>
              <w:rPr>
                <w:sz w:val="18"/>
              </w:rPr>
              <w:t>UTC timestamp when the tracking row was first created.</w:t>
            </w:r>
          </w:p>
        </w:tc>
        <w:tc>
          <w:tcPr>
            <w:tcW w:type="dxa" w:w="1814"/>
            <w:shd w:val="clear" w:color="auto" w:fill="F7F9FC"/>
          </w:tcPr>
          <w:p>
            <w:pPr>
              <w:spacing w:before="40" w:after="40"/>
            </w:pPr>
            <w:r>
              <w:rPr>
                <w:sz w:val="18"/>
              </w:rPr>
            </w:r>
            <w:r>
              <w:rPr>
                <w:sz w:val="18"/>
              </w:rPr>
              <w:t>Reflects when the order was first tracked, typically close to order creation.</w:t>
            </w:r>
          </w:p>
        </w:tc>
      </w:tr>
      <w:tr>
        <w:tc>
          <w:tcPr>
            <w:tcW w:type="dxa" w:w="1814"/>
            <w:shd w:val="clear" w:color="auto" w:fill="FFFFFF"/>
          </w:tcPr>
          <w:p>
            <w:pPr>
              <w:spacing w:before="40" w:after="40"/>
            </w:pPr>
            <w:r>
              <w:rPr>
                <w:sz w:val="18"/>
              </w:rPr>
            </w:r>
            <w:r>
              <w:rPr>
                <w:sz w:val="18"/>
              </w:rPr>
              <w:t>7</w:t>
            </w:r>
          </w:p>
        </w:tc>
        <w:tc>
          <w:tcPr>
            <w:tcW w:type="dxa" w:w="1814"/>
            <w:shd w:val="clear" w:color="auto" w:fill="FFFFFF"/>
          </w:tcPr>
          <w:p>
            <w:pPr>
              <w:spacing w:before="40" w:after="40"/>
            </w:pPr>
            <w:r>
              <w:rPr>
                <w:sz w:val="18"/>
              </w:rPr>
            </w:r>
            <w:r>
              <w:rPr>
                <w:rFonts w:ascii="Courier New" w:hAnsi="Courier New"/>
                <w:color w:val="C7254E"/>
                <w:sz w:val="18"/>
              </w:rPr>
              <w:t>updated_at</w:t>
            </w:r>
          </w:p>
        </w:tc>
        <w:tc>
          <w:tcPr>
            <w:tcW w:type="dxa" w:w="1814"/>
            <w:shd w:val="clear" w:color="auto" w:fill="FFFFFF"/>
          </w:tcPr>
          <w:p>
            <w:pPr>
              <w:spacing w:before="40" w:after="40"/>
            </w:pPr>
            <w:r>
              <w:rPr>
                <w:sz w:val="18"/>
              </w:rPr>
            </w:r>
            <w:r>
              <w:rPr>
                <w:sz w:val="18"/>
              </w:rPr>
              <w:t>TIMESTAMP</w:t>
            </w:r>
          </w:p>
        </w:tc>
        <w:tc>
          <w:tcPr>
            <w:tcW w:type="dxa" w:w="1814"/>
            <w:shd w:val="clear" w:color="auto" w:fill="FFFFFF"/>
          </w:tcPr>
          <w:p>
            <w:pPr>
              <w:spacing w:before="40" w:after="40"/>
            </w:pPr>
            <w:r>
              <w:rPr>
                <w:sz w:val="18"/>
              </w:rPr>
            </w:r>
            <w:r>
              <w:rPr>
                <w:sz w:val="18"/>
              </w:rPr>
              <w:t>UTC timestamp of the most recent status change.</w:t>
            </w:r>
          </w:p>
        </w:tc>
        <w:tc>
          <w:tcPr>
            <w:tcW w:type="dxa" w:w="1814"/>
            <w:shd w:val="clear" w:color="auto" w:fill="FFFFFF"/>
          </w:tcPr>
          <w:p>
            <w:pPr>
              <w:spacing w:before="40" w:after="40"/>
            </w:pPr>
            <w:r>
              <w:rPr>
                <w:sz w:val="18"/>
              </w:rPr>
            </w:r>
            <w:r>
              <w:rPr>
                <w:sz w:val="18"/>
              </w:rPr>
              <w:t>This is the "last status change time". Use this for recency and SLA analysis.</w:t>
            </w:r>
          </w:p>
        </w:tc>
      </w:tr>
      <w:tr>
        <w:tc>
          <w:tcPr>
            <w:tcW w:type="dxa" w:w="1814"/>
            <w:shd w:val="clear" w:color="auto" w:fill="F7F9FC"/>
          </w:tcPr>
          <w:p>
            <w:pPr>
              <w:spacing w:before="40" w:after="40"/>
            </w:pPr>
            <w:r>
              <w:rPr>
                <w:sz w:val="18"/>
              </w:rPr>
            </w:r>
            <w:r>
              <w:rPr>
                <w:sz w:val="18"/>
              </w:rPr>
              <w:t>8</w:t>
            </w:r>
          </w:p>
        </w:tc>
        <w:tc>
          <w:tcPr>
            <w:tcW w:type="dxa" w:w="1814"/>
            <w:shd w:val="clear" w:color="auto" w:fill="F7F9FC"/>
          </w:tcPr>
          <w:p>
            <w:pPr>
              <w:spacing w:before="40" w:after="40"/>
            </w:pPr>
            <w:r>
              <w:rPr>
                <w:sz w:val="18"/>
              </w:rPr>
            </w:r>
            <w:r>
              <w:rPr>
                <w:rFonts w:ascii="Courier New" w:hAnsi="Courier New"/>
                <w:color w:val="C7254E"/>
                <w:sz w:val="18"/>
              </w:rPr>
              <w:t>__is_deleted</w:t>
            </w:r>
          </w:p>
        </w:tc>
        <w:tc>
          <w:tcPr>
            <w:tcW w:type="dxa" w:w="1814"/>
            <w:shd w:val="clear" w:color="auto" w:fill="F7F9FC"/>
          </w:tcPr>
          <w:p>
            <w:pPr>
              <w:spacing w:before="40" w:after="40"/>
            </w:pPr>
            <w:r>
              <w:rPr>
                <w:sz w:val="18"/>
              </w:rPr>
            </w:r>
            <w:r>
              <w:rPr>
                <w:sz w:val="18"/>
              </w:rPr>
              <w:t>BOOLEAN</w:t>
            </w:r>
          </w:p>
        </w:tc>
        <w:tc>
          <w:tcPr>
            <w:tcW w:type="dxa" w:w="1814"/>
            <w:shd w:val="clear" w:color="auto" w:fill="F7F9FC"/>
          </w:tcPr>
          <w:p>
            <w:pPr>
              <w:spacing w:before="40" w:after="40"/>
            </w:pPr>
            <w:r>
              <w:rPr>
                <w:sz w:val="18"/>
              </w:rPr>
            </w:r>
            <w:r>
              <w:rPr>
                <w:sz w:val="18"/>
              </w:rPr>
              <w:t>Soft-delete flag.</w:t>
            </w:r>
          </w:p>
        </w:tc>
        <w:tc>
          <w:tcPr>
            <w:tcW w:type="dxa" w:w="1814"/>
            <w:shd w:val="clear" w:color="auto" w:fill="F7F9FC"/>
          </w:tcPr>
          <w:p>
            <w:pPr>
              <w:spacing w:before="40" w:after="40"/>
            </w:pPr>
            <w:r>
              <w:rPr>
                <w:sz w:val="18"/>
              </w:rPr>
            </w:r>
            <w:r>
              <w:rPr>
                <w:sz w:val="18"/>
              </w:rPr>
              <w:t xml:space="preserve">Always filter: </w:t>
            </w:r>
            <w:r>
              <w:rPr>
                <w:rFonts w:ascii="Courier New" w:hAnsi="Courier New"/>
                <w:color w:val="C7254E"/>
                <w:sz w:val="18"/>
              </w:rPr>
              <w:t>__is_deleted = false</w:t>
            </w:r>
            <w:r>
              <w:rPr>
                <w:sz w:val="18"/>
              </w:rPr>
              <w:t>.</w:t>
            </w:r>
          </w:p>
        </w:tc>
      </w:tr>
      <w:tr>
        <w:tc>
          <w:tcPr>
            <w:tcW w:type="dxa" w:w="1814"/>
            <w:shd w:val="clear" w:color="auto" w:fill="FFFFFF"/>
          </w:tcPr>
          <w:p>
            <w:pPr>
              <w:spacing w:before="40" w:after="40"/>
            </w:pPr>
            <w:r>
              <w:rPr>
                <w:sz w:val="18"/>
              </w:rPr>
            </w:r>
            <w:r>
              <w:rPr>
                <w:sz w:val="18"/>
              </w:rPr>
              <w:t>9</w:t>
            </w:r>
          </w:p>
        </w:tc>
        <w:tc>
          <w:tcPr>
            <w:tcW w:type="dxa" w:w="1814"/>
            <w:shd w:val="clear" w:color="auto" w:fill="FFFFFF"/>
          </w:tcPr>
          <w:p>
            <w:pPr>
              <w:spacing w:before="40" w:after="40"/>
            </w:pPr>
            <w:r>
              <w:rPr>
                <w:sz w:val="18"/>
              </w:rPr>
            </w:r>
            <w:r>
              <w:rPr>
                <w:rFonts w:ascii="Courier New" w:hAnsi="Courier New"/>
                <w:color w:val="C7254E"/>
                <w:sz w:val="18"/>
              </w:rPr>
              <w:t>year</w:t>
            </w:r>
          </w:p>
        </w:tc>
        <w:tc>
          <w:tcPr>
            <w:tcW w:type="dxa" w:w="1814"/>
            <w:shd w:val="clear" w:color="auto" w:fill="FFFFFF"/>
          </w:tcPr>
          <w:p>
            <w:pPr>
              <w:spacing w:before="40" w:after="40"/>
            </w:pPr>
            <w:r>
              <w:rPr>
                <w:sz w:val="18"/>
              </w:rPr>
            </w:r>
            <w:r>
              <w:rPr>
                <w:sz w:val="18"/>
              </w:rPr>
              <w:t>INTEGER</w:t>
            </w:r>
          </w:p>
        </w:tc>
        <w:tc>
          <w:tcPr>
            <w:tcW w:type="dxa" w:w="1814"/>
            <w:shd w:val="clear" w:color="auto" w:fill="FFFFFF"/>
          </w:tcPr>
          <w:p>
            <w:pPr>
              <w:spacing w:before="40" w:after="40"/>
            </w:pPr>
            <w:r>
              <w:rPr>
                <w:sz w:val="18"/>
              </w:rPr>
            </w:r>
            <w:r>
              <w:rPr>
                <w:sz w:val="18"/>
              </w:rPr>
              <w:t>Partition column.</w:t>
            </w:r>
          </w:p>
        </w:tc>
        <w:tc>
          <w:tcPr>
            <w:tcW w:type="dxa" w:w="1814"/>
            <w:shd w:val="clear" w:color="auto" w:fill="FFFFFF"/>
          </w:tcPr>
          <w:p>
            <w:pPr>
              <w:spacing w:before="40" w:after="40"/>
            </w:pPr>
            <w:r>
              <w:rPr>
                <w:sz w:val="18"/>
              </w:rPr>
            </w:r>
            <w:r>
              <w:rPr>
                <w:sz w:val="18"/>
              </w:rPr>
              <w:t>Always apply in WHERE clause.</w:t>
            </w:r>
          </w:p>
        </w:tc>
      </w:tr>
      <w:tr>
        <w:tc>
          <w:tcPr>
            <w:tcW w:type="dxa" w:w="1814"/>
            <w:shd w:val="clear" w:color="auto" w:fill="F7F9FC"/>
          </w:tcPr>
          <w:p>
            <w:pPr>
              <w:spacing w:before="40" w:after="40"/>
            </w:pPr>
            <w:r>
              <w:rPr>
                <w:sz w:val="18"/>
              </w:rPr>
            </w:r>
            <w:r>
              <w:rPr>
                <w:sz w:val="18"/>
              </w:rPr>
              <w:t>10</w:t>
            </w:r>
          </w:p>
        </w:tc>
        <w:tc>
          <w:tcPr>
            <w:tcW w:type="dxa" w:w="1814"/>
            <w:shd w:val="clear" w:color="auto" w:fill="F7F9FC"/>
          </w:tcPr>
          <w:p>
            <w:pPr>
              <w:spacing w:before="40" w:after="40"/>
            </w:pPr>
            <w:r>
              <w:rPr>
                <w:sz w:val="18"/>
              </w:rPr>
            </w:r>
            <w:r>
              <w:rPr>
                <w:rFonts w:ascii="Courier New" w:hAnsi="Courier New"/>
                <w:color w:val="C7254E"/>
                <w:sz w:val="18"/>
              </w:rPr>
              <w:t>month</w:t>
            </w:r>
          </w:p>
        </w:tc>
        <w:tc>
          <w:tcPr>
            <w:tcW w:type="dxa" w:w="1814"/>
            <w:shd w:val="clear" w:color="auto" w:fill="F7F9FC"/>
          </w:tcPr>
          <w:p>
            <w:pPr>
              <w:spacing w:before="40" w:after="40"/>
            </w:pPr>
            <w:r>
              <w:rPr>
                <w:sz w:val="18"/>
              </w:rPr>
            </w:r>
            <w:r>
              <w:rPr>
                <w:sz w:val="18"/>
              </w:rPr>
              <w:t>INTEGER</w:t>
            </w:r>
          </w:p>
        </w:tc>
        <w:tc>
          <w:tcPr>
            <w:tcW w:type="dxa" w:w="1814"/>
            <w:shd w:val="clear" w:color="auto" w:fill="F7F9FC"/>
          </w:tcPr>
          <w:p>
            <w:pPr>
              <w:spacing w:before="40" w:after="40"/>
            </w:pPr>
            <w:r>
              <w:rPr>
                <w:sz w:val="18"/>
              </w:rPr>
            </w:r>
            <w:r>
              <w:rPr>
                <w:sz w:val="18"/>
              </w:rPr>
              <w:t>Partition column.</w:t>
            </w:r>
          </w:p>
        </w:tc>
        <w:tc>
          <w:tcPr>
            <w:tcW w:type="dxa" w:w="1814"/>
            <w:shd w:val="clear" w:color="auto" w:fill="F7F9FC"/>
          </w:tcPr>
          <w:p>
            <w:pPr>
              <w:spacing w:before="40" w:after="40"/>
            </w:pPr>
            <w:r>
              <w:rPr>
                <w:sz w:val="18"/>
              </w:rPr>
            </w:r>
            <w:r>
              <w:rPr>
                <w:sz w:val="18"/>
              </w:rPr>
              <w:t>Always apply in WHERE clause.</w:t>
            </w:r>
          </w:p>
        </w:tc>
      </w:tr>
      <w:tr>
        <w:tc>
          <w:tcPr>
            <w:tcW w:type="dxa" w:w="1814"/>
            <w:shd w:val="clear" w:color="auto" w:fill="FFFFFF"/>
          </w:tcPr>
          <w:p>
            <w:pPr>
              <w:spacing w:before="40" w:after="40"/>
            </w:pPr>
            <w:r>
              <w:rPr>
                <w:sz w:val="18"/>
              </w:rPr>
            </w:r>
            <w:r>
              <w:rPr>
                <w:sz w:val="18"/>
              </w:rPr>
              <w:t>11</w:t>
            </w:r>
          </w:p>
        </w:tc>
        <w:tc>
          <w:tcPr>
            <w:tcW w:type="dxa" w:w="1814"/>
            <w:shd w:val="clear" w:color="auto" w:fill="FFFFFF"/>
          </w:tcPr>
          <w:p>
            <w:pPr>
              <w:spacing w:before="40" w:after="40"/>
            </w:pPr>
            <w:r>
              <w:rPr>
                <w:sz w:val="18"/>
              </w:rPr>
            </w:r>
            <w:r>
              <w:rPr>
                <w:rFonts w:ascii="Courier New" w:hAnsi="Courier New"/>
                <w:color w:val="C7254E"/>
                <w:sz w:val="18"/>
              </w:rPr>
              <w:t>day</w:t>
            </w:r>
          </w:p>
        </w:tc>
        <w:tc>
          <w:tcPr>
            <w:tcW w:type="dxa" w:w="1814"/>
            <w:shd w:val="clear" w:color="auto" w:fill="FFFFFF"/>
          </w:tcPr>
          <w:p>
            <w:pPr>
              <w:spacing w:before="40" w:after="40"/>
            </w:pPr>
            <w:r>
              <w:rPr>
                <w:sz w:val="18"/>
              </w:rPr>
            </w:r>
            <w:r>
              <w:rPr>
                <w:sz w:val="18"/>
              </w:rPr>
              <w:t>INTEGER</w:t>
            </w:r>
          </w:p>
        </w:tc>
        <w:tc>
          <w:tcPr>
            <w:tcW w:type="dxa" w:w="1814"/>
            <w:shd w:val="clear" w:color="auto" w:fill="FFFFFF"/>
          </w:tcPr>
          <w:p>
            <w:pPr>
              <w:spacing w:before="40" w:after="40"/>
            </w:pPr>
            <w:r>
              <w:rPr>
                <w:sz w:val="18"/>
              </w:rPr>
            </w:r>
            <w:r>
              <w:rPr>
                <w:sz w:val="18"/>
              </w:rPr>
              <w:t>Partition column.</w:t>
            </w:r>
          </w:p>
        </w:tc>
        <w:tc>
          <w:tcPr>
            <w:tcW w:type="dxa" w:w="1814"/>
            <w:shd w:val="clear" w:color="auto" w:fill="FFFFFF"/>
          </w:tcPr>
          <w:p>
            <w:pPr>
              <w:spacing w:before="40" w:after="40"/>
            </w:pPr>
            <w:r>
              <w:rPr>
                <w:sz w:val="18"/>
              </w:rPr>
            </w:r>
            <w:r>
              <w:rPr>
                <w:sz w:val="18"/>
              </w:rPr>
              <w:t>Always apply in WHERE clause.</w:t>
            </w:r>
          </w:p>
        </w:tc>
      </w:tr>
    </w:tbl>
    <w:p/>
    <w:p>
      <w:pPr>
        <w:spacing w:after="120"/>
      </w:pPr>
      <w:r>
        <w:rPr>
          <w:b/>
          <w:sz w:val="20"/>
        </w:rPr>
        <w:t>Out of scope for analytics:</w:t>
      </w:r>
      <w:r>
        <w:rPr>
          <w:sz w:val="20"/>
        </w:rPr>
        <w:t xml:space="preserve"> </w:t>
      </w:r>
      <w:r>
        <w:rPr>
          <w:rFonts w:ascii="Courier New" w:hAnsi="Courier New"/>
          <w:color w:val="C7254E"/>
          <w:sz w:val="18"/>
        </w:rPr>
        <w:t>__source_lsn</w:t>
      </w:r>
      <w:r>
        <w:rPr>
          <w:sz w:val="20"/>
        </w:rPr>
        <w:t xml:space="preserve">, </w:t>
      </w:r>
      <w:r>
        <w:rPr>
          <w:rFonts w:ascii="Courier New" w:hAnsi="Courier New"/>
          <w:color w:val="C7254E"/>
          <w:sz w:val="18"/>
        </w:rPr>
        <w:t>__source_timestamp</w:t>
      </w:r>
      <w:r>
        <w:rPr>
          <w:sz w:val="20"/>
        </w:rPr>
        <w:t xml:space="preserve">, </w:t>
      </w:r>
      <w:r>
        <w:rPr>
          <w:rFonts w:ascii="Courier New" w:hAnsi="Courier New"/>
          <w:color w:val="C7254E"/>
          <w:sz w:val="18"/>
        </w:rPr>
        <w:t>__data_partition</w:t>
      </w:r>
      <w:r>
        <w:rPr>
          <w:sz w:val="20"/>
        </w:rPr>
        <w:t xml:space="preserve">, </w:t>
      </w:r>
      <w:r>
        <w:rPr>
          <w:rFonts w:ascii="Courier New" w:hAnsi="Courier New"/>
          <w:color w:val="C7254E"/>
          <w:sz w:val="18"/>
        </w:rPr>
        <w:t>__data_offset</w:t>
      </w:r>
      <w:r>
        <w:rPr>
          <w:sz w:val="20"/>
        </w:rPr>
        <w:t>.</w:t>
      </w:r>
    </w:p>
    <w:p>
      <w:pPr>
        <w:spacing w:before="80" w:after="80"/>
        <w:pBdr>
          <w:bottom w:val="single" w:sz="6" w:space="1" w:color="CCCCCC"/>
        </w:pBdr>
      </w:pPr>
    </w:p>
    <w:p>
      <w:pPr>
        <w:spacing w:before="80" w:after="80"/>
        <w:pBdr>
          <w:bottom w:val="single" w:sz="6" w:space="1" w:color="CCCCCC"/>
        </w:pBdr>
      </w:pPr>
    </w:p>
    <w:p>
      <w:pPr>
        <w:pStyle w:val="Heading2"/>
      </w:pPr>
      <w:r>
        <w:rPr>
          <w:color w:val="005599"/>
        </w:rPr>
        <w:t>5. Column Value Reference</w:t>
      </w:r>
    </w:p>
    <w:p>
      <w:pPr>
        <w:pStyle w:val="Heading3"/>
      </w:pPr>
      <w:r>
        <w:rPr>
          <w:color w:val="0066AA"/>
        </w:rPr>
        <w:t>5a. `type` (from `services_orders`)</w:t>
      </w:r>
    </w:p>
    <w:tbl>
      <w:tblPr>
        <w:tblStyle w:val="TableGrid"/>
        <w:tblW w:type="auto" w:w="0"/>
        <w:tblLook w:firstColumn="1" w:firstRow="1" w:lastColumn="0" w:lastRow="0" w:noHBand="0" w:noVBand="1" w:val="04A0"/>
      </w:tblPr>
      <w:tblGrid>
        <w:gridCol w:w="4536"/>
        <w:gridCol w:w="4536"/>
      </w:tblGrid>
      <w:tr>
        <w:tc>
          <w:tcPr>
            <w:tcW w:type="dxa" w:w="4536"/>
            <w:shd w:val="clear" w:color="auto" w:fill="003366"/>
          </w:tcPr>
          <w:p>
            <w:pPr>
              <w:spacing w:before="40" w:after="40"/>
            </w:pPr>
            <w:r>
              <w:rPr>
                <w:b/>
                <w:color w:val="FFFFFF"/>
                <w:sz w:val="18"/>
              </w:rPr>
            </w:r>
            <w:r>
              <w:rPr>
                <w:b/>
                <w:color w:val="FFFFFF"/>
                <w:sz w:val="18"/>
              </w:rPr>
              <w:t>Value</w:t>
            </w:r>
          </w:p>
        </w:tc>
        <w:tc>
          <w:tcPr>
            <w:tcW w:type="dxa" w:w="4536"/>
            <w:shd w:val="clear" w:color="auto" w:fill="003366"/>
          </w:tcPr>
          <w:p>
            <w:pPr>
              <w:spacing w:before="40" w:after="40"/>
            </w:pPr>
            <w:r>
              <w:rPr>
                <w:b/>
                <w:color w:val="FFFFFF"/>
                <w:sz w:val="18"/>
              </w:rPr>
            </w:r>
            <w:r>
              <w:rPr>
                <w:b/>
                <w:color w:val="FFFFFF"/>
                <w:sz w:val="18"/>
              </w:rPr>
              <w:t>Meaning</w:t>
            </w:r>
          </w:p>
        </w:tc>
      </w:tr>
      <w:tr>
        <w:tc>
          <w:tcPr>
            <w:tcW w:type="dxa" w:w="4536"/>
            <w:shd w:val="clear" w:color="auto" w:fill="FFFFFF"/>
          </w:tcPr>
          <w:p>
            <w:pPr>
              <w:spacing w:before="40" w:after="40"/>
            </w:pPr>
            <w:r>
              <w:rPr>
                <w:sz w:val="18"/>
              </w:rPr>
            </w:r>
            <w:r>
              <w:rPr>
                <w:rFonts w:ascii="Courier New" w:hAnsi="Courier New"/>
                <w:color w:val="C7254E"/>
                <w:sz w:val="18"/>
              </w:rPr>
              <w:t>CHEQUE_BOOK</w:t>
            </w:r>
          </w:p>
        </w:tc>
        <w:tc>
          <w:tcPr>
            <w:tcW w:type="dxa" w:w="4536"/>
            <w:shd w:val="clear" w:color="auto" w:fill="FFFFFF"/>
          </w:tcPr>
          <w:p>
            <w:pPr>
              <w:spacing w:before="40" w:after="40"/>
            </w:pPr>
            <w:r>
              <w:rPr>
                <w:sz w:val="18"/>
              </w:rPr>
            </w:r>
            <w:r>
              <w:rPr>
                <w:sz w:val="18"/>
              </w:rPr>
              <w:t>Physical cheque book request. The only current value in this table.</w:t>
            </w:r>
          </w:p>
        </w:tc>
      </w:tr>
    </w:tbl>
    <w:p/>
    <w:p>
      <w:pPr>
        <w:pStyle w:val="Heading3"/>
      </w:pPr>
      <w:r>
        <w:rPr>
          <w:color w:val="0066AA"/>
        </w:rPr>
        <w:t>5b. `status` (from `services_trackings`)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03366"/>
          </w:tcPr>
          <w:p>
            <w:pPr>
              <w:spacing w:before="40" w:after="40"/>
            </w:pPr>
            <w:r>
              <w:rPr>
                <w:b/>
                <w:color w:val="FFFFFF"/>
                <w:sz w:val="18"/>
              </w:rPr>
            </w:r>
            <w:r>
              <w:rPr>
                <w:b/>
                <w:color w:val="FFFFFF"/>
                <w:sz w:val="18"/>
              </w:rPr>
              <w:t>Value</w:t>
            </w:r>
          </w:p>
        </w:tc>
        <w:tc>
          <w:tcPr>
            <w:tcW w:type="dxa" w:w="3024"/>
            <w:shd w:val="clear" w:color="auto" w:fill="003366"/>
          </w:tcPr>
          <w:p>
            <w:pPr>
              <w:spacing w:before="40" w:after="40"/>
            </w:pPr>
            <w:r>
              <w:rPr>
                <w:b/>
                <w:color w:val="FFFFFF"/>
                <w:sz w:val="18"/>
              </w:rPr>
            </w:r>
            <w:r>
              <w:rPr>
                <w:b/>
                <w:color w:val="FFFFFF"/>
                <w:sz w:val="18"/>
              </w:rPr>
              <w:t>Meaning</w:t>
            </w:r>
          </w:p>
        </w:tc>
        <w:tc>
          <w:tcPr>
            <w:tcW w:type="dxa" w:w="3024"/>
            <w:shd w:val="clear" w:color="auto" w:fill="003366"/>
          </w:tcPr>
          <w:p>
            <w:pPr>
              <w:spacing w:before="40" w:after="40"/>
            </w:pPr>
            <w:r>
              <w:rPr>
                <w:b/>
                <w:color w:val="FFFFFF"/>
                <w:sz w:val="18"/>
              </w:rPr>
            </w:r>
            <w:r>
              <w:rPr>
                <w:b/>
                <w:color w:val="FFFFFF"/>
                <w:sz w:val="18"/>
              </w:rPr>
              <w:t>Analytics notes</w:t>
            </w:r>
          </w:p>
        </w:tc>
      </w:tr>
      <w:tr>
        <w:tc>
          <w:tcPr>
            <w:tcW w:type="dxa" w:w="3024"/>
            <w:shd w:val="clear" w:color="auto" w:fill="FFFFFF"/>
          </w:tcPr>
          <w:p>
            <w:pPr>
              <w:spacing w:before="40" w:after="40"/>
            </w:pPr>
            <w:r>
              <w:rPr>
                <w:sz w:val="18"/>
              </w:rPr>
            </w:r>
            <w:r>
              <w:rPr>
                <w:rFonts w:ascii="Courier New" w:hAnsi="Courier New"/>
                <w:color w:val="C7254E"/>
                <w:sz w:val="18"/>
              </w:rPr>
              <w:t>CREATED</w:t>
            </w:r>
          </w:p>
        </w:tc>
        <w:tc>
          <w:tcPr>
            <w:tcW w:type="dxa" w:w="3024"/>
            <w:shd w:val="clear" w:color="auto" w:fill="FFFFFF"/>
          </w:tcPr>
          <w:p>
            <w:pPr>
              <w:spacing w:before="40" w:after="40"/>
            </w:pPr>
            <w:r>
              <w:rPr>
                <w:sz w:val="18"/>
              </w:rPr>
            </w:r>
            <w:r>
              <w:rPr>
                <w:sz w:val="18"/>
              </w:rPr>
              <w:t>Order placed; tracking row initialised.</w:t>
            </w:r>
          </w:p>
        </w:tc>
        <w:tc>
          <w:tcPr>
            <w:tcW w:type="dxa" w:w="3024"/>
            <w:shd w:val="clear" w:color="auto" w:fill="FFFFFF"/>
          </w:tcPr>
          <w:p>
            <w:pPr>
              <w:spacing w:before="40" w:after="40"/>
            </w:pPr>
            <w:r>
              <w:rPr>
                <w:sz w:val="18"/>
              </w:rPr>
            </w:r>
            <w:r>
              <w:rPr>
                <w:sz w:val="18"/>
              </w:rPr>
              <w:t>Starting state. No fulfilment action taken yet.</w:t>
            </w:r>
          </w:p>
        </w:tc>
      </w:tr>
      <w:tr>
        <w:tc>
          <w:tcPr>
            <w:tcW w:type="dxa" w:w="3024"/>
            <w:shd w:val="clear" w:color="auto" w:fill="F7F9FC"/>
          </w:tcPr>
          <w:p>
            <w:pPr>
              <w:spacing w:before="40" w:after="40"/>
            </w:pPr>
            <w:r>
              <w:rPr>
                <w:sz w:val="18"/>
              </w:rPr>
            </w:r>
            <w:r>
              <w:rPr>
                <w:rFonts w:ascii="Courier New" w:hAnsi="Courier New"/>
                <w:color w:val="C7254E"/>
                <w:sz w:val="18"/>
              </w:rPr>
              <w:t>PENDING</w:t>
            </w:r>
          </w:p>
        </w:tc>
        <w:tc>
          <w:tcPr>
            <w:tcW w:type="dxa" w:w="3024"/>
            <w:shd w:val="clear" w:color="auto" w:fill="F7F9FC"/>
          </w:tcPr>
          <w:p>
            <w:pPr>
              <w:spacing w:before="40" w:after="40"/>
            </w:pPr>
            <w:r>
              <w:rPr>
                <w:sz w:val="18"/>
              </w:rPr>
            </w:r>
            <w:r>
              <w:rPr>
                <w:sz w:val="18"/>
              </w:rPr>
              <w:t>Order is being processed by the fulfilment system.</w:t>
            </w:r>
          </w:p>
        </w:tc>
        <w:tc>
          <w:tcPr>
            <w:tcW w:type="dxa" w:w="3024"/>
            <w:shd w:val="clear" w:color="auto" w:fill="F7F9FC"/>
          </w:tcPr>
          <w:p>
            <w:pPr>
              <w:spacing w:before="40" w:after="40"/>
            </w:pPr>
            <w:r>
              <w:rPr>
                <w:sz w:val="18"/>
              </w:rPr>
            </w:r>
            <w:r>
              <w:rPr>
                <w:sz w:val="18"/>
              </w:rPr>
              <w:t>In-flight state.</w:t>
            </w:r>
          </w:p>
        </w:tc>
      </w:tr>
      <w:tr>
        <w:tc>
          <w:tcPr>
            <w:tcW w:type="dxa" w:w="3024"/>
            <w:shd w:val="clear" w:color="auto" w:fill="FFFFFF"/>
          </w:tcPr>
          <w:p>
            <w:pPr>
              <w:spacing w:before="40" w:after="40"/>
            </w:pPr>
            <w:r>
              <w:rPr>
                <w:sz w:val="18"/>
              </w:rPr>
            </w:r>
            <w:r>
              <w:rPr>
                <w:rFonts w:ascii="Courier New" w:hAnsi="Courier New"/>
                <w:color w:val="C7254E"/>
                <w:sz w:val="18"/>
              </w:rPr>
              <w:t>SUCCESS</w:t>
            </w:r>
          </w:p>
        </w:tc>
        <w:tc>
          <w:tcPr>
            <w:tcW w:type="dxa" w:w="3024"/>
            <w:shd w:val="clear" w:color="auto" w:fill="FFFFFF"/>
          </w:tcPr>
          <w:p>
            <w:pPr>
              <w:spacing w:before="40" w:after="40"/>
            </w:pPr>
            <w:r>
              <w:rPr>
                <w:sz w:val="18"/>
              </w:rPr>
            </w:r>
            <w:r>
              <w:rPr>
                <w:sz w:val="18"/>
              </w:rPr>
              <w:t>Order fulfilled and dispatched successfully.</w:t>
            </w:r>
          </w:p>
        </w:tc>
        <w:tc>
          <w:tcPr>
            <w:tcW w:type="dxa" w:w="3024"/>
            <w:shd w:val="clear" w:color="auto" w:fill="FFFFFF"/>
          </w:tcPr>
          <w:p>
            <w:pPr>
              <w:spacing w:before="40" w:after="40"/>
            </w:pPr>
            <w:r>
              <w:rPr>
                <w:sz w:val="18"/>
              </w:rPr>
            </w:r>
            <w:r>
              <w:rPr>
                <w:sz w:val="18"/>
              </w:rPr>
              <w:t xml:space="preserve">Filter </w:t>
            </w:r>
            <w:r>
              <w:rPr>
                <w:rFonts w:ascii="Courier New" w:hAnsi="Courier New"/>
                <w:color w:val="C7254E"/>
                <w:sz w:val="18"/>
              </w:rPr>
              <w:t>status = 'SUCCESS'</w:t>
            </w:r>
            <w:r>
              <w:rPr>
                <w:sz w:val="18"/>
              </w:rPr>
              <w:t xml:space="preserve"> for fulfilment rate analysis.</w:t>
            </w:r>
          </w:p>
        </w:tc>
      </w:tr>
      <w:tr>
        <w:tc>
          <w:tcPr>
            <w:tcW w:type="dxa" w:w="3024"/>
            <w:shd w:val="clear" w:color="auto" w:fill="F7F9FC"/>
          </w:tcPr>
          <w:p>
            <w:pPr>
              <w:spacing w:before="40" w:after="40"/>
            </w:pPr>
            <w:r>
              <w:rPr>
                <w:sz w:val="18"/>
              </w:rPr>
            </w:r>
            <w:r>
              <w:rPr>
                <w:rFonts w:ascii="Courier New" w:hAnsi="Courier New"/>
                <w:color w:val="C7254E"/>
                <w:sz w:val="18"/>
              </w:rPr>
              <w:t>FAILED</w:t>
            </w:r>
          </w:p>
        </w:tc>
        <w:tc>
          <w:tcPr>
            <w:tcW w:type="dxa" w:w="3024"/>
            <w:shd w:val="clear" w:color="auto" w:fill="F7F9FC"/>
          </w:tcPr>
          <w:p>
            <w:pPr>
              <w:spacing w:before="40" w:after="40"/>
            </w:pPr>
            <w:r>
              <w:rPr>
                <w:sz w:val="18"/>
              </w:rPr>
            </w:r>
            <w:r>
              <w:rPr>
                <w:sz w:val="18"/>
              </w:rPr>
              <w:t>Order could not be fulfilled.</w:t>
            </w:r>
          </w:p>
        </w:tc>
        <w:tc>
          <w:tcPr>
            <w:tcW w:type="dxa" w:w="3024"/>
            <w:shd w:val="clear" w:color="auto" w:fill="F7F9FC"/>
          </w:tcPr>
          <w:p>
            <w:pPr>
              <w:spacing w:before="40" w:after="40"/>
            </w:pPr>
            <w:r>
              <w:rPr>
                <w:sz w:val="18"/>
              </w:rPr>
            </w:r>
            <w:r>
              <w:rPr>
                <w:sz w:val="18"/>
              </w:rPr>
              <w:t xml:space="preserve">Use </w:t>
            </w:r>
            <w:r>
              <w:rPr>
                <w:rFonts w:ascii="Courier New" w:hAnsi="Courier New"/>
                <w:color w:val="C7254E"/>
                <w:sz w:val="18"/>
              </w:rPr>
              <w:t>reason</w:t>
            </w:r>
            <w:r>
              <w:rPr>
                <w:sz w:val="18"/>
              </w:rPr>
              <w:t xml:space="preserve"> column to understand failure mode.</w:t>
            </w:r>
          </w:p>
        </w:tc>
      </w:tr>
    </w:tbl>
    <w:p/>
    <w:p>
      <w:pPr>
        <w:spacing w:after="120"/>
      </w:pPr>
      <w:r>
        <w:rPr>
          <w:b/>
          <w:sz w:val="20"/>
        </w:rPr>
        <w:t>Typical lifecycle:</w:t>
      </w:r>
    </w:p>
    <w:p>
      <w:pPr>
        <w:spacing w:before="20" w:after="20"/>
        <w:ind w:left="432"/>
        <w:shd w:val="clear" w:color="auto" w:fill="F0F0F0"/>
      </w:pPr>
      <w:r>
        <w:rPr>
          <w:rFonts w:ascii="Courier New" w:hAnsi="Courier New"/>
          <w:color w:val="1F1F1F"/>
          <w:sz w:val="17"/>
        </w:rPr>
        <w:t>CREATED → PENDING → SUCCESS</w:t>
      </w:r>
    </w:p>
    <w:p>
      <w:pPr>
        <w:spacing w:before="20" w:after="20"/>
        <w:ind w:left="432"/>
        <w:shd w:val="clear" w:color="auto" w:fill="F0F0F0"/>
      </w:pPr>
      <w:r>
        <w:rPr>
          <w:rFonts w:ascii="Courier New" w:hAnsi="Courier New"/>
          <w:color w:val="1F1F1F"/>
          <w:sz w:val="17"/>
        </w:rPr>
        <w:t xml:space="preserve">                  ↘ FAILED</w:t>
      </w:r>
    </w:p>
    <w:p>
      <w:pPr>
        <w:spacing w:before="60" w:after="60"/>
        <w:ind w:left="576"/>
      </w:pPr>
      <w:r>
        <w:rPr>
          <w:rFonts w:ascii="Courier New" w:hAnsi="Courier New"/>
          <w:i/>
          <w:color w:val="555555"/>
          <w:sz w:val="18"/>
        </w:rPr>
        <w:t>reason</w:t>
      </w:r>
      <w:r>
        <w:rPr>
          <w:i/>
          <w:color w:val="555555"/>
          <w:sz w:val="20"/>
        </w:rPr>
        <w:t xml:space="preserve"> is populated at every status, not just </w:t>
      </w:r>
      <w:r>
        <w:rPr>
          <w:rFonts w:ascii="Courier New" w:hAnsi="Courier New"/>
          <w:i/>
          <w:color w:val="555555"/>
          <w:sz w:val="18"/>
        </w:rPr>
        <w:t>FAILED</w:t>
      </w:r>
      <w:r>
        <w:rPr>
          <w:i/>
          <w:color w:val="555555"/>
          <w:sz w:val="20"/>
        </w:rPr>
        <w:t xml:space="preserve">. When analysing failures, group by </w:t>
      </w:r>
      <w:r>
        <w:rPr>
          <w:rFonts w:ascii="Courier New" w:hAnsi="Courier New"/>
          <w:i/>
          <w:color w:val="555555"/>
          <w:sz w:val="18"/>
        </w:rPr>
        <w:t>reason</w:t>
      </w:r>
      <w:r>
        <w:rPr>
          <w:i/>
          <w:color w:val="555555"/>
          <w:sz w:val="20"/>
        </w:rPr>
        <w:t xml:space="preserve"> to identify the most common failure causes.</w:t>
      </w:r>
    </w:p>
    <w:p>
      <w:pPr>
        <w:pStyle w:val="Heading3"/>
      </w:pPr>
      <w:r>
        <w:rPr>
          <w:color w:val="0066AA"/>
        </w:rPr>
        <w:t>5c. `amount` (from `services_orders`)</w:t>
      </w:r>
    </w:p>
    <w:tbl>
      <w:tblPr>
        <w:tblStyle w:val="TableGrid"/>
        <w:tblW w:type="auto" w:w="0"/>
        <w:tblLook w:firstColumn="1" w:firstRow="1" w:lastColumn="0" w:lastRow="0" w:noHBand="0" w:noVBand="1" w:val="04A0"/>
      </w:tblPr>
      <w:tblGrid>
        <w:gridCol w:w="4536"/>
        <w:gridCol w:w="4536"/>
      </w:tblGrid>
      <w:tr>
        <w:tc>
          <w:tcPr>
            <w:tcW w:type="dxa" w:w="4536"/>
            <w:shd w:val="clear" w:color="auto" w:fill="003366"/>
          </w:tcPr>
          <w:p>
            <w:pPr>
              <w:spacing w:before="40" w:after="40"/>
            </w:pPr>
            <w:r>
              <w:rPr>
                <w:b/>
                <w:color w:val="FFFFFF"/>
                <w:sz w:val="18"/>
              </w:rPr>
            </w:r>
            <w:r>
              <w:rPr>
                <w:b/>
                <w:color w:val="FFFFFF"/>
                <w:sz w:val="18"/>
              </w:rPr>
              <w:t>Value</w:t>
            </w:r>
          </w:p>
        </w:tc>
        <w:tc>
          <w:tcPr>
            <w:tcW w:type="dxa" w:w="4536"/>
            <w:shd w:val="clear" w:color="auto" w:fill="003366"/>
          </w:tcPr>
          <w:p>
            <w:pPr>
              <w:spacing w:before="40" w:after="40"/>
            </w:pPr>
            <w:r>
              <w:rPr>
                <w:b/>
                <w:color w:val="FFFFFF"/>
                <w:sz w:val="18"/>
              </w:rPr>
            </w:r>
            <w:r>
              <w:rPr>
                <w:b/>
                <w:color w:val="FFFFFF"/>
                <w:sz w:val="18"/>
              </w:rPr>
              <w:t>Meaning</w:t>
            </w:r>
          </w:p>
        </w:tc>
      </w:tr>
      <w:tr>
        <w:tc>
          <w:tcPr>
            <w:tcW w:type="dxa" w:w="4536"/>
            <w:shd w:val="clear" w:color="auto" w:fill="FFFFFF"/>
          </w:tcPr>
          <w:p>
            <w:pPr>
              <w:spacing w:before="40" w:after="40"/>
            </w:pPr>
            <w:r>
              <w:rPr>
                <w:sz w:val="18"/>
              </w:rPr>
            </w:r>
            <w:r>
              <w:rPr>
                <w:rFonts w:ascii="Courier New" w:hAnsi="Courier New"/>
                <w:color w:val="C7254E"/>
                <w:sz w:val="18"/>
              </w:rPr>
              <w:t>'0.00'</w:t>
            </w:r>
          </w:p>
        </w:tc>
        <w:tc>
          <w:tcPr>
            <w:tcW w:type="dxa" w:w="4536"/>
            <w:shd w:val="clear" w:color="auto" w:fill="FFFFFF"/>
          </w:tcPr>
          <w:p>
            <w:pPr>
              <w:spacing w:before="40" w:after="40"/>
            </w:pPr>
            <w:r>
              <w:rPr>
                <w:sz w:val="18"/>
              </w:rPr>
            </w:r>
            <w:r>
              <w:rPr>
                <w:sz w:val="18"/>
              </w:rPr>
              <w:t>Order is free / charge waived.</w:t>
            </w:r>
          </w:p>
        </w:tc>
      </w:tr>
      <w:tr>
        <w:tc>
          <w:tcPr>
            <w:tcW w:type="dxa" w:w="4536"/>
            <w:shd w:val="clear" w:color="auto" w:fill="F7F9FC"/>
          </w:tcPr>
          <w:p>
            <w:pPr>
              <w:spacing w:before="40" w:after="40"/>
            </w:pPr>
            <w:r>
              <w:rPr>
                <w:sz w:val="18"/>
              </w:rPr>
            </w:r>
            <w:r>
              <w:rPr>
                <w:rFonts w:ascii="Courier New" w:hAnsi="Courier New"/>
                <w:color w:val="C7254E"/>
                <w:sz w:val="18"/>
              </w:rPr>
              <w:t>'100.00'</w:t>
            </w:r>
          </w:p>
        </w:tc>
        <w:tc>
          <w:tcPr>
            <w:tcW w:type="dxa" w:w="4536"/>
            <w:shd w:val="clear" w:color="auto" w:fill="F7F9FC"/>
          </w:tcPr>
          <w:p>
            <w:pPr>
              <w:spacing w:before="40" w:after="40"/>
            </w:pPr>
            <w:r>
              <w:rPr>
                <w:sz w:val="18"/>
              </w:rPr>
            </w:r>
            <w:r>
              <w:rPr>
                <w:sz w:val="18"/>
              </w:rPr>
              <w:t>Customer is charged ₹100 for the order.</w:t>
            </w:r>
          </w:p>
        </w:tc>
      </w:tr>
    </w:tbl>
    <w:p/>
    <w:p>
      <w:pPr>
        <w:spacing w:after="120"/>
      </w:pPr>
      <w:r>
        <w:rPr>
          <w:sz w:val="20"/>
        </w:rPr>
        <w:t xml:space="preserve">Stored as </w:t>
      </w:r>
      <w:r>
        <w:rPr>
          <w:rFonts w:ascii="Courier New" w:hAnsi="Courier New"/>
          <w:color w:val="C7254E"/>
          <w:sz w:val="18"/>
        </w:rPr>
        <w:t>VARCHAR</w:t>
      </w:r>
      <w:r>
        <w:rPr>
          <w:sz w:val="20"/>
        </w:rPr>
        <w:t xml:space="preserve">. Always </w:t>
      </w:r>
      <w:r>
        <w:rPr>
          <w:rFonts w:ascii="Courier New" w:hAnsi="Courier New"/>
          <w:color w:val="C7254E"/>
          <w:sz w:val="18"/>
        </w:rPr>
        <w:t>CAST(amount AS DOUBLE)</w:t>
      </w:r>
      <w:r>
        <w:rPr>
          <w:sz w:val="20"/>
        </w:rPr>
        <w:t xml:space="preserve"> before arithmetic. Typically </w:t>
      </w:r>
      <w:r>
        <w:rPr>
          <w:rFonts w:ascii="Courier New" w:hAnsi="Courier New"/>
          <w:color w:val="C7254E"/>
          <w:sz w:val="18"/>
        </w:rPr>
        <w:t>0.00</w:t>
      </w:r>
      <w:r>
        <w:rPr>
          <w:sz w:val="20"/>
        </w:rPr>
        <w:t xml:space="preserve"> when </w:t>
      </w:r>
      <w:r>
        <w:rPr>
          <w:rFonts w:ascii="Courier New" w:hAnsi="Courier New"/>
          <w:color w:val="C7254E"/>
          <w:sz w:val="18"/>
        </w:rPr>
        <w:t>payment_eligible = false</w:t>
      </w:r>
      <w:r>
        <w:rPr>
          <w:sz w:val="20"/>
        </w:rPr>
        <w:t xml:space="preserve"> and </w:t>
      </w:r>
      <w:r>
        <w:rPr>
          <w:rFonts w:ascii="Courier New" w:hAnsi="Courier New"/>
          <w:color w:val="C7254E"/>
          <w:sz w:val="18"/>
        </w:rPr>
        <w:t>100.00</w:t>
      </w:r>
      <w:r>
        <w:rPr>
          <w:sz w:val="20"/>
        </w:rPr>
        <w:t xml:space="preserve"> when </w:t>
      </w:r>
      <w:r>
        <w:rPr>
          <w:rFonts w:ascii="Courier New" w:hAnsi="Courier New"/>
          <w:color w:val="C7254E"/>
          <w:sz w:val="18"/>
        </w:rPr>
        <w:t>payment_eligible = true</w:t>
      </w:r>
      <w:r>
        <w:rPr>
          <w:sz w:val="20"/>
        </w:rPr>
        <w:t>.</w:t>
      </w:r>
    </w:p>
    <w:p>
      <w:pPr>
        <w:pStyle w:val="Heading3"/>
      </w:pPr>
      <w:r>
        <w:rPr>
          <w:color w:val="0066AA"/>
        </w:rPr>
        <w:t>5d. Delivery progress tags (derived from `services_orders`)</w:t>
      </w:r>
    </w:p>
    <w:p>
      <w:pPr>
        <w:spacing w:after="120"/>
      </w:pPr>
      <w:r>
        <w:rPr>
          <w:sz w:val="20"/>
        </w:rPr>
        <w:t>These are not stored columns — they are derived in queries to represent the logistics progress stage: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03366"/>
          </w:tcPr>
          <w:p>
            <w:pPr>
              <w:spacing w:before="40" w:after="40"/>
            </w:pPr>
            <w:r>
              <w:rPr>
                <w:b/>
                <w:color w:val="FFFFFF"/>
                <w:sz w:val="18"/>
              </w:rPr>
            </w:r>
            <w:r>
              <w:rPr>
                <w:b/>
                <w:color w:val="FFFFFF"/>
                <w:sz w:val="18"/>
              </w:rPr>
              <w:t>Tag</w:t>
            </w:r>
          </w:p>
        </w:tc>
        <w:tc>
          <w:tcPr>
            <w:tcW w:type="dxa" w:w="3024"/>
            <w:shd w:val="clear" w:color="auto" w:fill="003366"/>
          </w:tcPr>
          <w:p>
            <w:pPr>
              <w:spacing w:before="40" w:after="40"/>
            </w:pPr>
            <w:r>
              <w:rPr>
                <w:b/>
                <w:color w:val="FFFFFF"/>
                <w:sz w:val="18"/>
              </w:rPr>
            </w:r>
            <w:r>
              <w:rPr>
                <w:b/>
                <w:color w:val="FFFFFF"/>
                <w:sz w:val="18"/>
              </w:rPr>
              <w:t>Derivation</w:t>
            </w:r>
          </w:p>
        </w:tc>
        <w:tc>
          <w:tcPr>
            <w:tcW w:type="dxa" w:w="3024"/>
            <w:shd w:val="clear" w:color="auto" w:fill="003366"/>
          </w:tcPr>
          <w:p>
            <w:pPr>
              <w:spacing w:before="40" w:after="40"/>
            </w:pPr>
            <w:r>
              <w:rPr>
                <w:b/>
                <w:color w:val="FFFFFF"/>
                <w:sz w:val="18"/>
              </w:rPr>
            </w:r>
            <w:r>
              <w:rPr>
                <w:b/>
                <w:color w:val="FFFFFF"/>
                <w:sz w:val="18"/>
              </w:rPr>
              <w:t>Meaning</w:t>
            </w:r>
          </w:p>
        </w:tc>
      </w:tr>
      <w:tr>
        <w:tc>
          <w:tcPr>
            <w:tcW w:type="dxa" w:w="3024"/>
            <w:shd w:val="clear" w:color="auto" w:fill="FFFFFF"/>
          </w:tcPr>
          <w:p>
            <w:pPr>
              <w:spacing w:before="40" w:after="40"/>
            </w:pPr>
            <w:r>
              <w:rPr>
                <w:sz w:val="18"/>
              </w:rPr>
            </w:r>
            <w:r>
              <w:rPr>
                <w:rFonts w:ascii="Courier New" w:hAnsi="Courier New"/>
                <w:color w:val="C7254E"/>
                <w:sz w:val="18"/>
              </w:rPr>
              <w:t>'shipment id generated'</w:t>
            </w:r>
          </w:p>
        </w:tc>
        <w:tc>
          <w:tcPr>
            <w:tcW w:type="dxa" w:w="3024"/>
            <w:shd w:val="clear" w:color="auto" w:fill="FFFFFF"/>
          </w:tcPr>
          <w:p>
            <w:pPr>
              <w:spacing w:before="40" w:after="40"/>
            </w:pPr>
            <w:r>
              <w:rPr>
                <w:sz w:val="18"/>
              </w:rPr>
            </w:r>
            <w:r>
              <w:rPr>
                <w:rFonts w:ascii="Courier New" w:hAnsi="Courier New"/>
                <w:color w:val="C7254E"/>
                <w:sz w:val="18"/>
              </w:rPr>
              <w:t>shipment_id IS NOT NULL AND shipment_id &lt;&gt; ''</w:t>
            </w:r>
          </w:p>
        </w:tc>
        <w:tc>
          <w:tcPr>
            <w:tcW w:type="dxa" w:w="3024"/>
            <w:shd w:val="clear" w:color="auto" w:fill="FFFFFF"/>
          </w:tcPr>
          <w:p>
            <w:pPr>
              <w:spacing w:before="40" w:after="40"/>
            </w:pPr>
            <w:r>
              <w:rPr>
                <w:sz w:val="18"/>
              </w:rPr>
            </w:r>
            <w:r>
              <w:rPr>
                <w:sz w:val="18"/>
              </w:rPr>
              <w:t>Logistics partner has accepted the order and created a shipment.</w:t>
            </w:r>
          </w:p>
        </w:tc>
      </w:tr>
      <w:tr>
        <w:tc>
          <w:tcPr>
            <w:tcW w:type="dxa" w:w="3024"/>
            <w:shd w:val="clear" w:color="auto" w:fill="F7F9FC"/>
          </w:tcPr>
          <w:p>
            <w:pPr>
              <w:spacing w:before="40" w:after="40"/>
            </w:pPr>
            <w:r>
              <w:rPr>
                <w:sz w:val="18"/>
              </w:rPr>
            </w:r>
            <w:r>
              <w:rPr>
                <w:rFonts w:ascii="Courier New" w:hAnsi="Courier New"/>
                <w:color w:val="C7254E"/>
                <w:sz w:val="18"/>
              </w:rPr>
              <w:t>'awb id generated'</w:t>
            </w:r>
          </w:p>
        </w:tc>
        <w:tc>
          <w:tcPr>
            <w:tcW w:type="dxa" w:w="3024"/>
            <w:shd w:val="clear" w:color="auto" w:fill="F7F9FC"/>
          </w:tcPr>
          <w:p>
            <w:pPr>
              <w:spacing w:before="40" w:after="40"/>
            </w:pPr>
            <w:r>
              <w:rPr>
                <w:sz w:val="18"/>
              </w:rPr>
            </w:r>
            <w:r>
              <w:rPr>
                <w:rFonts w:ascii="Courier New" w:hAnsi="Courier New"/>
                <w:color w:val="C7254E"/>
                <w:sz w:val="18"/>
              </w:rPr>
              <w:t>awb_id IS NOT NULL AND awb_id &lt;&gt; ''</w:t>
            </w:r>
          </w:p>
        </w:tc>
        <w:tc>
          <w:tcPr>
            <w:tcW w:type="dxa" w:w="3024"/>
            <w:shd w:val="clear" w:color="auto" w:fill="F7F9FC"/>
          </w:tcPr>
          <w:p>
            <w:pPr>
              <w:spacing w:before="40" w:after="40"/>
            </w:pPr>
            <w:r>
              <w:rPr>
                <w:sz w:val="18"/>
              </w:rPr>
            </w:r>
            <w:r>
              <w:rPr>
                <w:sz w:val="18"/>
              </w:rPr>
              <w:t>Item physically handed to the courier; AWB tracking active.</w:t>
            </w:r>
          </w:p>
        </w:tc>
      </w:tr>
      <w:tr>
        <w:tc>
          <w:tcPr>
            <w:tcW w:type="dxa" w:w="3024"/>
            <w:shd w:val="clear" w:color="auto" w:fill="FFFFFF"/>
          </w:tcPr>
          <w:p>
            <w:pPr>
              <w:spacing w:before="40" w:after="40"/>
            </w:pPr>
            <w:r>
              <w:rPr>
                <w:sz w:val="18"/>
              </w:rPr>
            </w:r>
            <w:r>
              <w:rPr>
                <w:sz w:val="18"/>
              </w:rPr>
              <w:t>NULL</w:t>
            </w:r>
          </w:p>
        </w:tc>
        <w:tc>
          <w:tcPr>
            <w:tcW w:type="dxa" w:w="3024"/>
            <w:shd w:val="clear" w:color="auto" w:fill="FFFFFF"/>
          </w:tcPr>
          <w:p>
            <w:pPr>
              <w:spacing w:before="40" w:after="40"/>
            </w:pPr>
            <w:r>
              <w:rPr>
                <w:sz w:val="18"/>
              </w:rPr>
            </w:r>
            <w:r>
              <w:rPr>
                <w:sz w:val="18"/>
              </w:rPr>
              <w:t xml:space="preserve">Both </w:t>
            </w:r>
            <w:r>
              <w:rPr>
                <w:rFonts w:ascii="Courier New" w:hAnsi="Courier New"/>
                <w:color w:val="C7254E"/>
                <w:sz w:val="18"/>
              </w:rPr>
              <w:t>shipment_id</w:t>
            </w:r>
            <w:r>
              <w:rPr>
                <w:sz w:val="18"/>
              </w:rPr>
              <w:t xml:space="preserve"> and </w:t>
            </w:r>
            <w:r>
              <w:rPr>
                <w:rFonts w:ascii="Courier New" w:hAnsi="Courier New"/>
                <w:color w:val="C7254E"/>
                <w:sz w:val="18"/>
              </w:rPr>
              <w:t>awb_id</w:t>
            </w:r>
            <w:r>
              <w:rPr>
                <w:sz w:val="18"/>
              </w:rPr>
              <w:t xml:space="preserve"> are null/empty</w:t>
            </w:r>
          </w:p>
        </w:tc>
        <w:tc>
          <w:tcPr>
            <w:tcW w:type="dxa" w:w="3024"/>
            <w:shd w:val="clear" w:color="auto" w:fill="FFFFFF"/>
          </w:tcPr>
          <w:p>
            <w:pPr>
              <w:spacing w:before="40" w:after="40"/>
            </w:pPr>
            <w:r>
              <w:rPr>
                <w:sz w:val="18"/>
              </w:rPr>
            </w:r>
            <w:r>
              <w:rPr>
                <w:sz w:val="18"/>
              </w:rPr>
              <w:t>Order not yet dispatched to logistics.</w:t>
            </w:r>
          </w:p>
        </w:tc>
      </w:tr>
    </w:tbl>
    <w:p/>
    <w:p>
      <w:pPr>
        <w:spacing w:before="80" w:after="80"/>
        <w:pBdr>
          <w:bottom w:val="single" w:sz="6" w:space="1" w:color="CCCCCC"/>
        </w:pBdr>
      </w:pPr>
    </w:p>
    <w:p>
      <w:pPr>
        <w:spacing w:before="80" w:after="80"/>
        <w:pBdr>
          <w:bottom w:val="single" w:sz="6" w:space="1" w:color="CCCCCC"/>
        </w:pBdr>
      </w:pPr>
    </w:p>
    <w:p>
      <w:pPr>
        <w:pStyle w:val="Heading2"/>
      </w:pPr>
      <w:r>
        <w:rPr>
          <w:color w:val="005599"/>
        </w:rPr>
        <w:t>6. Standard Join Pattern</w:t>
      </w:r>
    </w:p>
    <w:p>
      <w:pPr>
        <w:spacing w:after="120"/>
      </w:pPr>
      <w:r>
        <w:rPr>
          <w:sz w:val="20"/>
        </w:rPr>
        <w:t xml:space="preserve">Because </w:t>
      </w:r>
      <w:r>
        <w:rPr>
          <w:rFonts w:ascii="Courier New" w:hAnsi="Courier New"/>
          <w:color w:val="C7254E"/>
          <w:sz w:val="18"/>
        </w:rPr>
        <w:t>services_trackings</w:t>
      </w:r>
      <w:r>
        <w:rPr>
          <w:sz w:val="20"/>
        </w:rPr>
        <w:t xml:space="preserve"> has exactly one row per </w:t>
      </w:r>
      <w:r>
        <w:rPr>
          <w:rFonts w:ascii="Courier New" w:hAnsi="Courier New"/>
          <w:color w:val="C7254E"/>
          <w:sz w:val="18"/>
        </w:rPr>
        <w:t>order_id</w:t>
      </w:r>
      <w:r>
        <w:rPr>
          <w:sz w:val="20"/>
        </w:rPr>
        <w:t xml:space="preserve">, a plain </w:t>
      </w:r>
      <w:r>
        <w:rPr>
          <w:rFonts w:ascii="Courier New" w:hAnsi="Courier New"/>
          <w:color w:val="C7254E"/>
          <w:sz w:val="18"/>
        </w:rPr>
        <w:t>LEFT JOIN</w:t>
      </w:r>
      <w:r>
        <w:rPr>
          <w:sz w:val="20"/>
        </w:rPr>
        <w:t xml:space="preserve"> produces exactly one row per order — no deduplication required.</w:t>
      </w:r>
    </w:p>
    <w:p>
      <w:pPr>
        <w:spacing w:after="120"/>
      </w:pPr>
      <w:r>
        <w:rPr>
          <w:sz w:val="20"/>
        </w:rPr>
        <w:t xml:space="preserve">Use </w:t>
      </w:r>
      <w:r>
        <w:rPr>
          <w:rFonts w:ascii="Courier New" w:hAnsi="Courier New"/>
          <w:color w:val="C7254E"/>
          <w:sz w:val="18"/>
        </w:rPr>
        <w:t>LEFT JOIN</w:t>
      </w:r>
      <w:r>
        <w:rPr>
          <w:sz w:val="20"/>
        </w:rPr>
        <w:t xml:space="preserve"> (not </w:t>
      </w:r>
      <w:r>
        <w:rPr>
          <w:rFonts w:ascii="Courier New" w:hAnsi="Courier New"/>
          <w:color w:val="C7254E"/>
          <w:sz w:val="18"/>
        </w:rPr>
        <w:t>INNER JOIN</w:t>
      </w:r>
      <w:r>
        <w:rPr>
          <w:sz w:val="20"/>
        </w:rPr>
        <w:t>) to retain orders that have not yet received a tracking entry.</w:t>
      </w:r>
    </w:p>
    <w:p>
      <w:pPr>
        <w:spacing w:before="20" w:after="20"/>
        <w:ind w:left="432"/>
        <w:shd w:val="clear" w:color="auto" w:fill="F0F0F0"/>
      </w:pPr>
      <w:r>
        <w:rPr>
          <w:rFonts w:ascii="Courier New" w:hAnsi="Courier New"/>
          <w:color w:val="1F1F1F"/>
          <w:sz w:val="17"/>
        </w:rPr>
        <w:t>SELECT</w:t>
      </w:r>
    </w:p>
    <w:p>
      <w:pPr>
        <w:spacing w:before="20" w:after="20"/>
        <w:ind w:left="432"/>
        <w:shd w:val="clear" w:color="auto" w:fill="F0F0F0"/>
      </w:pPr>
      <w:r>
        <w:rPr>
          <w:rFonts w:ascii="Courier New" w:hAnsi="Courier New"/>
          <w:color w:val="1F1F1F"/>
          <w:sz w:val="17"/>
        </w:rPr>
        <w:t xml:space="preserve">    a.order_id,</w:t>
      </w:r>
    </w:p>
    <w:p>
      <w:pPr>
        <w:spacing w:before="20" w:after="20"/>
        <w:ind w:left="432"/>
        <w:shd w:val="clear" w:color="auto" w:fill="F0F0F0"/>
      </w:pPr>
      <w:r>
        <w:rPr>
          <w:rFonts w:ascii="Courier New" w:hAnsi="Courier New"/>
          <w:color w:val="1F1F1F"/>
          <w:sz w:val="17"/>
        </w:rPr>
        <w:t xml:space="preserve">    a.user_id,</w:t>
      </w:r>
    </w:p>
    <w:p>
      <w:pPr>
        <w:spacing w:before="20" w:after="20"/>
        <w:ind w:left="432"/>
        <w:shd w:val="clear" w:color="auto" w:fill="F0F0F0"/>
      </w:pPr>
      <w:r>
        <w:rPr>
          <w:rFonts w:ascii="Courier New" w:hAnsi="Courier New"/>
          <w:color w:val="1F1F1F"/>
          <w:sz w:val="17"/>
        </w:rPr>
        <w:t xml:space="preserve">    date(a.created_at + interval '330' minute)                          AS order_date_ist,</w:t>
      </w:r>
    </w:p>
    <w:p>
      <w:pPr>
        <w:spacing w:before="20" w:after="20"/>
        <w:ind w:left="432"/>
        <w:shd w:val="clear" w:color="auto" w:fill="F0F0F0"/>
      </w:pPr>
      <w:r>
        <w:rPr>
          <w:rFonts w:ascii="Courier New" w:hAnsi="Courier New"/>
          <w:color w:val="1F1F1F"/>
          <w:sz w:val="17"/>
        </w:rPr>
        <w:t xml:space="preserve">    a.type,</w:t>
      </w:r>
    </w:p>
    <w:p>
      <w:pPr>
        <w:spacing w:before="20" w:after="20"/>
        <w:ind w:left="432"/>
        <w:shd w:val="clear" w:color="auto" w:fill="F0F0F0"/>
      </w:pPr>
      <w:r>
        <w:rPr>
          <w:rFonts w:ascii="Courier New" w:hAnsi="Courier New"/>
          <w:color w:val="1F1F1F"/>
          <w:sz w:val="17"/>
        </w:rPr>
        <w:t xml:space="preserve">    a.payment_eligible,</w:t>
      </w:r>
    </w:p>
    <w:p>
      <w:pPr>
        <w:spacing w:before="20" w:after="20"/>
        <w:ind w:left="432"/>
        <w:shd w:val="clear" w:color="auto" w:fill="F0F0F0"/>
      </w:pPr>
      <w:r>
        <w:rPr>
          <w:rFonts w:ascii="Courier New" w:hAnsi="Courier New"/>
          <w:color w:val="1F1F1F"/>
          <w:sz w:val="17"/>
        </w:rPr>
        <w:t xml:space="preserve">    CAST(a.amount AS DOUBLE)                                            AS amount_rupees,</w:t>
      </w:r>
    </w:p>
    <w:p>
      <w:pPr>
        <w:spacing w:before="20" w:after="20"/>
        <w:ind w:left="432"/>
        <w:shd w:val="clear" w:color="auto" w:fill="F0F0F0"/>
      </w:pPr>
      <w:r>
        <w:rPr>
          <w:rFonts w:ascii="Courier New" w:hAnsi="Courier New"/>
          <w:color w:val="1F1F1F"/>
          <w:sz w:val="17"/>
        </w:rPr>
        <w:t xml:space="preserve">    CASE WHEN a.shipment_id IS NOT NULL AND a.shipment_id &lt;&gt; ''</w:t>
      </w:r>
    </w:p>
    <w:p>
      <w:pPr>
        <w:spacing w:before="20" w:after="20"/>
        <w:ind w:left="432"/>
        <w:shd w:val="clear" w:color="auto" w:fill="F0F0F0"/>
      </w:pPr>
      <w:r>
        <w:rPr>
          <w:rFonts w:ascii="Courier New" w:hAnsi="Courier New"/>
          <w:color w:val="1F1F1F"/>
          <w:sz w:val="17"/>
        </w:rPr>
        <w:t xml:space="preserve">         THEN 'shipment id generated' END                               AS shipment_id_tag,</w:t>
      </w:r>
    </w:p>
    <w:p>
      <w:pPr>
        <w:spacing w:before="20" w:after="20"/>
        <w:ind w:left="432"/>
        <w:shd w:val="clear" w:color="auto" w:fill="F0F0F0"/>
      </w:pPr>
      <w:r>
        <w:rPr>
          <w:rFonts w:ascii="Courier New" w:hAnsi="Courier New"/>
          <w:color w:val="1F1F1F"/>
          <w:sz w:val="17"/>
        </w:rPr>
        <w:t xml:space="preserve">    CASE WHEN a.awb_id IS NOT NULL AND a.awb_id &lt;&gt; ''</w:t>
      </w:r>
    </w:p>
    <w:p>
      <w:pPr>
        <w:spacing w:before="20" w:after="20"/>
        <w:ind w:left="432"/>
        <w:shd w:val="clear" w:color="auto" w:fill="F0F0F0"/>
      </w:pPr>
      <w:r>
        <w:rPr>
          <w:rFonts w:ascii="Courier New" w:hAnsi="Courier New"/>
          <w:color w:val="1F1F1F"/>
          <w:sz w:val="17"/>
        </w:rPr>
        <w:t xml:space="preserve">         THEN 'awb id generated' END                                    AS awb_id_tag,</w:t>
      </w:r>
    </w:p>
    <w:p>
      <w:pPr>
        <w:spacing w:before="20" w:after="20"/>
        <w:ind w:left="432"/>
        <w:shd w:val="clear" w:color="auto" w:fill="F0F0F0"/>
      </w:pPr>
      <w:r>
        <w:rPr>
          <w:rFonts w:ascii="Courier New" w:hAnsi="Courier New"/>
          <w:color w:val="1F1F1F"/>
          <w:sz w:val="17"/>
        </w:rPr>
        <w:t xml:space="preserve">    b.status,</w:t>
      </w:r>
    </w:p>
    <w:p>
      <w:pPr>
        <w:spacing w:before="20" w:after="20"/>
        <w:ind w:left="432"/>
        <w:shd w:val="clear" w:color="auto" w:fill="F0F0F0"/>
      </w:pPr>
      <w:r>
        <w:rPr>
          <w:rFonts w:ascii="Courier New" w:hAnsi="Courier New"/>
          <w:color w:val="1F1F1F"/>
          <w:sz w:val="17"/>
        </w:rPr>
        <w:t xml:space="preserve">    b.reason,</w:t>
      </w:r>
    </w:p>
    <w:p>
      <w:pPr>
        <w:spacing w:before="20" w:after="20"/>
        <w:ind w:left="432"/>
        <w:shd w:val="clear" w:color="auto" w:fill="F0F0F0"/>
      </w:pPr>
      <w:r>
        <w:rPr>
          <w:rFonts w:ascii="Courier New" w:hAnsi="Courier New"/>
          <w:color w:val="1F1F1F"/>
          <w:sz w:val="17"/>
        </w:rPr>
        <w:t xml:space="preserve">    b.updated_at                                                        AS status_last_updated_at</w:t>
      </w:r>
    </w:p>
    <w:p>
      <w:pPr>
        <w:spacing w:before="20" w:after="20"/>
        <w:ind w:left="432"/>
        <w:shd w:val="clear" w:color="auto" w:fill="F0F0F0"/>
      </w:pPr>
      <w:r>
        <w:rPr>
          <w:rFonts w:ascii="Courier New" w:hAnsi="Courier New"/>
          <w:color w:val="1F1F1F"/>
          <w:sz w:val="17"/>
        </w:rPr>
        <w:t>FROM druid_gold.services_orders AS a</w:t>
      </w:r>
    </w:p>
    <w:p>
      <w:pPr>
        <w:spacing w:before="20" w:after="20"/>
        <w:ind w:left="432"/>
        <w:shd w:val="clear" w:color="auto" w:fill="F0F0F0"/>
      </w:pPr>
      <w:r>
        <w:rPr>
          <w:rFonts w:ascii="Courier New" w:hAnsi="Courier New"/>
          <w:color w:val="1F1F1F"/>
          <w:sz w:val="17"/>
        </w:rPr>
        <w:t>LEFT JOIN druid_gold.services_trackings AS b</w:t>
      </w:r>
    </w:p>
    <w:p>
      <w:pPr>
        <w:spacing w:before="20" w:after="20"/>
        <w:ind w:left="432"/>
        <w:shd w:val="clear" w:color="auto" w:fill="F0F0F0"/>
      </w:pPr>
      <w:r>
        <w:rPr>
          <w:rFonts w:ascii="Courier New" w:hAnsi="Courier New"/>
          <w:color w:val="1F1F1F"/>
          <w:sz w:val="17"/>
        </w:rPr>
        <w:t xml:space="preserve">    ON b.order_id = a.order_id</w:t>
      </w:r>
    </w:p>
    <w:p>
      <w:pPr>
        <w:spacing w:before="20" w:after="20"/>
        <w:ind w:left="432"/>
        <w:shd w:val="clear" w:color="auto" w:fill="F0F0F0"/>
      </w:pPr>
      <w:r>
        <w:rPr>
          <w:rFonts w:ascii="Courier New" w:hAnsi="Courier New"/>
          <w:color w:val="1F1F1F"/>
          <w:sz w:val="17"/>
        </w:rPr>
        <w:t xml:space="preserve">    AND b.__is_deleted = false</w:t>
      </w:r>
    </w:p>
    <w:p>
      <w:pPr>
        <w:spacing w:before="20" w:after="20"/>
        <w:ind w:left="432"/>
        <w:shd w:val="clear" w:color="auto" w:fill="F0F0F0"/>
      </w:pPr>
      <w:r>
        <w:rPr>
          <w:rFonts w:ascii="Courier New" w:hAnsi="Courier New"/>
          <w:color w:val="1F1F1F"/>
          <w:sz w:val="17"/>
        </w:rPr>
        <w:t xml:space="preserve">    AND b.year = 2026 AND b.month = 3 AND b.day = 15</w:t>
      </w:r>
    </w:p>
    <w:p>
      <w:pPr>
        <w:spacing w:before="20" w:after="20"/>
        <w:ind w:left="432"/>
        <w:shd w:val="clear" w:color="auto" w:fill="F0F0F0"/>
      </w:pPr>
      <w:r>
        <w:rPr>
          <w:rFonts w:ascii="Courier New" w:hAnsi="Courier New"/>
          <w:color w:val="1F1F1F"/>
          <w:sz w:val="17"/>
        </w:rPr>
        <w:t>WHERE a.__is_deleted = false</w:t>
      </w:r>
    </w:p>
    <w:p>
      <w:pPr>
        <w:spacing w:before="20" w:after="20"/>
        <w:ind w:left="432"/>
        <w:shd w:val="clear" w:color="auto" w:fill="F0F0F0"/>
      </w:pPr>
      <w:r>
        <w:rPr>
          <w:rFonts w:ascii="Courier New" w:hAnsi="Courier New"/>
          <w:color w:val="1F1F1F"/>
          <w:sz w:val="17"/>
        </w:rPr>
        <w:t xml:space="preserve">  AND a.type = 'CHEQUE_BOOK'</w:t>
      </w:r>
    </w:p>
    <w:p>
      <w:pPr>
        <w:spacing w:before="20" w:after="20"/>
        <w:ind w:left="432"/>
        <w:shd w:val="clear" w:color="auto" w:fill="F0F0F0"/>
      </w:pPr>
      <w:r>
        <w:rPr>
          <w:rFonts w:ascii="Courier New" w:hAnsi="Courier New"/>
          <w:color w:val="1F1F1F"/>
          <w:sz w:val="17"/>
        </w:rPr>
        <w:t xml:space="preserve">  AND a.year = 2026 AND a.month = 3 AND a.day = 15</w:t>
      </w:r>
    </w:p>
    <w:p>
      <w:pPr>
        <w:spacing w:before="60" w:after="60"/>
        <w:ind w:left="576"/>
      </w:pPr>
      <w:r>
        <w:rPr>
          <w:i/>
          <w:color w:val="555555"/>
          <w:sz w:val="20"/>
        </w:rPr>
        <w:t xml:space="preserve">Partition filters must be applied on </w:t>
      </w:r>
      <w:r>
        <w:rPr>
          <w:b/>
          <w:i/>
          <w:color w:val="555555"/>
          <w:sz w:val="20"/>
        </w:rPr>
        <w:t>both</w:t>
      </w:r>
      <w:r>
        <w:rPr>
          <w:i/>
          <w:color w:val="555555"/>
          <w:sz w:val="20"/>
        </w:rPr>
        <w:t xml:space="preserve"> tables independently. Always filter </w:t>
      </w:r>
      <w:r>
        <w:rPr>
          <w:rFonts w:ascii="Courier New" w:hAnsi="Courier New"/>
          <w:i/>
          <w:color w:val="555555"/>
          <w:sz w:val="18"/>
        </w:rPr>
        <w:t>year</w:t>
      </w:r>
      <w:r>
        <w:rPr>
          <w:i/>
          <w:color w:val="555555"/>
          <w:sz w:val="20"/>
        </w:rPr>
        <w:t xml:space="preserve">, </w:t>
      </w:r>
      <w:r>
        <w:rPr>
          <w:rFonts w:ascii="Courier New" w:hAnsi="Courier New"/>
          <w:i/>
          <w:color w:val="555555"/>
          <w:sz w:val="18"/>
        </w:rPr>
        <w:t>month</w:t>
      </w:r>
      <w:r>
        <w:rPr>
          <w:i/>
          <w:color w:val="555555"/>
          <w:sz w:val="20"/>
        </w:rPr>
        <w:t xml:space="preserve">, </w:t>
      </w:r>
      <w:r>
        <w:rPr>
          <w:rFonts w:ascii="Courier New" w:hAnsi="Courier New"/>
          <w:i/>
          <w:color w:val="555555"/>
          <w:sz w:val="18"/>
        </w:rPr>
        <w:t>day</w:t>
      </w:r>
      <w:r>
        <w:rPr>
          <w:i/>
          <w:color w:val="555555"/>
          <w:sz w:val="20"/>
        </w:rPr>
        <w:t xml:space="preserve"> on both </w:t>
      </w:r>
      <w:r>
        <w:rPr>
          <w:rFonts w:ascii="Courier New" w:hAnsi="Courier New"/>
          <w:i/>
          <w:color w:val="555555"/>
          <w:sz w:val="18"/>
        </w:rPr>
        <w:t>a</w:t>
      </w:r>
      <w:r>
        <w:rPr>
          <w:i/>
          <w:color w:val="555555"/>
          <w:sz w:val="20"/>
        </w:rPr>
        <w:t xml:space="preserve"> and </w:t>
      </w:r>
      <w:r>
        <w:rPr>
          <w:rFonts w:ascii="Courier New" w:hAnsi="Courier New"/>
          <w:i/>
          <w:color w:val="555555"/>
          <w:sz w:val="18"/>
        </w:rPr>
        <w:t>b</w:t>
      </w:r>
      <w:r>
        <w:rPr>
          <w:i/>
          <w:color w:val="555555"/>
          <w:sz w:val="20"/>
        </w:rPr>
        <w:t>.</w:t>
      </w:r>
    </w:p>
    <w:p>
      <w:pPr>
        <w:spacing w:before="80" w:after="80"/>
        <w:pBdr>
          <w:bottom w:val="single" w:sz="6" w:space="1" w:color="CCCCCC"/>
        </w:pBdr>
      </w:pPr>
    </w:p>
    <w:p>
      <w:pPr>
        <w:spacing w:before="80" w:after="80"/>
        <w:pBdr>
          <w:bottom w:val="single" w:sz="6" w:space="1" w:color="CCCCCC"/>
        </w:pBdr>
      </w:pPr>
    </w:p>
    <w:p>
      <w:pPr>
        <w:pStyle w:val="Heading2"/>
      </w:pPr>
      <w:r>
        <w:rPr>
          <w:color w:val="005599"/>
        </w:rPr>
        <w:t>7. Common Query Patterns</w:t>
      </w:r>
    </w:p>
    <w:p>
      <w:pPr>
        <w:pStyle w:val="Heading3"/>
      </w:pPr>
      <w:r>
        <w:rPr>
          <w:color w:val="0066AA"/>
        </w:rPr>
        <w:t>Order volume breakdown by date, status, and reason</w:t>
      </w:r>
    </w:p>
    <w:p>
      <w:pPr>
        <w:spacing w:after="120"/>
      </w:pPr>
      <w:r>
        <w:rPr>
          <w:sz w:val="20"/>
        </w:rPr>
        <w:t>Replicates the logic from the production analytics query:</w:t>
      </w:r>
    </w:p>
    <w:p>
      <w:pPr>
        <w:spacing w:before="20" w:after="20"/>
        <w:ind w:left="432"/>
        <w:shd w:val="clear" w:color="auto" w:fill="F0F0F0"/>
      </w:pPr>
      <w:r>
        <w:rPr>
          <w:rFonts w:ascii="Courier New" w:hAnsi="Courier New"/>
          <w:color w:val="1F1F1F"/>
          <w:sz w:val="17"/>
        </w:rPr>
        <w:t>SELECT</w:t>
      </w:r>
    </w:p>
    <w:p>
      <w:pPr>
        <w:spacing w:before="20" w:after="20"/>
        <w:ind w:left="432"/>
        <w:shd w:val="clear" w:color="auto" w:fill="F0F0F0"/>
      </w:pPr>
      <w:r>
        <w:rPr>
          <w:rFonts w:ascii="Courier New" w:hAnsi="Courier New"/>
          <w:color w:val="1F1F1F"/>
          <w:sz w:val="17"/>
        </w:rPr>
        <w:t xml:space="preserve">    date(a.created_at + interval '330' minute)                              AS created_date,</w:t>
      </w:r>
    </w:p>
    <w:p>
      <w:pPr>
        <w:spacing w:before="20" w:after="20"/>
        <w:ind w:left="432"/>
        <w:shd w:val="clear" w:color="auto" w:fill="F0F0F0"/>
      </w:pPr>
      <w:r>
        <w:rPr>
          <w:rFonts w:ascii="Courier New" w:hAnsi="Courier New"/>
          <w:color w:val="1F1F1F"/>
          <w:sz w:val="17"/>
        </w:rPr>
        <w:t xml:space="preserve">    b.status,</w:t>
      </w:r>
    </w:p>
    <w:p>
      <w:pPr>
        <w:spacing w:before="20" w:after="20"/>
        <w:ind w:left="432"/>
        <w:shd w:val="clear" w:color="auto" w:fill="F0F0F0"/>
      </w:pPr>
      <w:r>
        <w:rPr>
          <w:rFonts w:ascii="Courier New" w:hAnsi="Courier New"/>
          <w:color w:val="1F1F1F"/>
          <w:sz w:val="17"/>
        </w:rPr>
        <w:t xml:space="preserve">    b.reason,</w:t>
      </w:r>
    </w:p>
    <w:p>
      <w:pPr>
        <w:spacing w:before="20" w:after="20"/>
        <w:ind w:left="432"/>
        <w:shd w:val="clear" w:color="auto" w:fill="F0F0F0"/>
      </w:pPr>
      <w:r>
        <w:rPr>
          <w:rFonts w:ascii="Courier New" w:hAnsi="Courier New"/>
          <w:color w:val="1F1F1F"/>
          <w:sz w:val="17"/>
        </w:rPr>
        <w:t xml:space="preserve">    CASE WHEN a.shipment_id IS NOT NULL AND a.shipment_id &lt;&gt; ''</w:t>
      </w:r>
    </w:p>
    <w:p>
      <w:pPr>
        <w:spacing w:before="20" w:after="20"/>
        <w:ind w:left="432"/>
        <w:shd w:val="clear" w:color="auto" w:fill="F0F0F0"/>
      </w:pPr>
      <w:r>
        <w:rPr>
          <w:rFonts w:ascii="Courier New" w:hAnsi="Courier New"/>
          <w:color w:val="1F1F1F"/>
          <w:sz w:val="17"/>
        </w:rPr>
        <w:t xml:space="preserve">         THEN 'shipment id generated' END                                   AS shipment_id_tag,</w:t>
      </w:r>
    </w:p>
    <w:p>
      <w:pPr>
        <w:spacing w:before="20" w:after="20"/>
        <w:ind w:left="432"/>
        <w:shd w:val="clear" w:color="auto" w:fill="F0F0F0"/>
      </w:pPr>
      <w:r>
        <w:rPr>
          <w:rFonts w:ascii="Courier New" w:hAnsi="Courier New"/>
          <w:color w:val="1F1F1F"/>
          <w:sz w:val="17"/>
        </w:rPr>
        <w:t xml:space="preserve">    CASE WHEN a.awb_id IS NOT NULL AND a.awb_id &lt;&gt; ''</w:t>
      </w:r>
    </w:p>
    <w:p>
      <w:pPr>
        <w:spacing w:before="20" w:after="20"/>
        <w:ind w:left="432"/>
        <w:shd w:val="clear" w:color="auto" w:fill="F0F0F0"/>
      </w:pPr>
      <w:r>
        <w:rPr>
          <w:rFonts w:ascii="Courier New" w:hAnsi="Courier New"/>
          <w:color w:val="1F1F1F"/>
          <w:sz w:val="17"/>
        </w:rPr>
        <w:t xml:space="preserve">         THEN 'awb id generated' END                                        AS awb_id_tag,</w:t>
      </w:r>
    </w:p>
    <w:p>
      <w:pPr>
        <w:spacing w:before="20" w:after="20"/>
        <w:ind w:left="432"/>
        <w:shd w:val="clear" w:color="auto" w:fill="F0F0F0"/>
      </w:pPr>
      <w:r>
        <w:rPr>
          <w:rFonts w:ascii="Courier New" w:hAnsi="Courier New"/>
          <w:color w:val="1F1F1F"/>
          <w:sz w:val="17"/>
        </w:rPr>
        <w:t xml:space="preserve">    COUNT(DISTINCT a.order_id)                                              AS orders</w:t>
      </w:r>
    </w:p>
    <w:p>
      <w:pPr>
        <w:spacing w:before="20" w:after="20"/>
        <w:ind w:left="432"/>
        <w:shd w:val="clear" w:color="auto" w:fill="F0F0F0"/>
      </w:pPr>
      <w:r>
        <w:rPr>
          <w:rFonts w:ascii="Courier New" w:hAnsi="Courier New"/>
          <w:color w:val="1F1F1F"/>
          <w:sz w:val="17"/>
        </w:rPr>
        <w:t>FROM druid_gold.services_orders AS a</w:t>
      </w:r>
    </w:p>
    <w:p>
      <w:pPr>
        <w:spacing w:before="20" w:after="20"/>
        <w:ind w:left="432"/>
        <w:shd w:val="clear" w:color="auto" w:fill="F0F0F0"/>
      </w:pPr>
      <w:r>
        <w:rPr>
          <w:rFonts w:ascii="Courier New" w:hAnsi="Courier New"/>
          <w:color w:val="1F1F1F"/>
          <w:sz w:val="17"/>
        </w:rPr>
        <w:t>LEFT JOIN druid_gold.services_trackings AS b</w:t>
      </w:r>
    </w:p>
    <w:p>
      <w:pPr>
        <w:spacing w:before="20" w:after="20"/>
        <w:ind w:left="432"/>
        <w:shd w:val="clear" w:color="auto" w:fill="F0F0F0"/>
      </w:pPr>
      <w:r>
        <w:rPr>
          <w:rFonts w:ascii="Courier New" w:hAnsi="Courier New"/>
          <w:color w:val="1F1F1F"/>
          <w:sz w:val="17"/>
        </w:rPr>
        <w:t xml:space="preserve">    ON b.order_id = a.order_id</w:t>
      </w:r>
    </w:p>
    <w:p>
      <w:pPr>
        <w:spacing w:before="20" w:after="20"/>
        <w:ind w:left="432"/>
        <w:shd w:val="clear" w:color="auto" w:fill="F0F0F0"/>
      </w:pPr>
      <w:r>
        <w:rPr>
          <w:rFonts w:ascii="Courier New" w:hAnsi="Courier New"/>
          <w:color w:val="1F1F1F"/>
          <w:sz w:val="17"/>
        </w:rPr>
        <w:t xml:space="preserve">    AND b.__is_deleted = false</w:t>
      </w:r>
    </w:p>
    <w:p>
      <w:pPr>
        <w:spacing w:before="20" w:after="20"/>
        <w:ind w:left="432"/>
        <w:shd w:val="clear" w:color="auto" w:fill="F0F0F0"/>
      </w:pPr>
      <w:r>
        <w:rPr>
          <w:rFonts w:ascii="Courier New" w:hAnsi="Courier New"/>
          <w:color w:val="1F1F1F"/>
          <w:sz w:val="17"/>
        </w:rPr>
        <w:t>WHERE a.__is_deleted = false</w:t>
      </w:r>
    </w:p>
    <w:p>
      <w:pPr>
        <w:spacing w:before="20" w:after="20"/>
        <w:ind w:left="432"/>
        <w:shd w:val="clear" w:color="auto" w:fill="F0F0F0"/>
      </w:pPr>
      <w:r>
        <w:rPr>
          <w:rFonts w:ascii="Courier New" w:hAnsi="Courier New"/>
          <w:color w:val="1F1F1F"/>
          <w:sz w:val="17"/>
        </w:rPr>
        <w:t xml:space="preserve">  AND a.type = 'CHEQUE_BOOK'</w:t>
      </w:r>
    </w:p>
    <w:p>
      <w:pPr>
        <w:spacing w:before="20" w:after="20"/>
        <w:ind w:left="432"/>
        <w:shd w:val="clear" w:color="auto" w:fill="F0F0F0"/>
      </w:pPr>
      <w:r>
        <w:rPr>
          <w:rFonts w:ascii="Courier New" w:hAnsi="Courier New"/>
          <w:color w:val="1F1F1F"/>
          <w:sz w:val="17"/>
        </w:rPr>
        <w:t xml:space="preserve">  AND date(a.created_at + interval '330' minute) &gt;= date('2025-06-13')</w:t>
      </w:r>
    </w:p>
    <w:p>
      <w:pPr>
        <w:spacing w:before="20" w:after="20"/>
        <w:ind w:left="432"/>
        <w:shd w:val="clear" w:color="auto" w:fill="F0F0F0"/>
      </w:pPr>
      <w:r>
        <w:rPr>
          <w:rFonts w:ascii="Courier New" w:hAnsi="Courier New"/>
          <w:color w:val="1F1F1F"/>
          <w:sz w:val="17"/>
        </w:rPr>
        <w:t>GROUP BY 1, 2, 3, 4, 5</w:t>
      </w:r>
    </w:p>
    <w:p>
      <w:pPr>
        <w:spacing w:before="20" w:after="20"/>
        <w:ind w:left="432"/>
        <w:shd w:val="clear" w:color="auto" w:fill="F0F0F0"/>
      </w:pPr>
      <w:r>
        <w:rPr>
          <w:rFonts w:ascii="Courier New" w:hAnsi="Courier New"/>
          <w:color w:val="1F1F1F"/>
          <w:sz w:val="17"/>
        </w:rPr>
        <w:t>ORDER BY orders DESC</w:t>
      </w:r>
    </w:p>
    <w:p>
      <w:pPr>
        <w:pStyle w:val="Heading3"/>
      </w:pPr>
      <w:r>
        <w:rPr>
          <w:color w:val="0066AA"/>
        </w:rPr>
        <w:t>Daily order success rate (fulfilment SR)</w:t>
      </w:r>
    </w:p>
    <w:p>
      <w:pPr>
        <w:spacing w:before="20" w:after="20"/>
        <w:ind w:left="432"/>
        <w:shd w:val="clear" w:color="auto" w:fill="F0F0F0"/>
      </w:pPr>
      <w:r>
        <w:rPr>
          <w:rFonts w:ascii="Courier New" w:hAnsi="Courier New"/>
          <w:color w:val="1F1F1F"/>
          <w:sz w:val="17"/>
        </w:rPr>
        <w:t>SELECT</w:t>
      </w:r>
    </w:p>
    <w:p>
      <w:pPr>
        <w:spacing w:before="20" w:after="20"/>
        <w:ind w:left="432"/>
        <w:shd w:val="clear" w:color="auto" w:fill="F0F0F0"/>
      </w:pPr>
      <w:r>
        <w:rPr>
          <w:rFonts w:ascii="Courier New" w:hAnsi="Courier New"/>
          <w:color w:val="1F1F1F"/>
          <w:sz w:val="17"/>
        </w:rPr>
        <w:t xml:space="preserve">    date(a.created_at + interval '330' minute)                      AS created_date,</w:t>
      </w:r>
    </w:p>
    <w:p>
      <w:pPr>
        <w:spacing w:before="20" w:after="20"/>
        <w:ind w:left="432"/>
        <w:shd w:val="clear" w:color="auto" w:fill="F0F0F0"/>
      </w:pPr>
      <w:r>
        <w:rPr>
          <w:rFonts w:ascii="Courier New" w:hAnsi="Courier New"/>
          <w:color w:val="1F1F1F"/>
          <w:sz w:val="17"/>
        </w:rPr>
        <w:t xml:space="preserve">    100.0 * SUM(CASE WHEN b.status = 'SUCCESS' THEN 1 ELSE 0 END)</w:t>
      </w:r>
    </w:p>
    <w:p>
      <w:pPr>
        <w:spacing w:before="20" w:after="20"/>
        <w:ind w:left="432"/>
        <w:shd w:val="clear" w:color="auto" w:fill="F0F0F0"/>
      </w:pPr>
      <w:r>
        <w:rPr>
          <w:rFonts w:ascii="Courier New" w:hAnsi="Courier New"/>
          <w:color w:val="1F1F1F"/>
          <w:sz w:val="17"/>
        </w:rPr>
        <w:t xml:space="preserve">           / COUNT(DISTINCT a.order_id)                             AS order_sr_pct</w:t>
      </w:r>
    </w:p>
    <w:p>
      <w:pPr>
        <w:spacing w:before="20" w:after="20"/>
        <w:ind w:left="432"/>
        <w:shd w:val="clear" w:color="auto" w:fill="F0F0F0"/>
      </w:pPr>
      <w:r>
        <w:rPr>
          <w:rFonts w:ascii="Courier New" w:hAnsi="Courier New"/>
          <w:color w:val="1F1F1F"/>
          <w:sz w:val="17"/>
        </w:rPr>
        <w:t>FROM druid_gold.services_orders AS a</w:t>
      </w:r>
    </w:p>
    <w:p>
      <w:pPr>
        <w:spacing w:before="20" w:after="20"/>
        <w:ind w:left="432"/>
        <w:shd w:val="clear" w:color="auto" w:fill="F0F0F0"/>
      </w:pPr>
      <w:r>
        <w:rPr>
          <w:rFonts w:ascii="Courier New" w:hAnsi="Courier New"/>
          <w:color w:val="1F1F1F"/>
          <w:sz w:val="17"/>
        </w:rPr>
        <w:t>LEFT JOIN druid_gold.services_trackings AS b</w:t>
      </w:r>
    </w:p>
    <w:p>
      <w:pPr>
        <w:spacing w:before="20" w:after="20"/>
        <w:ind w:left="432"/>
        <w:shd w:val="clear" w:color="auto" w:fill="F0F0F0"/>
      </w:pPr>
      <w:r>
        <w:rPr>
          <w:rFonts w:ascii="Courier New" w:hAnsi="Courier New"/>
          <w:color w:val="1F1F1F"/>
          <w:sz w:val="17"/>
        </w:rPr>
        <w:t xml:space="preserve">    ON b.order_id = a.order_id</w:t>
      </w:r>
    </w:p>
    <w:p>
      <w:pPr>
        <w:spacing w:before="20" w:after="20"/>
        <w:ind w:left="432"/>
        <w:shd w:val="clear" w:color="auto" w:fill="F0F0F0"/>
      </w:pPr>
      <w:r>
        <w:rPr>
          <w:rFonts w:ascii="Courier New" w:hAnsi="Courier New"/>
          <w:color w:val="1F1F1F"/>
          <w:sz w:val="17"/>
        </w:rPr>
        <w:t xml:space="preserve">    AND b.__is_deleted = false</w:t>
      </w:r>
    </w:p>
    <w:p>
      <w:pPr>
        <w:spacing w:before="20" w:after="20"/>
        <w:ind w:left="432"/>
        <w:shd w:val="clear" w:color="auto" w:fill="F0F0F0"/>
      </w:pPr>
      <w:r>
        <w:rPr>
          <w:rFonts w:ascii="Courier New" w:hAnsi="Courier New"/>
          <w:color w:val="1F1F1F"/>
          <w:sz w:val="17"/>
        </w:rPr>
        <w:t>WHERE a.__is_deleted = false</w:t>
      </w:r>
    </w:p>
    <w:p>
      <w:pPr>
        <w:spacing w:before="20" w:after="20"/>
        <w:ind w:left="432"/>
        <w:shd w:val="clear" w:color="auto" w:fill="F0F0F0"/>
      </w:pPr>
      <w:r>
        <w:rPr>
          <w:rFonts w:ascii="Courier New" w:hAnsi="Courier New"/>
          <w:color w:val="1F1F1F"/>
          <w:sz w:val="17"/>
        </w:rPr>
        <w:t xml:space="preserve">  AND a.type = 'CHEQUE_BOOK'</w:t>
      </w:r>
    </w:p>
    <w:p>
      <w:pPr>
        <w:spacing w:before="20" w:after="20"/>
        <w:ind w:left="432"/>
        <w:shd w:val="clear" w:color="auto" w:fill="F0F0F0"/>
      </w:pPr>
      <w:r>
        <w:rPr>
          <w:rFonts w:ascii="Courier New" w:hAnsi="Courier New"/>
          <w:color w:val="1F1F1F"/>
          <w:sz w:val="17"/>
        </w:rPr>
        <w:t xml:space="preserve">  AND date(a.created_at + interval '330' minute) &gt;= date('2025-06-13')</w:t>
      </w:r>
    </w:p>
    <w:p>
      <w:pPr>
        <w:spacing w:before="20" w:after="20"/>
        <w:ind w:left="432"/>
        <w:shd w:val="clear" w:color="auto" w:fill="F0F0F0"/>
      </w:pPr>
      <w:r>
        <w:rPr>
          <w:rFonts w:ascii="Courier New" w:hAnsi="Courier New"/>
          <w:color w:val="1F1F1F"/>
          <w:sz w:val="17"/>
        </w:rPr>
        <w:t>GROUP BY 1</w:t>
      </w:r>
    </w:p>
    <w:p>
      <w:pPr>
        <w:spacing w:before="20" w:after="20"/>
        <w:ind w:left="432"/>
        <w:shd w:val="clear" w:color="auto" w:fill="F0F0F0"/>
      </w:pPr>
      <w:r>
        <w:rPr>
          <w:rFonts w:ascii="Courier New" w:hAnsi="Courier New"/>
          <w:color w:val="1F1F1F"/>
          <w:sz w:val="17"/>
        </w:rPr>
        <w:t>ORDER BY 1</w:t>
      </w:r>
    </w:p>
    <w:p>
      <w:pPr>
        <w:pStyle w:val="Heading3"/>
      </w:pPr>
      <w:r>
        <w:rPr>
          <w:color w:val="0066AA"/>
        </w:rPr>
        <w:t>Failure analysis by reason</w:t>
      </w:r>
    </w:p>
    <w:p>
      <w:pPr>
        <w:spacing w:before="20" w:after="20"/>
        <w:ind w:left="432"/>
        <w:shd w:val="clear" w:color="auto" w:fill="F0F0F0"/>
      </w:pPr>
      <w:r>
        <w:rPr>
          <w:rFonts w:ascii="Courier New" w:hAnsi="Courier New"/>
          <w:color w:val="1F1F1F"/>
          <w:sz w:val="17"/>
        </w:rPr>
        <w:t>SELECT</w:t>
      </w:r>
    </w:p>
    <w:p>
      <w:pPr>
        <w:spacing w:before="20" w:after="20"/>
        <w:ind w:left="432"/>
        <w:shd w:val="clear" w:color="auto" w:fill="F0F0F0"/>
      </w:pPr>
      <w:r>
        <w:rPr>
          <w:rFonts w:ascii="Courier New" w:hAnsi="Courier New"/>
          <w:color w:val="1F1F1F"/>
          <w:sz w:val="17"/>
        </w:rPr>
        <w:t xml:space="preserve">    b.reason,</w:t>
      </w:r>
    </w:p>
    <w:p>
      <w:pPr>
        <w:spacing w:before="20" w:after="20"/>
        <w:ind w:left="432"/>
        <w:shd w:val="clear" w:color="auto" w:fill="F0F0F0"/>
      </w:pPr>
      <w:r>
        <w:rPr>
          <w:rFonts w:ascii="Courier New" w:hAnsi="Courier New"/>
          <w:color w:val="1F1F1F"/>
          <w:sz w:val="17"/>
        </w:rPr>
        <w:t xml:space="preserve">    COUNT(DISTINCT a.order_id) AS failed_orders</w:t>
      </w:r>
    </w:p>
    <w:p>
      <w:pPr>
        <w:spacing w:before="20" w:after="20"/>
        <w:ind w:left="432"/>
        <w:shd w:val="clear" w:color="auto" w:fill="F0F0F0"/>
      </w:pPr>
      <w:r>
        <w:rPr>
          <w:rFonts w:ascii="Courier New" w:hAnsi="Courier New"/>
          <w:color w:val="1F1F1F"/>
          <w:sz w:val="17"/>
        </w:rPr>
        <w:t>FROM druid_gold.services_orders AS a</w:t>
      </w:r>
    </w:p>
    <w:p>
      <w:pPr>
        <w:spacing w:before="20" w:after="20"/>
        <w:ind w:left="432"/>
        <w:shd w:val="clear" w:color="auto" w:fill="F0F0F0"/>
      </w:pPr>
      <w:r>
        <w:rPr>
          <w:rFonts w:ascii="Courier New" w:hAnsi="Courier New"/>
          <w:color w:val="1F1F1F"/>
          <w:sz w:val="17"/>
        </w:rPr>
        <w:t>LEFT JOIN druid_gold.services_trackings AS b</w:t>
      </w:r>
    </w:p>
    <w:p>
      <w:pPr>
        <w:spacing w:before="20" w:after="20"/>
        <w:ind w:left="432"/>
        <w:shd w:val="clear" w:color="auto" w:fill="F0F0F0"/>
      </w:pPr>
      <w:r>
        <w:rPr>
          <w:rFonts w:ascii="Courier New" w:hAnsi="Courier New"/>
          <w:color w:val="1F1F1F"/>
          <w:sz w:val="17"/>
        </w:rPr>
        <w:t xml:space="preserve">    ON b.order_id = a.order_id</w:t>
      </w:r>
    </w:p>
    <w:p>
      <w:pPr>
        <w:spacing w:before="20" w:after="20"/>
        <w:ind w:left="432"/>
        <w:shd w:val="clear" w:color="auto" w:fill="F0F0F0"/>
      </w:pPr>
      <w:r>
        <w:rPr>
          <w:rFonts w:ascii="Courier New" w:hAnsi="Courier New"/>
          <w:color w:val="1F1F1F"/>
          <w:sz w:val="17"/>
        </w:rPr>
        <w:t xml:space="preserve">    AND b.__is_deleted = false</w:t>
      </w:r>
    </w:p>
    <w:p>
      <w:pPr>
        <w:spacing w:before="20" w:after="20"/>
        <w:ind w:left="432"/>
        <w:shd w:val="clear" w:color="auto" w:fill="F0F0F0"/>
      </w:pPr>
      <w:r>
        <w:rPr>
          <w:rFonts w:ascii="Courier New" w:hAnsi="Courier New"/>
          <w:color w:val="1F1F1F"/>
          <w:sz w:val="17"/>
        </w:rPr>
        <w:t>WHERE a.__is_deleted = false</w:t>
      </w:r>
    </w:p>
    <w:p>
      <w:pPr>
        <w:spacing w:before="20" w:after="20"/>
        <w:ind w:left="432"/>
        <w:shd w:val="clear" w:color="auto" w:fill="F0F0F0"/>
      </w:pPr>
      <w:r>
        <w:rPr>
          <w:rFonts w:ascii="Courier New" w:hAnsi="Courier New"/>
          <w:color w:val="1F1F1F"/>
          <w:sz w:val="17"/>
        </w:rPr>
        <w:t xml:space="preserve">  AND a.type = 'CHEQUE_BOOK'</w:t>
      </w:r>
    </w:p>
    <w:p>
      <w:pPr>
        <w:spacing w:before="20" w:after="20"/>
        <w:ind w:left="432"/>
        <w:shd w:val="clear" w:color="auto" w:fill="F0F0F0"/>
      </w:pPr>
      <w:r>
        <w:rPr>
          <w:rFonts w:ascii="Courier New" w:hAnsi="Courier New"/>
          <w:color w:val="1F1F1F"/>
          <w:sz w:val="17"/>
        </w:rPr>
        <w:t xml:space="preserve">  AND b.status = 'FAILED'</w:t>
      </w:r>
    </w:p>
    <w:p>
      <w:pPr>
        <w:spacing w:before="20" w:after="20"/>
        <w:ind w:left="432"/>
        <w:shd w:val="clear" w:color="auto" w:fill="F0F0F0"/>
      </w:pPr>
      <w:r>
        <w:rPr>
          <w:rFonts w:ascii="Courier New" w:hAnsi="Courier New"/>
          <w:color w:val="1F1F1F"/>
          <w:sz w:val="17"/>
        </w:rPr>
        <w:t>GROUP BY 1</w:t>
      </w:r>
    </w:p>
    <w:p>
      <w:pPr>
        <w:spacing w:before="20" w:after="20"/>
        <w:ind w:left="432"/>
        <w:shd w:val="clear" w:color="auto" w:fill="F0F0F0"/>
      </w:pPr>
      <w:r>
        <w:rPr>
          <w:rFonts w:ascii="Courier New" w:hAnsi="Courier New"/>
          <w:color w:val="1F1F1F"/>
          <w:sz w:val="17"/>
        </w:rPr>
        <w:t>ORDER BY 2 DESC</w:t>
      </w:r>
    </w:p>
    <w:p>
      <w:pPr>
        <w:pStyle w:val="Heading3"/>
      </w:pPr>
      <w:r>
        <w:rPr>
          <w:color w:val="0066AA"/>
        </w:rPr>
        <w:t>Chargeable orders for a given time window</w:t>
      </w:r>
    </w:p>
    <w:p>
      <w:pPr>
        <w:spacing w:before="20" w:after="20"/>
        <w:ind w:left="432"/>
        <w:shd w:val="clear" w:color="auto" w:fill="F0F0F0"/>
      </w:pPr>
      <w:r>
        <w:rPr>
          <w:rFonts w:ascii="Courier New" w:hAnsi="Courier New"/>
          <w:color w:val="1F1F1F"/>
          <w:sz w:val="17"/>
        </w:rPr>
        <w:t>SELECT</w:t>
      </w:r>
    </w:p>
    <w:p>
      <w:pPr>
        <w:spacing w:before="20" w:after="20"/>
        <w:ind w:left="432"/>
        <w:shd w:val="clear" w:color="auto" w:fill="F0F0F0"/>
      </w:pPr>
      <w:r>
        <w:rPr>
          <w:rFonts w:ascii="Courier New" w:hAnsi="Courier New"/>
          <w:color w:val="1F1F1F"/>
          <w:sz w:val="17"/>
        </w:rPr>
        <w:t xml:space="preserve">    a.order_id,</w:t>
      </w:r>
    </w:p>
    <w:p>
      <w:pPr>
        <w:spacing w:before="20" w:after="20"/>
        <w:ind w:left="432"/>
        <w:shd w:val="clear" w:color="auto" w:fill="F0F0F0"/>
      </w:pPr>
      <w:r>
        <w:rPr>
          <w:rFonts w:ascii="Courier New" w:hAnsi="Courier New"/>
          <w:color w:val="1F1F1F"/>
          <w:sz w:val="17"/>
        </w:rPr>
        <w:t xml:space="preserve">    a.user_id                                                       AS uuid,</w:t>
      </w:r>
    </w:p>
    <w:p>
      <w:pPr>
        <w:spacing w:before="20" w:after="20"/>
        <w:ind w:left="432"/>
        <w:shd w:val="clear" w:color="auto" w:fill="F0F0F0"/>
      </w:pPr>
      <w:r>
        <w:rPr>
          <w:rFonts w:ascii="Courier New" w:hAnsi="Courier New"/>
          <w:color w:val="1F1F1F"/>
          <w:sz w:val="17"/>
        </w:rPr>
        <w:t xml:space="preserve">    date(a.created_at + interval '330' minute)                      AS order_date_ist,</w:t>
      </w:r>
    </w:p>
    <w:p>
      <w:pPr>
        <w:spacing w:before="20" w:after="20"/>
        <w:ind w:left="432"/>
        <w:shd w:val="clear" w:color="auto" w:fill="F0F0F0"/>
      </w:pPr>
      <w:r>
        <w:rPr>
          <w:rFonts w:ascii="Courier New" w:hAnsi="Courier New"/>
          <w:color w:val="1F1F1F"/>
          <w:sz w:val="17"/>
        </w:rPr>
        <w:t xml:space="preserve">    CAST(a.amount AS DOUBLE)                                        AS amount_rupees,</w:t>
      </w:r>
    </w:p>
    <w:p>
      <w:pPr>
        <w:spacing w:before="20" w:after="20"/>
        <w:ind w:left="432"/>
        <w:shd w:val="clear" w:color="auto" w:fill="F0F0F0"/>
      </w:pPr>
      <w:r>
        <w:rPr>
          <w:rFonts w:ascii="Courier New" w:hAnsi="Courier New"/>
          <w:color w:val="1F1F1F"/>
          <w:sz w:val="17"/>
        </w:rPr>
        <w:t xml:space="preserve">    b.status</w:t>
      </w:r>
    </w:p>
    <w:p>
      <w:pPr>
        <w:spacing w:before="20" w:after="20"/>
        <w:ind w:left="432"/>
        <w:shd w:val="clear" w:color="auto" w:fill="F0F0F0"/>
      </w:pPr>
      <w:r>
        <w:rPr>
          <w:rFonts w:ascii="Courier New" w:hAnsi="Courier New"/>
          <w:color w:val="1F1F1F"/>
          <w:sz w:val="17"/>
        </w:rPr>
        <w:t>FROM druid_gold.services_orders AS a</w:t>
      </w:r>
    </w:p>
    <w:p>
      <w:pPr>
        <w:spacing w:before="20" w:after="20"/>
        <w:ind w:left="432"/>
        <w:shd w:val="clear" w:color="auto" w:fill="F0F0F0"/>
      </w:pPr>
      <w:r>
        <w:rPr>
          <w:rFonts w:ascii="Courier New" w:hAnsi="Courier New"/>
          <w:color w:val="1F1F1F"/>
          <w:sz w:val="17"/>
        </w:rPr>
        <w:t>LEFT JOIN druid_gold.services_trackings AS b</w:t>
      </w:r>
    </w:p>
    <w:p>
      <w:pPr>
        <w:spacing w:before="20" w:after="20"/>
        <w:ind w:left="432"/>
        <w:shd w:val="clear" w:color="auto" w:fill="F0F0F0"/>
      </w:pPr>
      <w:r>
        <w:rPr>
          <w:rFonts w:ascii="Courier New" w:hAnsi="Courier New"/>
          <w:color w:val="1F1F1F"/>
          <w:sz w:val="17"/>
        </w:rPr>
        <w:t xml:space="preserve">    ON b.order_id = a.order_id</w:t>
      </w:r>
    </w:p>
    <w:p>
      <w:pPr>
        <w:spacing w:before="20" w:after="20"/>
        <w:ind w:left="432"/>
        <w:shd w:val="clear" w:color="auto" w:fill="F0F0F0"/>
      </w:pPr>
      <w:r>
        <w:rPr>
          <w:rFonts w:ascii="Courier New" w:hAnsi="Courier New"/>
          <w:color w:val="1F1F1F"/>
          <w:sz w:val="17"/>
        </w:rPr>
        <w:t xml:space="preserve">    AND b.__is_deleted = false</w:t>
      </w:r>
    </w:p>
    <w:p>
      <w:pPr>
        <w:spacing w:before="20" w:after="20"/>
        <w:ind w:left="432"/>
        <w:shd w:val="clear" w:color="auto" w:fill="F0F0F0"/>
      </w:pPr>
      <w:r>
        <w:rPr>
          <w:rFonts w:ascii="Courier New" w:hAnsi="Courier New"/>
          <w:color w:val="1F1F1F"/>
          <w:sz w:val="17"/>
        </w:rPr>
        <w:t>WHERE a.__is_deleted = false</w:t>
      </w:r>
    </w:p>
    <w:p>
      <w:pPr>
        <w:spacing w:before="20" w:after="20"/>
        <w:ind w:left="432"/>
        <w:shd w:val="clear" w:color="auto" w:fill="F0F0F0"/>
      </w:pPr>
      <w:r>
        <w:rPr>
          <w:rFonts w:ascii="Courier New" w:hAnsi="Courier New"/>
          <w:color w:val="1F1F1F"/>
          <w:sz w:val="17"/>
        </w:rPr>
        <w:t xml:space="preserve">  AND a.type = 'CHEQUE_BOOK'</w:t>
      </w:r>
    </w:p>
    <w:p>
      <w:pPr>
        <w:spacing w:before="20" w:after="20"/>
        <w:ind w:left="432"/>
        <w:shd w:val="clear" w:color="auto" w:fill="F0F0F0"/>
      </w:pPr>
      <w:r>
        <w:rPr>
          <w:rFonts w:ascii="Courier New" w:hAnsi="Courier New"/>
          <w:color w:val="1F1F1F"/>
          <w:sz w:val="17"/>
        </w:rPr>
        <w:t xml:space="preserve">  AND a.payment_eligible = true</w:t>
      </w:r>
    </w:p>
    <w:p>
      <w:pPr>
        <w:spacing w:before="20" w:after="20"/>
        <w:ind w:left="432"/>
        <w:shd w:val="clear" w:color="auto" w:fill="F0F0F0"/>
      </w:pPr>
      <w:r>
        <w:rPr>
          <w:rFonts w:ascii="Courier New" w:hAnsi="Courier New"/>
          <w:color w:val="1F1F1F"/>
          <w:sz w:val="17"/>
        </w:rPr>
        <w:t xml:space="preserve">  AND date(a.created_at + interval '330' minute) &gt;= date('2026-01-01')</w:t>
      </w:r>
    </w:p>
    <w:p>
      <w:pPr>
        <w:pStyle w:val="Heading3"/>
      </w:pPr>
      <w:r>
        <w:rPr>
          <w:color w:val="0066AA"/>
        </w:rPr>
        <w:t>Delivery logistics progress snapshot</w:t>
      </w:r>
    </w:p>
    <w:p>
      <w:pPr>
        <w:spacing w:before="20" w:after="20"/>
        <w:ind w:left="432"/>
        <w:shd w:val="clear" w:color="auto" w:fill="F0F0F0"/>
      </w:pPr>
      <w:r>
        <w:rPr>
          <w:rFonts w:ascii="Courier New" w:hAnsi="Courier New"/>
          <w:color w:val="1F1F1F"/>
          <w:sz w:val="17"/>
        </w:rPr>
        <w:t>SELECT</w:t>
      </w:r>
    </w:p>
    <w:p>
      <w:pPr>
        <w:spacing w:before="20" w:after="20"/>
        <w:ind w:left="432"/>
        <w:shd w:val="clear" w:color="auto" w:fill="F0F0F0"/>
      </w:pPr>
      <w:r>
        <w:rPr>
          <w:rFonts w:ascii="Courier New" w:hAnsi="Courier New"/>
          <w:color w:val="1F1F1F"/>
          <w:sz w:val="17"/>
        </w:rPr>
        <w:t xml:space="preserve">    CASE</w:t>
      </w:r>
    </w:p>
    <w:p>
      <w:pPr>
        <w:spacing w:before="20" w:after="20"/>
        <w:ind w:left="432"/>
        <w:shd w:val="clear" w:color="auto" w:fill="F0F0F0"/>
      </w:pPr>
      <w:r>
        <w:rPr>
          <w:rFonts w:ascii="Courier New" w:hAnsi="Courier New"/>
          <w:color w:val="1F1F1F"/>
          <w:sz w:val="17"/>
        </w:rPr>
        <w:t xml:space="preserve">        WHEN a.awb_id IS NOT NULL AND a.awb_id &lt;&gt; '' THEN '3. AWB generated'</w:t>
      </w:r>
    </w:p>
    <w:p>
      <w:pPr>
        <w:spacing w:before="20" w:after="20"/>
        <w:ind w:left="432"/>
        <w:shd w:val="clear" w:color="auto" w:fill="F0F0F0"/>
      </w:pPr>
      <w:r>
        <w:rPr>
          <w:rFonts w:ascii="Courier New" w:hAnsi="Courier New"/>
          <w:color w:val="1F1F1F"/>
          <w:sz w:val="17"/>
        </w:rPr>
        <w:t xml:space="preserve">        WHEN a.shipment_id IS NOT NULL AND a.shipment_id &lt;&gt; '' THEN '2. Shipment generated'</w:t>
      </w:r>
    </w:p>
    <w:p>
      <w:pPr>
        <w:spacing w:before="20" w:after="20"/>
        <w:ind w:left="432"/>
        <w:shd w:val="clear" w:color="auto" w:fill="F0F0F0"/>
      </w:pPr>
      <w:r>
        <w:rPr>
          <w:rFonts w:ascii="Courier New" w:hAnsi="Courier New"/>
          <w:color w:val="1F1F1F"/>
          <w:sz w:val="17"/>
        </w:rPr>
        <w:t xml:space="preserve">        ELSE '1. Not dispatched'</w:t>
      </w:r>
    </w:p>
    <w:p>
      <w:pPr>
        <w:spacing w:before="20" w:after="20"/>
        <w:ind w:left="432"/>
        <w:shd w:val="clear" w:color="auto" w:fill="F0F0F0"/>
      </w:pPr>
      <w:r>
        <w:rPr>
          <w:rFonts w:ascii="Courier New" w:hAnsi="Courier New"/>
          <w:color w:val="1F1F1F"/>
          <w:sz w:val="17"/>
        </w:rPr>
        <w:t xml:space="preserve">    END                                                             AS logistics_stage,</w:t>
      </w:r>
    </w:p>
    <w:p>
      <w:pPr>
        <w:spacing w:before="20" w:after="20"/>
        <w:ind w:left="432"/>
        <w:shd w:val="clear" w:color="auto" w:fill="F0F0F0"/>
      </w:pPr>
      <w:r>
        <w:rPr>
          <w:rFonts w:ascii="Courier New" w:hAnsi="Courier New"/>
          <w:color w:val="1F1F1F"/>
          <w:sz w:val="17"/>
        </w:rPr>
        <w:t xml:space="preserve">    b.status,</w:t>
      </w:r>
    </w:p>
    <w:p>
      <w:pPr>
        <w:spacing w:before="20" w:after="20"/>
        <w:ind w:left="432"/>
        <w:shd w:val="clear" w:color="auto" w:fill="F0F0F0"/>
      </w:pPr>
      <w:r>
        <w:rPr>
          <w:rFonts w:ascii="Courier New" w:hAnsi="Courier New"/>
          <w:color w:val="1F1F1F"/>
          <w:sz w:val="17"/>
        </w:rPr>
        <w:t xml:space="preserve">    COUNT(DISTINCT a.order_id)                                      AS orders</w:t>
      </w:r>
    </w:p>
    <w:p>
      <w:pPr>
        <w:spacing w:before="20" w:after="20"/>
        <w:ind w:left="432"/>
        <w:shd w:val="clear" w:color="auto" w:fill="F0F0F0"/>
      </w:pPr>
      <w:r>
        <w:rPr>
          <w:rFonts w:ascii="Courier New" w:hAnsi="Courier New"/>
          <w:color w:val="1F1F1F"/>
          <w:sz w:val="17"/>
        </w:rPr>
        <w:t>FROM druid_gold.services_orders AS a</w:t>
      </w:r>
    </w:p>
    <w:p>
      <w:pPr>
        <w:spacing w:before="20" w:after="20"/>
        <w:ind w:left="432"/>
        <w:shd w:val="clear" w:color="auto" w:fill="F0F0F0"/>
      </w:pPr>
      <w:r>
        <w:rPr>
          <w:rFonts w:ascii="Courier New" w:hAnsi="Courier New"/>
          <w:color w:val="1F1F1F"/>
          <w:sz w:val="17"/>
        </w:rPr>
        <w:t>LEFT JOIN druid_gold.services_trackings AS b</w:t>
      </w:r>
    </w:p>
    <w:p>
      <w:pPr>
        <w:spacing w:before="20" w:after="20"/>
        <w:ind w:left="432"/>
        <w:shd w:val="clear" w:color="auto" w:fill="F0F0F0"/>
      </w:pPr>
      <w:r>
        <w:rPr>
          <w:rFonts w:ascii="Courier New" w:hAnsi="Courier New"/>
          <w:color w:val="1F1F1F"/>
          <w:sz w:val="17"/>
        </w:rPr>
        <w:t xml:space="preserve">    ON b.order_id = a.order_id</w:t>
      </w:r>
    </w:p>
    <w:p>
      <w:pPr>
        <w:spacing w:before="20" w:after="20"/>
        <w:ind w:left="432"/>
        <w:shd w:val="clear" w:color="auto" w:fill="F0F0F0"/>
      </w:pPr>
      <w:r>
        <w:rPr>
          <w:rFonts w:ascii="Courier New" w:hAnsi="Courier New"/>
          <w:color w:val="1F1F1F"/>
          <w:sz w:val="17"/>
        </w:rPr>
        <w:t xml:space="preserve">    AND b.__is_deleted = false</w:t>
      </w:r>
    </w:p>
    <w:p>
      <w:pPr>
        <w:spacing w:before="20" w:after="20"/>
        <w:ind w:left="432"/>
        <w:shd w:val="clear" w:color="auto" w:fill="F0F0F0"/>
      </w:pPr>
      <w:r>
        <w:rPr>
          <w:rFonts w:ascii="Courier New" w:hAnsi="Courier New"/>
          <w:color w:val="1F1F1F"/>
          <w:sz w:val="17"/>
        </w:rPr>
        <w:t>WHERE a.__is_deleted = false</w:t>
      </w:r>
    </w:p>
    <w:p>
      <w:pPr>
        <w:spacing w:before="20" w:after="20"/>
        <w:ind w:left="432"/>
        <w:shd w:val="clear" w:color="auto" w:fill="F0F0F0"/>
      </w:pPr>
      <w:r>
        <w:rPr>
          <w:rFonts w:ascii="Courier New" w:hAnsi="Courier New"/>
          <w:color w:val="1F1F1F"/>
          <w:sz w:val="17"/>
        </w:rPr>
        <w:t xml:space="preserve">  AND a.type = 'CHEQUE_BOOK'</w:t>
      </w:r>
    </w:p>
    <w:p>
      <w:pPr>
        <w:spacing w:before="20" w:after="20"/>
        <w:ind w:left="432"/>
        <w:shd w:val="clear" w:color="auto" w:fill="F0F0F0"/>
      </w:pPr>
      <w:r>
        <w:rPr>
          <w:rFonts w:ascii="Courier New" w:hAnsi="Courier New"/>
          <w:color w:val="1F1F1F"/>
          <w:sz w:val="17"/>
        </w:rPr>
        <w:t>GROUP BY 1, 2</w:t>
      </w:r>
    </w:p>
    <w:p>
      <w:pPr>
        <w:spacing w:before="20" w:after="20"/>
        <w:ind w:left="432"/>
        <w:shd w:val="clear" w:color="auto" w:fill="F0F0F0"/>
      </w:pPr>
      <w:r>
        <w:rPr>
          <w:rFonts w:ascii="Courier New" w:hAnsi="Courier New"/>
          <w:color w:val="1F1F1F"/>
          <w:sz w:val="17"/>
        </w:rPr>
        <w:t>ORDER BY 1, 2</w:t>
      </w:r>
    </w:p>
    <w:p>
      <w:pPr>
        <w:spacing w:before="80" w:after="80"/>
        <w:pBdr>
          <w:bottom w:val="single" w:sz="6" w:space="1" w:color="CCCCCC"/>
        </w:pBdr>
      </w:pPr>
    </w:p>
    <w:p>
      <w:pPr>
        <w:spacing w:before="80" w:after="80"/>
        <w:pBdr>
          <w:bottom w:val="single" w:sz="6" w:space="1" w:color="CCCCCC"/>
        </w:pBdr>
      </w:pPr>
    </w:p>
    <w:p>
      <w:pPr>
        <w:pStyle w:val="Heading2"/>
      </w:pPr>
      <w:r>
        <w:rPr>
          <w:color w:val="005599"/>
        </w:rPr>
        <w:t>8. Nuances &amp; Gotchas</w:t>
      </w:r>
    </w:p>
    <w:p>
      <w:pPr>
        <w:pStyle w:val="ListNumber"/>
      </w:pPr>
      <w:r>
        <w:rPr>
          <w:b/>
          <w:sz w:val="20"/>
        </w:rPr>
        <w:t>`services_trackings` is one row per order, not event-sourced.</w:t>
      </w:r>
      <w:r>
        <w:rPr>
          <w:sz w:val="20"/>
        </w:rPr>
        <w:t xml:space="preserve"> The tracking row is overwritten in place on every status change. There is no history of previous states. If you need to know "how long did an order stay in PENDING", this table cannot answer that.</w:t>
      </w:r>
    </w:p>
    <w:p>
      <w:pPr>
        <w:pStyle w:val="ListNumber"/>
      </w:pPr>
      <w:r>
        <w:rPr>
          <w:b/>
          <w:sz w:val="20"/>
        </w:rPr>
        <w:t>No `ROW_NUMBER()` deduplication needed.</w:t>
      </w:r>
      <w:r>
        <w:rPr>
          <w:sz w:val="20"/>
        </w:rPr>
        <w:t xml:space="preserve"> Because there is exactly one tracking row per order, a plain </w:t>
      </w:r>
      <w:r>
        <w:rPr>
          <w:rFonts w:ascii="Courier New" w:hAnsi="Courier New"/>
          <w:color w:val="C7254E"/>
          <w:sz w:val="18"/>
        </w:rPr>
        <w:t>LEFT JOIN</w:t>
      </w:r>
      <w:r>
        <w:rPr>
          <w:sz w:val="20"/>
        </w:rPr>
        <w:t xml:space="preserve"> is correct. Wrapping in </w:t>
      </w:r>
      <w:r>
        <w:rPr>
          <w:rFonts w:ascii="Courier New" w:hAnsi="Courier New"/>
          <w:color w:val="C7254E"/>
          <w:sz w:val="18"/>
        </w:rPr>
        <w:t>ROW_NUMBER()</w:t>
      </w:r>
      <w:r>
        <w:rPr>
          <w:sz w:val="20"/>
        </w:rPr>
        <w:t xml:space="preserve"> (as seen in some older DAG code) works but is unnecessary overhead.</w:t>
      </w:r>
    </w:p>
    <w:p>
      <w:pPr>
        <w:pStyle w:val="ListNumber"/>
      </w:pPr>
      <w:r>
        <w:rPr>
          <w:b/>
          <w:sz w:val="20"/>
        </w:rPr>
        <w:t>Use `LEFT JOIN`, not `INNER JOIN`.</w:t>
      </w:r>
      <w:r>
        <w:rPr>
          <w:sz w:val="20"/>
        </w:rPr>
        <w:t xml:space="preserve"> Orders in </w:t>
      </w:r>
      <w:r>
        <w:rPr>
          <w:rFonts w:ascii="Courier New" w:hAnsi="Courier New"/>
          <w:color w:val="C7254E"/>
          <w:sz w:val="18"/>
        </w:rPr>
        <w:t>CREATED</w:t>
      </w:r>
      <w:r>
        <w:rPr>
          <w:sz w:val="20"/>
        </w:rPr>
        <w:t xml:space="preserve"> state may not have a tracking row yet in some edge cases. </w:t>
      </w:r>
      <w:r>
        <w:rPr>
          <w:rFonts w:ascii="Courier New" w:hAnsi="Courier New"/>
          <w:color w:val="C7254E"/>
          <w:sz w:val="18"/>
        </w:rPr>
        <w:t>INNER JOIN</w:t>
      </w:r>
      <w:r>
        <w:rPr>
          <w:sz w:val="20"/>
        </w:rPr>
        <w:t xml:space="preserve"> would silently drop those orders from counts.</w:t>
      </w:r>
    </w:p>
    <w:p>
      <w:pPr>
        <w:pStyle w:val="ListNumber"/>
      </w:pPr>
      <w:r>
        <w:rPr>
          <w:b/>
          <w:sz w:val="20"/>
        </w:rPr>
        <w:t>`amount` is `VARCHAR`, not numeric.</w:t>
      </w:r>
      <w:r>
        <w:rPr>
          <w:sz w:val="20"/>
        </w:rPr>
        <w:t xml:space="preserve"> Always use </w:t>
      </w:r>
      <w:r>
        <w:rPr>
          <w:rFonts w:ascii="Courier New" w:hAnsi="Courier New"/>
          <w:color w:val="C7254E"/>
          <w:sz w:val="18"/>
        </w:rPr>
        <w:t>CAST(amount AS DOUBLE)</w:t>
      </w:r>
      <w:r>
        <w:rPr>
          <w:sz w:val="20"/>
        </w:rPr>
        <w:t xml:space="preserve"> before arithmetic. The known values are </w:t>
      </w:r>
      <w:r>
        <w:rPr>
          <w:rFonts w:ascii="Courier New" w:hAnsi="Courier New"/>
          <w:color w:val="C7254E"/>
          <w:sz w:val="18"/>
        </w:rPr>
        <w:t>'0.00'</w:t>
      </w:r>
      <w:r>
        <w:rPr>
          <w:sz w:val="20"/>
        </w:rPr>
        <w:t xml:space="preserve"> and </w:t>
      </w:r>
      <w:r>
        <w:rPr>
          <w:rFonts w:ascii="Courier New" w:hAnsi="Courier New"/>
          <w:color w:val="C7254E"/>
          <w:sz w:val="18"/>
        </w:rPr>
        <w:t>'100.00'</w:t>
      </w:r>
      <w:r>
        <w:rPr>
          <w:sz w:val="20"/>
        </w:rPr>
        <w:t xml:space="preserve"> (rupees), but the string type means direct comparison like </w:t>
      </w:r>
      <w:r>
        <w:rPr>
          <w:rFonts w:ascii="Courier New" w:hAnsi="Courier New"/>
          <w:color w:val="C7254E"/>
          <w:sz w:val="18"/>
        </w:rPr>
        <w:t>amount &gt; 0</w:t>
      </w:r>
      <w:r>
        <w:rPr>
          <w:sz w:val="20"/>
        </w:rPr>
        <w:t xml:space="preserve"> will fail or produce wrong results.</w:t>
      </w:r>
    </w:p>
    <w:p>
      <w:pPr>
        <w:pStyle w:val="ListNumber"/>
      </w:pPr>
      <w:r>
        <w:rPr>
          <w:b/>
          <w:sz w:val="20"/>
        </w:rPr>
        <w:t>`shipment_id` and `awb_id` are on `services_orders`, not `services_trackings`.</w:t>
      </w:r>
      <w:r>
        <w:rPr>
          <w:sz w:val="20"/>
        </w:rPr>
        <w:t xml:space="preserve"> Logistics progress lives on the order table. Do not look for these columns in the trackings table.</w:t>
      </w:r>
    </w:p>
    <w:p>
      <w:pPr>
        <w:pStyle w:val="ListNumber"/>
      </w:pPr>
      <w:r>
        <w:rPr>
          <w:b/>
          <w:sz w:val="20"/>
        </w:rPr>
        <w:t>`reason` is always populated, not just on failures.</w:t>
      </w:r>
      <w:r>
        <w:rPr>
          <w:sz w:val="20"/>
        </w:rPr>
        <w:t xml:space="preserve"> Do not assume </w:t>
      </w:r>
      <w:r>
        <w:rPr>
          <w:rFonts w:ascii="Courier New" w:hAnsi="Courier New"/>
          <w:color w:val="C7254E"/>
          <w:sz w:val="18"/>
        </w:rPr>
        <w:t>reason IS NULL</w:t>
      </w:r>
      <w:r>
        <w:rPr>
          <w:sz w:val="20"/>
        </w:rPr>
        <w:t xml:space="preserve"> means success. Always filter by </w:t>
      </w:r>
      <w:r>
        <w:rPr>
          <w:rFonts w:ascii="Courier New" w:hAnsi="Courier New"/>
          <w:color w:val="C7254E"/>
          <w:sz w:val="18"/>
        </w:rPr>
        <w:t>status</w:t>
      </w:r>
      <w:r>
        <w:rPr>
          <w:sz w:val="20"/>
        </w:rPr>
        <w:t xml:space="preserve"> first, then use </w:t>
      </w:r>
      <w:r>
        <w:rPr>
          <w:rFonts w:ascii="Courier New" w:hAnsi="Courier New"/>
          <w:color w:val="C7254E"/>
          <w:sz w:val="18"/>
        </w:rPr>
        <w:t>reason</w:t>
      </w:r>
      <w:r>
        <w:rPr>
          <w:sz w:val="20"/>
        </w:rPr>
        <w:t xml:space="preserve"> for breakdown within that status.</w:t>
      </w:r>
    </w:p>
    <w:p>
      <w:pPr>
        <w:pStyle w:val="ListNumber"/>
      </w:pPr>
      <w:r>
        <w:rPr>
          <w:b/>
          <w:sz w:val="20"/>
        </w:rPr>
        <w:t>`id` ≠ `order_id`.</w:t>
      </w:r>
      <w:r>
        <w:rPr>
          <w:sz w:val="20"/>
        </w:rPr>
        <w:t xml:space="preserve"> </w:t>
      </w:r>
      <w:r>
        <w:rPr>
          <w:rFonts w:ascii="Courier New" w:hAnsi="Courier New"/>
          <w:color w:val="C7254E"/>
          <w:sz w:val="18"/>
        </w:rPr>
        <w:t>id</w:t>
      </w:r>
      <w:r>
        <w:rPr>
          <w:sz w:val="20"/>
        </w:rPr>
        <w:t xml:space="preserve"> is an auto-generated row PK with no business meaning. </w:t>
      </w:r>
      <w:r>
        <w:rPr>
          <w:rFonts w:ascii="Courier New" w:hAnsi="Courier New"/>
          <w:color w:val="C7254E"/>
          <w:sz w:val="18"/>
        </w:rPr>
        <w:t>order_id</w:t>
      </w:r>
      <w:r>
        <w:rPr>
          <w:sz w:val="20"/>
        </w:rPr>
        <w:t xml:space="preserve"> is the business key and the only correct join column between the two tables.</w:t>
      </w:r>
    </w:p>
    <w:p>
      <w:pPr>
        <w:pStyle w:val="ListNumber"/>
      </w:pPr>
      <w:r>
        <w:rPr>
          <w:b/>
          <w:sz w:val="20"/>
        </w:rPr>
        <w:t>`user_id` exists on both tables and means the same thing.</w:t>
      </w:r>
      <w:r>
        <w:rPr>
          <w:sz w:val="20"/>
        </w:rPr>
        <w:t xml:space="preserve"> Use </w:t>
      </w:r>
      <w:r>
        <w:rPr>
          <w:rFonts w:ascii="Courier New" w:hAnsi="Courier New"/>
          <w:color w:val="C7254E"/>
          <w:sz w:val="18"/>
        </w:rPr>
        <w:t>services_orders.user_id</w:t>
      </w:r>
      <w:r>
        <w:rPr>
          <w:sz w:val="20"/>
        </w:rPr>
        <w:t xml:space="preserve"> as the primary source for user-level analysis since it is set at order creation time. Both are equivalent, but orders is the authoritative record.</w:t>
      </w:r>
    </w:p>
    <w:p>
      <w:pPr>
        <w:pStyle w:val="ListNumber"/>
      </w:pPr>
      <w:r>
        <w:rPr>
          <w:b/>
          <w:sz w:val="20"/>
        </w:rPr>
        <w:t>Partition filters on both tables.</w:t>
      </w:r>
      <w:r>
        <w:rPr>
          <w:sz w:val="20"/>
        </w:rPr>
        <w:t xml:space="preserve"> Both tables are independently partitioned by </w:t>
      </w:r>
      <w:r>
        <w:rPr>
          <w:rFonts w:ascii="Courier New" w:hAnsi="Courier New"/>
          <w:color w:val="C7254E"/>
          <w:sz w:val="18"/>
        </w:rPr>
        <w:t>year</w:t>
      </w:r>
      <w:r>
        <w:rPr>
          <w:sz w:val="20"/>
        </w:rPr>
        <w:t xml:space="preserve">, </w:t>
      </w:r>
      <w:r>
        <w:rPr>
          <w:rFonts w:ascii="Courier New" w:hAnsi="Courier New"/>
          <w:color w:val="C7254E"/>
          <w:sz w:val="18"/>
        </w:rPr>
        <w:t>month</w:t>
      </w:r>
      <w:r>
        <w:rPr>
          <w:sz w:val="20"/>
        </w:rPr>
        <w:t xml:space="preserve">, </w:t>
      </w:r>
      <w:r>
        <w:rPr>
          <w:rFonts w:ascii="Courier New" w:hAnsi="Courier New"/>
          <w:color w:val="C7254E"/>
          <w:sz w:val="18"/>
        </w:rPr>
        <w:t>day</w:t>
      </w:r>
      <w:r>
        <w:rPr>
          <w:sz w:val="20"/>
        </w:rPr>
        <w:t>. Always apply partition filters on both sides of the join. A filter on only one table will still cause a full scan on the other.</w:t>
      </w:r>
    </w:p>
    <w:p>
      <w:pPr>
        <w:pStyle w:val="ListNumber"/>
      </w:pPr>
      <w:r>
        <w:rPr>
          <w:b/>
          <w:sz w:val="20"/>
        </w:rPr>
        <w:t>IST conversion for date analysis.</w:t>
      </w:r>
      <w:r>
        <w:rPr>
          <w:sz w:val="20"/>
        </w:rPr>
        <w:t xml:space="preserve"> </w:t>
      </w:r>
      <w:r>
        <w:rPr>
          <w:rFonts w:ascii="Courier New" w:hAnsi="Courier New"/>
          <w:color w:val="C7254E"/>
          <w:sz w:val="18"/>
        </w:rPr>
        <w:t>created_at</w:t>
      </w:r>
      <w:r>
        <w:rPr>
          <w:sz w:val="20"/>
        </w:rPr>
        <w:t xml:space="preserve"> is UTC. Always apply </w:t>
      </w:r>
      <w:r>
        <w:rPr>
          <w:rFonts w:ascii="Courier New" w:hAnsi="Courier New"/>
          <w:color w:val="C7254E"/>
          <w:sz w:val="18"/>
        </w:rPr>
        <w:t>+ interval '330' minute</w:t>
      </w:r>
      <w:r>
        <w:rPr>
          <w:sz w:val="20"/>
        </w:rPr>
        <w:t xml:space="preserve"> before extracting a date for IST-based analysis. For partition-friendly date filtering, use UTC boundaries or filter on partition columns directly.</w:t>
      </w:r>
    </w:p>
    <w:p>
      <w:pPr>
        <w:spacing w:before="80" w:after="80"/>
        <w:pBdr>
          <w:bottom w:val="single" w:sz="6" w:space="1" w:color="CCCCCC"/>
        </w:pBdr>
      </w:pPr>
    </w:p>
    <w:p>
      <w:pPr>
        <w:spacing w:before="80" w:after="80"/>
        <w:pBdr>
          <w:bottom w:val="single" w:sz="6" w:space="1" w:color="CCCCCC"/>
        </w:pBdr>
      </w:pPr>
    </w:p>
    <w:p>
      <w:pPr>
        <w:pStyle w:val="Heading2"/>
      </w:pPr>
      <w:r>
        <w:rPr>
          <w:color w:val="005599"/>
        </w:rPr>
        <w:t>9. What is NOT Answerable from These Tables</w:t>
      </w:r>
    </w:p>
    <w:tbl>
      <w:tblPr>
        <w:tblStyle w:val="TableGrid"/>
        <w:tblW w:type="auto" w:w="0"/>
        <w:tblLook w:firstColumn="1" w:firstRow="1" w:lastColumn="0" w:lastRow="0" w:noHBand="0" w:noVBand="1" w:val="04A0"/>
      </w:tblPr>
      <w:tblGrid>
        <w:gridCol w:w="4536"/>
        <w:gridCol w:w="4536"/>
      </w:tblGrid>
      <w:tr>
        <w:tc>
          <w:tcPr>
            <w:tcW w:type="dxa" w:w="4536"/>
            <w:shd w:val="clear" w:color="auto" w:fill="003366"/>
          </w:tcPr>
          <w:p>
            <w:pPr>
              <w:spacing w:before="40" w:after="40"/>
            </w:pPr>
            <w:r>
              <w:rPr>
                <w:b/>
                <w:color w:val="FFFFFF"/>
                <w:sz w:val="18"/>
              </w:rPr>
            </w:r>
            <w:r>
              <w:rPr>
                <w:b/>
                <w:color w:val="FFFFFF"/>
                <w:sz w:val="18"/>
              </w:rPr>
              <w:t>Question</w:t>
            </w:r>
          </w:p>
        </w:tc>
        <w:tc>
          <w:tcPr>
            <w:tcW w:type="dxa" w:w="4536"/>
            <w:shd w:val="clear" w:color="auto" w:fill="003366"/>
          </w:tcPr>
          <w:p>
            <w:pPr>
              <w:spacing w:before="40" w:after="40"/>
            </w:pPr>
            <w:r>
              <w:rPr>
                <w:b/>
                <w:color w:val="FFFFFF"/>
                <w:sz w:val="18"/>
              </w:rPr>
            </w:r>
            <w:r>
              <w:rPr>
                <w:b/>
                <w:color w:val="FFFFFF"/>
                <w:sz w:val="18"/>
              </w:rPr>
              <w:t>Where to look instead</w:t>
            </w:r>
          </w:p>
        </w:tc>
      </w:tr>
      <w:tr>
        <w:tc>
          <w:tcPr>
            <w:tcW w:type="dxa" w:w="4536"/>
            <w:shd w:val="clear" w:color="auto" w:fill="FFFFFF"/>
          </w:tcPr>
          <w:p>
            <w:pPr>
              <w:spacing w:before="40" w:after="40"/>
            </w:pPr>
            <w:r>
              <w:rPr>
                <w:sz w:val="18"/>
              </w:rPr>
            </w:r>
            <w:r>
              <w:rPr>
                <w:sz w:val="18"/>
              </w:rPr>
              <w:t>History of status transitions for an order</w:t>
            </w:r>
          </w:p>
        </w:tc>
        <w:tc>
          <w:tcPr>
            <w:tcW w:type="dxa" w:w="4536"/>
            <w:shd w:val="clear" w:color="auto" w:fill="FFFFFF"/>
          </w:tcPr>
          <w:p>
            <w:pPr>
              <w:spacing w:before="40" w:after="40"/>
            </w:pPr>
            <w:r>
              <w:rPr>
                <w:sz w:val="18"/>
              </w:rPr>
            </w:r>
            <w:r>
              <w:rPr>
                <w:sz w:val="18"/>
              </w:rPr>
              <w:t xml:space="preserve">Not available — </w:t>
            </w:r>
            <w:r>
              <w:rPr>
                <w:rFonts w:ascii="Courier New" w:hAnsi="Courier New"/>
                <w:color w:val="C7254E"/>
                <w:sz w:val="18"/>
              </w:rPr>
              <w:t>services_trackings</w:t>
            </w:r>
            <w:r>
              <w:rPr>
                <w:sz w:val="18"/>
              </w:rPr>
              <w:t xml:space="preserve"> only stores the current state</w:t>
            </w:r>
          </w:p>
        </w:tc>
      </w:tr>
      <w:tr>
        <w:tc>
          <w:tcPr>
            <w:tcW w:type="dxa" w:w="4536"/>
            <w:shd w:val="clear" w:color="auto" w:fill="F7F9FC"/>
          </w:tcPr>
          <w:p>
            <w:pPr>
              <w:spacing w:before="40" w:after="40"/>
            </w:pPr>
            <w:r>
              <w:rPr>
                <w:sz w:val="18"/>
              </w:rPr>
            </w:r>
            <w:r>
              <w:rPr>
                <w:sz w:val="18"/>
              </w:rPr>
              <w:t>Failure reason / error code detail</w:t>
            </w:r>
          </w:p>
        </w:tc>
        <w:tc>
          <w:tcPr>
            <w:tcW w:type="dxa" w:w="4536"/>
            <w:shd w:val="clear" w:color="auto" w:fill="F7F9FC"/>
          </w:tcPr>
          <w:p>
            <w:pPr>
              <w:spacing w:before="40" w:after="40"/>
            </w:pPr>
            <w:r>
              <w:rPr>
                <w:sz w:val="18"/>
              </w:rPr>
            </w:r>
            <w:r>
              <w:rPr>
                <w:rFonts w:ascii="Courier New" w:hAnsi="Courier New"/>
                <w:color w:val="C7254E"/>
                <w:sz w:val="18"/>
              </w:rPr>
              <w:t>reason</w:t>
            </w:r>
            <w:r>
              <w:rPr>
                <w:sz w:val="18"/>
              </w:rPr>
              <w:t xml:space="preserve"> column has a reason string; deeper error codes are in upstream service logs</w:t>
            </w:r>
          </w:p>
        </w:tc>
      </w:tr>
      <w:tr>
        <w:tc>
          <w:tcPr>
            <w:tcW w:type="dxa" w:w="4536"/>
            <w:shd w:val="clear" w:color="auto" w:fill="FFFFFF"/>
          </w:tcPr>
          <w:p>
            <w:pPr>
              <w:spacing w:before="40" w:after="40"/>
            </w:pPr>
            <w:r>
              <w:rPr>
                <w:sz w:val="18"/>
              </w:rPr>
            </w:r>
            <w:r>
              <w:rPr>
                <w:sz w:val="18"/>
              </w:rPr>
              <w:t>Account balance at time of order</w:t>
            </w:r>
          </w:p>
        </w:tc>
        <w:tc>
          <w:tcPr>
            <w:tcW w:type="dxa" w:w="4536"/>
            <w:shd w:val="clear" w:color="auto" w:fill="FFFFFF"/>
          </w:tcPr>
          <w:p>
            <w:pPr>
              <w:spacing w:before="40" w:after="40"/>
            </w:pPr>
            <w:r>
              <w:rPr>
                <w:sz w:val="18"/>
              </w:rPr>
            </w:r>
            <w:r>
              <w:rPr>
                <w:rFonts w:ascii="Courier New" w:hAnsi="Courier New"/>
                <w:color w:val="C7254E"/>
                <w:sz w:val="18"/>
              </w:rPr>
              <w:t>dsa_user_journey_tags.cleaned_balance</w:t>
            </w:r>
          </w:p>
        </w:tc>
      </w:tr>
      <w:tr>
        <w:tc>
          <w:tcPr>
            <w:tcW w:type="dxa" w:w="4536"/>
            <w:shd w:val="clear" w:color="auto" w:fill="F7F9FC"/>
          </w:tcPr>
          <w:p>
            <w:pPr>
              <w:spacing w:before="40" w:after="40"/>
            </w:pPr>
            <w:r>
              <w:rPr>
                <w:sz w:val="18"/>
              </w:rPr>
            </w:r>
            <w:r>
              <w:rPr>
                <w:sz w:val="18"/>
              </w:rPr>
              <w:t>User journey stage (Activated, Adopted, etc.)</w:t>
            </w:r>
          </w:p>
        </w:tc>
        <w:tc>
          <w:tcPr>
            <w:tcW w:type="dxa" w:w="4536"/>
            <w:shd w:val="clear" w:color="auto" w:fill="F7F9FC"/>
          </w:tcPr>
          <w:p>
            <w:pPr>
              <w:spacing w:before="40" w:after="40"/>
            </w:pPr>
            <w:r>
              <w:rPr>
                <w:sz w:val="18"/>
              </w:rPr>
            </w:r>
            <w:r>
              <w:rPr>
                <w:rFonts w:ascii="Courier New" w:hAnsi="Courier New"/>
                <w:color w:val="C7254E"/>
                <w:sz w:val="18"/>
              </w:rPr>
              <w:t>dsa_user_journey_tags.user_journey_tag</w:t>
            </w:r>
          </w:p>
        </w:tc>
      </w:tr>
      <w:tr>
        <w:tc>
          <w:tcPr>
            <w:tcW w:type="dxa" w:w="4536"/>
            <w:shd w:val="clear" w:color="auto" w:fill="FFFFFF"/>
          </w:tcPr>
          <w:p>
            <w:pPr>
              <w:spacing w:before="40" w:after="40"/>
            </w:pPr>
            <w:r>
              <w:rPr>
                <w:sz w:val="18"/>
              </w:rPr>
            </w:r>
            <w:r>
              <w:rPr>
                <w:sz w:val="18"/>
              </w:rPr>
              <w:t>User demographics / acquisition</w:t>
            </w:r>
          </w:p>
        </w:tc>
        <w:tc>
          <w:tcPr>
            <w:tcW w:type="dxa" w:w="4536"/>
            <w:shd w:val="clear" w:color="auto" w:fill="FFFFFF"/>
          </w:tcPr>
          <w:p>
            <w:pPr>
              <w:spacing w:before="40" w:after="40"/>
            </w:pPr>
            <w:r>
              <w:rPr>
                <w:sz w:val="18"/>
              </w:rPr>
            </w:r>
            <w:r>
              <w:rPr>
                <w:rFonts w:ascii="Courier New" w:hAnsi="Courier New"/>
                <w:color w:val="C7254E"/>
                <w:sz w:val="18"/>
              </w:rPr>
              <w:t>cohort_tags</w:t>
            </w:r>
          </w:p>
        </w:tc>
      </w:tr>
      <w:tr>
        <w:tc>
          <w:tcPr>
            <w:tcW w:type="dxa" w:w="4536"/>
            <w:shd w:val="clear" w:color="auto" w:fill="F7F9FC"/>
          </w:tcPr>
          <w:p>
            <w:pPr>
              <w:spacing w:before="40" w:after="40"/>
            </w:pPr>
            <w:r>
              <w:rPr>
                <w:sz w:val="18"/>
              </w:rPr>
            </w:r>
            <w:r>
              <w:rPr>
                <w:sz w:val="18"/>
              </w:rPr>
              <w:t>Transaction debit linked to a charged order</w:t>
            </w:r>
          </w:p>
        </w:tc>
        <w:tc>
          <w:tcPr>
            <w:tcW w:type="dxa" w:w="4536"/>
            <w:shd w:val="clear" w:color="auto" w:fill="F7F9FC"/>
          </w:tcPr>
          <w:p>
            <w:pPr>
              <w:spacing w:before="40" w:after="40"/>
            </w:pPr>
            <w:r>
              <w:rPr>
                <w:sz w:val="18"/>
              </w:rPr>
            </w:r>
            <w:r>
              <w:rPr>
                <w:rFonts w:ascii="Courier New" w:hAnsi="Courier New"/>
                <w:color w:val="C7254E"/>
                <w:sz w:val="18"/>
              </w:rPr>
              <w:t>casa_txn_gold.transaction</w:t>
            </w:r>
            <w:r>
              <w:rPr>
                <w:sz w:val="18"/>
              </w:rPr>
              <w:t xml:space="preserve"> (correlate via </w:t>
            </w:r>
            <w:r>
              <w:rPr>
                <w:rFonts w:ascii="Courier New" w:hAnsi="Courier New"/>
                <w:color w:val="C7254E"/>
                <w:sz w:val="18"/>
              </w:rPr>
              <w:t>user_id</w:t>
            </w:r>
            <w:r>
              <w:rPr>
                <w:sz w:val="18"/>
              </w:rPr>
              <w:t xml:space="preserve"> and order date)</w:t>
            </w:r>
          </w:p>
        </w:tc>
      </w:tr>
      <w:tr>
        <w:tc>
          <w:tcPr>
            <w:tcW w:type="dxa" w:w="4536"/>
            <w:shd w:val="clear" w:color="auto" w:fill="FFFFFF"/>
          </w:tcPr>
          <w:p>
            <w:pPr>
              <w:spacing w:before="40" w:after="40"/>
            </w:pPr>
            <w:r>
              <w:rPr>
                <w:sz w:val="18"/>
              </w:rPr>
            </w:r>
            <w:r>
              <w:rPr>
                <w:sz w:val="18"/>
              </w:rPr>
              <w:t>FD / deposit orders</w:t>
            </w:r>
          </w:p>
        </w:tc>
        <w:tc>
          <w:tcPr>
            <w:tcW w:type="dxa" w:w="4536"/>
            <w:shd w:val="clear" w:color="auto" w:fill="FFFFFF"/>
          </w:tcPr>
          <w:p>
            <w:pPr>
              <w:spacing w:before="40" w:after="40"/>
            </w:pPr>
            <w:r>
              <w:rPr>
                <w:sz w:val="18"/>
              </w:rPr>
            </w:r>
            <w:r>
              <w:rPr>
                <w:rFonts w:ascii="Courier New" w:hAnsi="Courier New"/>
                <w:color w:val="C7254E"/>
                <w:sz w:val="18"/>
              </w:rPr>
              <w:t>druid_gold.deposit_orders</w:t>
            </w:r>
          </w:p>
        </w:tc>
      </w:tr>
      <w:tr>
        <w:tc>
          <w:tcPr>
            <w:tcW w:type="dxa" w:w="4536"/>
            <w:shd w:val="clear" w:color="auto" w:fill="F7F9FC"/>
          </w:tcPr>
          <w:p>
            <w:pPr>
              <w:spacing w:before="40" w:after="40"/>
            </w:pPr>
            <w:r>
              <w:rPr>
                <w:sz w:val="18"/>
              </w:rPr>
            </w:r>
            <w:r>
              <w:rPr>
                <w:sz w:val="18"/>
              </w:rPr>
              <w:t>Credit card transactions</w:t>
            </w:r>
          </w:p>
        </w:tc>
        <w:tc>
          <w:tcPr>
            <w:tcW w:type="dxa" w:w="4536"/>
            <w:shd w:val="clear" w:color="auto" w:fill="F7F9FC"/>
          </w:tcPr>
          <w:p>
            <w:pPr>
              <w:spacing w:before="40" w:after="40"/>
            </w:pPr>
            <w:r>
              <w:rPr>
                <w:sz w:val="18"/>
              </w:rPr>
            </w:r>
            <w:r>
              <w:rPr>
                <w:rFonts w:ascii="Courier New" w:hAnsi="Courier New"/>
                <w:color w:val="C7254E"/>
                <w:sz w:val="18"/>
              </w:rPr>
              <w:t>lmsdb_gold.ledger_data_credit_ac_txn</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