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4"/>
          <w:szCs w:val="54"/>
        </w:rPr>
      </w:pPr>
      <w:r w:rsidDel="00000000" w:rsidR="00000000" w:rsidRPr="00000000">
        <w:rPr>
          <w:rFonts w:ascii="Arial Unicode MS" w:cs="Arial Unicode MS" w:eastAsia="Arial Unicode MS" w:hAnsi="Arial Unicode MS"/>
          <w:sz w:val="54"/>
          <w:szCs w:val="54"/>
          <w:rtl w:val="0"/>
        </w:rPr>
        <w:t xml:space="preserve">伍應該等螢幕上的隊伍做出猜測並點擊「嘗試答案」後再進行猜測。這是因為如果他們選擇了 4444 和 0，那麼你們就知道不能選 4 和 4。你們需要記錄答案，以便查看哪些數字正確，哪些數字錯誤。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