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462" w:type="pct"/>
        <w:tblInd w:w="-422" w:type="dxa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9389"/>
      </w:tblGrid>
      <w:tr w:rsidR="007E4E0D" w14:paraId="37C3C0B1" w14:textId="77777777" w:rsidTr="008960F0">
        <w:trPr>
          <w:trHeight w:val="1133"/>
        </w:trPr>
        <w:tc>
          <w:tcPr>
            <w:tcW w:w="406" w:type="pct"/>
            <w:tcBorders>
              <w:top w:val="nil"/>
              <w:left w:val="nil"/>
              <w:bottom w:val="thickThinSmallGap" w:sz="12" w:space="0" w:color="auto"/>
              <w:right w:val="nil"/>
            </w:tcBorders>
          </w:tcPr>
          <w:p w14:paraId="064D6344" w14:textId="77777777" w:rsidR="007E4E0D" w:rsidRDefault="007E4E0D" w:rsidP="00896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0"/>
                <w:w w:val="11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0"/>
                <w:w w:val="110"/>
                <w:sz w:val="24"/>
                <w:szCs w:val="24"/>
                <w:lang w:eastAsia="ru-RU"/>
              </w:rPr>
              <w:object w:dxaOrig="720" w:dyaOrig="720" w14:anchorId="624183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36pt" o:ole="">
                  <v:imagedata r:id="rId5" o:title=""/>
                </v:shape>
                <o:OLEObject Type="Embed" ProgID="MSDraw" ShapeID="_x0000_i1025" DrawAspect="Content" ObjectID="_1762864191" r:id="rId6"/>
              </w:object>
            </w:r>
          </w:p>
          <w:p w14:paraId="61E5DD80" w14:textId="77777777" w:rsidR="007E4E0D" w:rsidRDefault="007E4E0D" w:rsidP="00896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20"/>
                <w:sz w:val="24"/>
                <w:szCs w:val="24"/>
                <w:lang w:eastAsia="ru-RU"/>
              </w:rPr>
              <w:t>КГЭУ</w:t>
            </w:r>
          </w:p>
          <w:p w14:paraId="4A6F6160" w14:textId="77777777" w:rsidR="007E4E0D" w:rsidRDefault="007E4E0D" w:rsidP="00896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w w:val="120"/>
                <w:sz w:val="24"/>
                <w:szCs w:val="24"/>
                <w:lang w:eastAsia="ru-RU"/>
              </w:rPr>
            </w:pPr>
          </w:p>
        </w:tc>
        <w:tc>
          <w:tcPr>
            <w:tcW w:w="4594" w:type="pct"/>
            <w:tcBorders>
              <w:top w:val="nil"/>
              <w:left w:val="nil"/>
              <w:bottom w:val="thickThinSmallGap" w:sz="12" w:space="0" w:color="auto"/>
              <w:right w:val="nil"/>
            </w:tcBorders>
            <w:hideMark/>
          </w:tcPr>
          <w:p w14:paraId="2DF76C9A" w14:textId="77777777" w:rsidR="007E4E0D" w:rsidRDefault="007E4E0D" w:rsidP="008960F0">
            <w:pPr>
              <w:keepNext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  <w:p w14:paraId="080E29CA" w14:textId="77777777" w:rsidR="007E4E0D" w:rsidRDefault="007E4E0D" w:rsidP="008960F0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учреждение высшего образования</w:t>
            </w:r>
          </w:p>
          <w:p w14:paraId="2265D5B2" w14:textId="77777777" w:rsidR="007E4E0D" w:rsidRDefault="007E4E0D" w:rsidP="008960F0">
            <w:pPr>
              <w:keepNext/>
              <w:suppressAutoHyphens/>
              <w:autoSpaceDE w:val="0"/>
              <w:autoSpaceDN w:val="0"/>
              <w:adjustRightInd w:val="0"/>
              <w:spacing w:after="0" w:line="240" w:lineRule="auto"/>
              <w:ind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40"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«КАЗАНСКИЙ ГОСУДАРСТВЕННЫЙ ЭНЕРГЕТИЧЕСКИЙ УНИВЕРСИТЕТ» 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(ФГБОУ ВО «КГЭУ»)</w:t>
            </w:r>
          </w:p>
        </w:tc>
      </w:tr>
    </w:tbl>
    <w:p w14:paraId="6BC41486" w14:textId="77777777" w:rsidR="007E4E0D" w:rsidRDefault="007E4E0D" w:rsidP="007E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544ACB" w14:textId="77777777" w:rsidR="007E4E0D" w:rsidRDefault="007E4E0D" w:rsidP="007E4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C6402A" w14:textId="77777777" w:rsidR="007E4E0D" w:rsidRDefault="007E4E0D" w:rsidP="007E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Институт цифровых технологий и экономики</w:t>
      </w:r>
    </w:p>
    <w:p w14:paraId="58984CBE" w14:textId="77777777" w:rsidR="007E4E0D" w:rsidRDefault="007E4E0D" w:rsidP="007E4E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C50BC8" w14:textId="15E9A8DA" w:rsidR="007E4E0D" w:rsidRDefault="007E4E0D" w:rsidP="007E4E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Кафедра «И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ТИС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»</w:t>
      </w:r>
    </w:p>
    <w:p w14:paraId="5361F409" w14:textId="77777777" w:rsidR="007E4E0D" w:rsidRDefault="007E4E0D" w:rsidP="007E4E0D">
      <w:pPr>
        <w:keepNext/>
        <w:suppressAutoHyphens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5E5C3F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E4E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Проектный практикум по управлению разработкой и разработке программного обеспечения</w:t>
      </w:r>
    </w:p>
    <w:p w14:paraId="62DA7C2F" w14:textId="3DC43CD4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72DAF8B4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84053B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C97B61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8F1501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575E6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28A451" w14:textId="77777777" w:rsidR="007E4E0D" w:rsidRDefault="007E4E0D" w:rsidP="007E4E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Михайлов Б.Е.</w:t>
      </w:r>
    </w:p>
    <w:p w14:paraId="76347966" w14:textId="77777777" w:rsidR="007E4E0D" w:rsidRDefault="007E4E0D" w:rsidP="007E4E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ТРП-2-20</w:t>
      </w:r>
    </w:p>
    <w:p w14:paraId="777B111F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4CD948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88548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E0B1A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CA628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F31D5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7A865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419BD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C227A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392B6" w14:textId="619C7924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E05256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D03BA3" w14:textId="77777777" w:rsid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1D9DC5" w14:textId="3B059E73" w:rsidR="00393D1C" w:rsidRPr="007E4E0D" w:rsidRDefault="007E4E0D" w:rsidP="007E4E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КАЗАНЬ - 2023</w:t>
      </w:r>
    </w:p>
    <w:p w14:paraId="4AABA3C9" w14:textId="77777777" w:rsidR="00540B6F" w:rsidRDefault="00540B6F" w:rsidP="00540B6F">
      <w:pPr>
        <w:pStyle w:val="1"/>
        <w:tabs>
          <w:tab w:val="clear" w:pos="360"/>
          <w:tab w:val="clear" w:pos="720"/>
        </w:tabs>
      </w:pPr>
      <w:bookmarkStart w:id="1" w:name="_Toc185288806"/>
      <w:bookmarkStart w:id="2" w:name="_Toc215846376"/>
      <w:r>
        <w:lastRenderedPageBreak/>
        <w:t>Общие положения</w:t>
      </w:r>
      <w:bookmarkEnd w:id="1"/>
      <w:bookmarkEnd w:id="2"/>
    </w:p>
    <w:p w14:paraId="35B7297E" w14:textId="77777777" w:rsidR="00540B6F" w:rsidRDefault="00540B6F" w:rsidP="00540B6F">
      <w:pPr>
        <w:pStyle w:val="2"/>
        <w:tabs>
          <w:tab w:val="clear" w:pos="360"/>
          <w:tab w:val="clear" w:pos="1440"/>
        </w:tabs>
      </w:pPr>
      <w:bookmarkStart w:id="3" w:name="_Toc215846377"/>
      <w:bookmarkStart w:id="4" w:name="_Toc185288807"/>
      <w:bookmarkStart w:id="5" w:name="_Toc184415756"/>
      <w:bookmarkStart w:id="6" w:name="_Toc184063068"/>
      <w:r>
        <w:t>Наименование проектируемой системы</w:t>
      </w:r>
      <w:bookmarkEnd w:id="3"/>
      <w:bookmarkEnd w:id="4"/>
      <w:bookmarkEnd w:id="5"/>
      <w:bookmarkEnd w:id="6"/>
    </w:p>
    <w:p w14:paraId="4EBF8796" w14:textId="24678059" w:rsidR="00540B6F" w:rsidRDefault="00540B6F" w:rsidP="00540B6F">
      <w:pPr>
        <w:pStyle w:val="a1"/>
      </w:pPr>
      <w:r>
        <w:t>Полное наименование системы –</w:t>
      </w:r>
      <w:r w:rsidR="000B598B" w:rsidRPr="000B598B">
        <w:rPr>
          <w:szCs w:val="28"/>
        </w:rPr>
        <w:t xml:space="preserve"> </w:t>
      </w:r>
      <w:r w:rsidR="000B598B">
        <w:rPr>
          <w:szCs w:val="28"/>
        </w:rPr>
        <w:t>автоматизированное рабочее место</w:t>
      </w:r>
      <w:r w:rsidR="000B598B" w:rsidRPr="00AB2C90">
        <w:rPr>
          <w:szCs w:val="28"/>
        </w:rPr>
        <w:t xml:space="preserve"> администратора автосалона</w:t>
      </w:r>
      <w:r>
        <w:t xml:space="preserve">, ее условное обозначение – </w:t>
      </w:r>
      <w:r w:rsidR="000B598B" w:rsidRPr="00AB2C90">
        <w:rPr>
          <w:szCs w:val="28"/>
        </w:rPr>
        <w:t>АРМ администратора автосалона</w:t>
      </w:r>
      <w:r>
        <w:t>.</w:t>
      </w:r>
    </w:p>
    <w:p w14:paraId="24C163E7" w14:textId="1C911AB2" w:rsidR="00540B6F" w:rsidRDefault="00540B6F" w:rsidP="00540B6F">
      <w:pPr>
        <w:pStyle w:val="2"/>
        <w:tabs>
          <w:tab w:val="clear" w:pos="360"/>
          <w:tab w:val="clear" w:pos="1440"/>
        </w:tabs>
      </w:pPr>
      <w:bookmarkStart w:id="7" w:name="_Toc215846378"/>
      <w:bookmarkStart w:id="8" w:name="_Toc185288808"/>
      <w:bookmarkStart w:id="9" w:name="_Toc184415757"/>
      <w:bookmarkStart w:id="10" w:name="_Toc184063069"/>
      <w:r>
        <w:t>Наименования документов, на основании которых ведется проектирование системы</w:t>
      </w:r>
      <w:bookmarkEnd w:id="7"/>
      <w:bookmarkEnd w:id="8"/>
      <w:bookmarkEnd w:id="9"/>
      <w:bookmarkEnd w:id="10"/>
    </w:p>
    <w:p w14:paraId="2A2269AA" w14:textId="07F1610E" w:rsidR="00540B6F" w:rsidRDefault="00540B6F" w:rsidP="00540B6F">
      <w:pPr>
        <w:pStyle w:val="a1"/>
      </w:pPr>
      <w:r>
        <w:t xml:space="preserve">Создание </w:t>
      </w:r>
      <w:r w:rsidR="000B598B" w:rsidRPr="00AB2C90">
        <w:rPr>
          <w:szCs w:val="28"/>
        </w:rPr>
        <w:t>АРМ администратора автосалона</w:t>
      </w:r>
      <w:r w:rsidR="000B598B">
        <w:t xml:space="preserve"> осуществляется</w:t>
      </w:r>
      <w:r>
        <w:t xml:space="preserve"> на основании требований и положений следующих документов:</w:t>
      </w:r>
    </w:p>
    <w:p w14:paraId="78AC9CA0" w14:textId="6F65E815" w:rsidR="00540B6F" w:rsidRPr="000B598B" w:rsidRDefault="00540B6F" w:rsidP="00540B6F">
      <w:pPr>
        <w:pStyle w:val="1212"/>
        <w:numPr>
          <w:ilvl w:val="0"/>
          <w:numId w:val="11"/>
        </w:numPr>
        <w:rPr>
          <w:rFonts w:ascii="Times New Roman" w:hAnsi="Times New Roman" w:cs="Times New Roman"/>
        </w:rPr>
      </w:pPr>
      <w:r w:rsidRPr="000B598B">
        <w:rPr>
          <w:rFonts w:ascii="Times New Roman" w:hAnsi="Times New Roman" w:cs="Times New Roman"/>
        </w:rPr>
        <w:t xml:space="preserve">Техническое задание на создание </w:t>
      </w:r>
      <w:r w:rsidR="000B598B" w:rsidRPr="000B598B">
        <w:rPr>
          <w:rFonts w:ascii="Times New Roman" w:hAnsi="Times New Roman" w:cs="Times New Roman"/>
          <w:szCs w:val="28"/>
        </w:rPr>
        <w:t>АРМ администратора автосалона</w:t>
      </w:r>
      <w:r w:rsidRPr="000B598B">
        <w:rPr>
          <w:rFonts w:ascii="Times New Roman" w:hAnsi="Times New Roman" w:cs="Times New Roman"/>
        </w:rPr>
        <w:t>.</w:t>
      </w:r>
    </w:p>
    <w:p w14:paraId="1101A79B" w14:textId="77777777" w:rsidR="00540B6F" w:rsidRDefault="00540B6F" w:rsidP="00540B6F">
      <w:pPr>
        <w:pStyle w:val="2"/>
        <w:tabs>
          <w:tab w:val="clear" w:pos="360"/>
          <w:tab w:val="clear" w:pos="1440"/>
        </w:tabs>
      </w:pPr>
      <w:bookmarkStart w:id="11" w:name="_Toc215846379"/>
      <w:bookmarkStart w:id="12" w:name="_Toc185288809"/>
      <w:bookmarkStart w:id="13" w:name="_Toc184415758"/>
      <w:bookmarkStart w:id="14" w:name="_Toc184063070"/>
      <w:r>
        <w:t>Перечень организаций, участвующих в разработке системы</w:t>
      </w:r>
      <w:bookmarkEnd w:id="11"/>
      <w:bookmarkEnd w:id="12"/>
      <w:bookmarkEnd w:id="13"/>
      <w:bookmarkEnd w:id="14"/>
    </w:p>
    <w:p w14:paraId="078793FE" w14:textId="4C15EF4C" w:rsidR="00540B6F" w:rsidRDefault="00540B6F" w:rsidP="00540B6F">
      <w:pPr>
        <w:pStyle w:val="a1"/>
      </w:pPr>
      <w:r>
        <w:t xml:space="preserve">Государственным заказчиком создания </w:t>
      </w:r>
      <w:r w:rsidR="000B598B" w:rsidRPr="00AB2C90">
        <w:rPr>
          <w:szCs w:val="28"/>
        </w:rPr>
        <w:t>АРМ администратора автосалона</w:t>
      </w:r>
      <w:r w:rsidR="000B598B">
        <w:t xml:space="preserve"> является</w:t>
      </w:r>
      <w:r>
        <w:t xml:space="preserve"> </w:t>
      </w:r>
      <w:r w:rsidR="000B598B">
        <w:t>Казанский Государственный Энергетический Университет</w:t>
      </w:r>
      <w:r>
        <w:t xml:space="preserve"> (далее – Государственный заказчик), находящееся по адресу: </w:t>
      </w:r>
      <w:r w:rsidR="000B598B" w:rsidRPr="000B598B">
        <w:t>420066</w:t>
      </w:r>
      <w:r w:rsidR="000B598B">
        <w:t xml:space="preserve">, </w:t>
      </w:r>
      <w:proofErr w:type="spellStart"/>
      <w:r w:rsidR="000B598B" w:rsidRPr="000B598B">
        <w:t>Респ</w:t>
      </w:r>
      <w:proofErr w:type="spellEnd"/>
      <w:r w:rsidR="000B598B" w:rsidRPr="000B598B">
        <w:t>. Татарстан,</w:t>
      </w:r>
      <w:r w:rsidR="000B598B">
        <w:t xml:space="preserve"> </w:t>
      </w:r>
      <w:r w:rsidR="000B598B" w:rsidRPr="000B598B">
        <w:t>Казань,</w:t>
      </w:r>
      <w:r w:rsidR="000B598B">
        <w:t xml:space="preserve"> </w:t>
      </w:r>
      <w:r w:rsidR="000B598B" w:rsidRPr="000B598B">
        <w:t>Красносельская ул., 51</w:t>
      </w:r>
    </w:p>
    <w:p w14:paraId="774530F7" w14:textId="3DAD751C" w:rsidR="00540B6F" w:rsidRDefault="00540B6F" w:rsidP="00540B6F">
      <w:pPr>
        <w:pStyle w:val="a1"/>
      </w:pPr>
      <w:r>
        <w:t xml:space="preserve">Исполнителем работ по созданию </w:t>
      </w:r>
      <w:r w:rsidR="000B598B" w:rsidRPr="00AB2C90">
        <w:rPr>
          <w:szCs w:val="28"/>
        </w:rPr>
        <w:t>АРМ администратора автосалона</w:t>
      </w:r>
      <w:r w:rsidR="000B598B">
        <w:t xml:space="preserve"> в</w:t>
      </w:r>
      <w:r>
        <w:t xml:space="preserve"> 20</w:t>
      </w:r>
      <w:r w:rsidR="000B598B">
        <w:t>23</w:t>
      </w:r>
      <w:r>
        <w:t xml:space="preserve"> году является </w:t>
      </w:r>
      <w:r w:rsidR="000B598B">
        <w:t>Михайлов Богдан</w:t>
      </w:r>
      <w:r>
        <w:t xml:space="preserve"> (далее – Исполнитель), находящееся по адресу: </w:t>
      </w:r>
      <w:r w:rsidR="000B598B" w:rsidRPr="000B598B">
        <w:t>420066</w:t>
      </w:r>
      <w:r w:rsidR="000B598B">
        <w:t xml:space="preserve">, </w:t>
      </w:r>
      <w:proofErr w:type="spellStart"/>
      <w:r w:rsidR="000B598B" w:rsidRPr="000B598B">
        <w:t>Респ</w:t>
      </w:r>
      <w:proofErr w:type="spellEnd"/>
      <w:r w:rsidR="000B598B" w:rsidRPr="000B598B">
        <w:t>. Татарстан,</w:t>
      </w:r>
      <w:r w:rsidR="000B598B">
        <w:t xml:space="preserve"> </w:t>
      </w:r>
      <w:r w:rsidR="000B598B" w:rsidRPr="000B598B">
        <w:t>Казань,</w:t>
      </w:r>
      <w:r w:rsidR="000B598B">
        <w:t xml:space="preserve"> </w:t>
      </w:r>
      <w:r w:rsidR="000B598B" w:rsidRPr="000B598B">
        <w:t>Красносельская ул., 51</w:t>
      </w:r>
      <w:r w:rsidR="000B598B">
        <w:t xml:space="preserve">, </w:t>
      </w:r>
      <w:proofErr w:type="spellStart"/>
      <w:r w:rsidR="000B598B">
        <w:t>кВ</w:t>
      </w:r>
      <w:proofErr w:type="spellEnd"/>
    </w:p>
    <w:p w14:paraId="71C7329F" w14:textId="77777777" w:rsidR="00540B6F" w:rsidRDefault="00540B6F" w:rsidP="00540B6F">
      <w:pPr>
        <w:pStyle w:val="2"/>
        <w:tabs>
          <w:tab w:val="clear" w:pos="360"/>
          <w:tab w:val="clear" w:pos="1440"/>
        </w:tabs>
      </w:pPr>
      <w:bookmarkStart w:id="15" w:name="_Toc215846380"/>
      <w:bookmarkStart w:id="16" w:name="_Toc185288810"/>
      <w:bookmarkStart w:id="17" w:name="_Toc184415759"/>
      <w:bookmarkStart w:id="18" w:name="_Toc184063071"/>
      <w:r>
        <w:t>Цели, назначение и области использования системы</w:t>
      </w:r>
      <w:bookmarkEnd w:id="15"/>
      <w:bookmarkEnd w:id="16"/>
      <w:bookmarkEnd w:id="17"/>
      <w:bookmarkEnd w:id="18"/>
    </w:p>
    <w:p w14:paraId="01EDF20E" w14:textId="77777777" w:rsidR="00540B6F" w:rsidRDefault="00540B6F" w:rsidP="00540B6F">
      <w:pPr>
        <w:pStyle w:val="3"/>
      </w:pPr>
      <w:bookmarkStart w:id="19" w:name="_Toc215846381"/>
      <w:bookmarkStart w:id="20" w:name="_Toc185288811"/>
      <w:bookmarkStart w:id="21" w:name="_Toc184415760"/>
      <w:bookmarkStart w:id="22" w:name="_Toc184063072"/>
      <w:r>
        <w:t>Цели создания системы</w:t>
      </w:r>
      <w:bookmarkEnd w:id="19"/>
      <w:bookmarkEnd w:id="20"/>
      <w:bookmarkEnd w:id="21"/>
      <w:bookmarkEnd w:id="22"/>
    </w:p>
    <w:p w14:paraId="206BB2F8" w14:textId="17BA1295" w:rsidR="00540B6F" w:rsidRDefault="00540B6F" w:rsidP="00540B6F">
      <w:pPr>
        <w:pStyle w:val="12121"/>
      </w:pPr>
      <w:r>
        <w:t xml:space="preserve">Создание системы направлено на </w:t>
      </w:r>
      <w:r w:rsidR="000B598B">
        <w:t>оценку получения, усвоения и применения знаний в течении учебного периода обучения студентом, для выявления оценки обучающегося за дисциплину</w:t>
      </w:r>
      <w:r w:rsidR="00805ACF">
        <w:t xml:space="preserve"> «</w:t>
      </w:r>
      <w:r w:rsidR="00805ACF" w:rsidRPr="00805ACF">
        <w:t>Проектный практикум по управлению разработкой и разработке программного обеспечения</w:t>
      </w:r>
      <w:r w:rsidR="00805ACF">
        <w:t>»</w:t>
      </w:r>
    </w:p>
    <w:p w14:paraId="5EBD8A31" w14:textId="77777777" w:rsidR="00540B6F" w:rsidRDefault="00540B6F" w:rsidP="00540B6F">
      <w:pPr>
        <w:pStyle w:val="12121"/>
      </w:pPr>
      <w:r>
        <w:t>Критерием оценки достижения поставленных целей является выполнение возложенных функций в установленные сроки.</w:t>
      </w:r>
    </w:p>
    <w:p w14:paraId="286B7030" w14:textId="77777777" w:rsidR="00540B6F" w:rsidRDefault="00540B6F" w:rsidP="00540B6F">
      <w:pPr>
        <w:pStyle w:val="3"/>
      </w:pPr>
      <w:bookmarkStart w:id="23" w:name="_Toc215846382"/>
      <w:bookmarkStart w:id="24" w:name="_Toc185288812"/>
      <w:bookmarkStart w:id="25" w:name="_Toc184415761"/>
      <w:bookmarkStart w:id="26" w:name="_Toc184063073"/>
      <w:r>
        <w:lastRenderedPageBreak/>
        <w:t>Назначение системы</w:t>
      </w:r>
      <w:bookmarkEnd w:id="23"/>
      <w:bookmarkEnd w:id="24"/>
      <w:bookmarkEnd w:id="25"/>
      <w:bookmarkEnd w:id="26"/>
    </w:p>
    <w:p w14:paraId="3CBBBAFA" w14:textId="77777777" w:rsidR="00540B6F" w:rsidRDefault="00540B6F" w:rsidP="00540B6F">
      <w:pPr>
        <w:pStyle w:val="12121"/>
      </w:pPr>
      <w:bookmarkStart w:id="27" w:name="_Toc215846383"/>
      <w:bookmarkStart w:id="28" w:name="_Toc185288813"/>
      <w:bookmarkStart w:id="29" w:name="_Toc184415762"/>
      <w:bookmarkStart w:id="30" w:name="_Toc184063074"/>
      <w:r>
        <w:t>Система по виду автоматизированной деятельности относится к системам обработки и передачи информации.</w:t>
      </w:r>
    </w:p>
    <w:p w14:paraId="0900E4FC" w14:textId="3729FF5F" w:rsidR="00540B6F" w:rsidRDefault="00540B6F" w:rsidP="00540B6F">
      <w:pPr>
        <w:pStyle w:val="12121"/>
      </w:pPr>
      <w:r>
        <w:t xml:space="preserve">Система предназначена для автоматизации рабочих процессов деятельности </w:t>
      </w:r>
      <w:r w:rsidR="00805ACF">
        <w:t>администратора автосалона во время закупки/продажи автомобилей, управление рабочим персоналом.</w:t>
      </w:r>
    </w:p>
    <w:p w14:paraId="025D5B10" w14:textId="3920E21A" w:rsidR="00540B6F" w:rsidRDefault="00540B6F" w:rsidP="00540B6F">
      <w:pPr>
        <w:pStyle w:val="12121"/>
      </w:pPr>
      <w:r>
        <w:t>На данном этапе автоматизации подлежат следующие процессы оказания услуг (функции):</w:t>
      </w:r>
    </w:p>
    <w:p w14:paraId="527B1B2D" w14:textId="0E5404DA" w:rsidR="00540B6F" w:rsidRDefault="00805ACF" w:rsidP="00540B6F">
      <w:pPr>
        <w:pStyle w:val="12122"/>
        <w:numPr>
          <w:ilvl w:val="0"/>
          <w:numId w:val="13"/>
        </w:numPr>
        <w:rPr>
          <w:sz w:val="22"/>
        </w:rPr>
      </w:pPr>
      <w:r>
        <w:t>Составление статистики и отчетов о закупке</w:t>
      </w:r>
      <w:r w:rsidRPr="00805ACF">
        <w:t>/</w:t>
      </w:r>
      <w:r>
        <w:t>продаже автомобилей</w:t>
      </w:r>
      <w:r w:rsidR="00540B6F">
        <w:t>;</w:t>
      </w:r>
    </w:p>
    <w:p w14:paraId="31F8AB17" w14:textId="25AE1A98" w:rsidR="00805ACF" w:rsidRPr="00805ACF" w:rsidRDefault="00805ACF" w:rsidP="00805ACF">
      <w:pPr>
        <w:pStyle w:val="12122"/>
        <w:numPr>
          <w:ilvl w:val="0"/>
          <w:numId w:val="13"/>
        </w:numPr>
        <w:rPr>
          <w:sz w:val="22"/>
        </w:rPr>
      </w:pPr>
      <w:r>
        <w:t>Распределение и управление рабочими местами и получением статистики о их деятельности</w:t>
      </w:r>
      <w:r w:rsidR="00540B6F">
        <w:t>.</w:t>
      </w:r>
    </w:p>
    <w:p w14:paraId="00BB02BA" w14:textId="77777777" w:rsidR="00540B6F" w:rsidRDefault="00540B6F" w:rsidP="00540B6F">
      <w:pPr>
        <w:pStyle w:val="3"/>
      </w:pPr>
      <w:r>
        <w:t>Области использования системы</w:t>
      </w:r>
      <w:bookmarkEnd w:id="27"/>
      <w:bookmarkEnd w:id="28"/>
      <w:bookmarkEnd w:id="29"/>
      <w:bookmarkEnd w:id="30"/>
    </w:p>
    <w:p w14:paraId="21645836" w14:textId="29F8AA91" w:rsidR="00540B6F" w:rsidRDefault="00540B6F" w:rsidP="00540B6F">
      <w:pPr>
        <w:pStyle w:val="12121"/>
      </w:pPr>
      <w:bookmarkStart w:id="31" w:name="_Toc215846384"/>
      <w:bookmarkStart w:id="32" w:name="_Toc185288814"/>
      <w:bookmarkStart w:id="33" w:name="_Toc184415763"/>
      <w:bookmarkStart w:id="34" w:name="_Toc184063075"/>
      <w:r>
        <w:t xml:space="preserve">Объектом автоматизации является деятельность </w:t>
      </w:r>
      <w:r w:rsidR="00805ACF">
        <w:t>автосалонов какого-либо предприятия</w:t>
      </w:r>
      <w:r>
        <w:t>.</w:t>
      </w:r>
    </w:p>
    <w:p w14:paraId="2198E3C4" w14:textId="77777777" w:rsidR="00540B6F" w:rsidRDefault="00540B6F" w:rsidP="00540B6F">
      <w:pPr>
        <w:pStyle w:val="12121"/>
      </w:pPr>
      <w:r>
        <w:t>Организационная структура объекта автоматизации имеет иерархический характер с ярко выраженными контрольно-управляющими функциями подразделений верхнего уровня иерархии.</w:t>
      </w:r>
    </w:p>
    <w:p w14:paraId="01669483" w14:textId="2023C0C7" w:rsidR="00540B6F" w:rsidRDefault="00540B6F" w:rsidP="00540B6F">
      <w:pPr>
        <w:pStyle w:val="12121"/>
      </w:pPr>
      <w:r>
        <w:t xml:space="preserve">Основной объем технологических операций осуществляется внутри </w:t>
      </w:r>
      <w:r w:rsidR="00805ACF">
        <w:t>дирекции компании автосалонов</w:t>
      </w:r>
      <w:r>
        <w:t>.</w:t>
      </w:r>
    </w:p>
    <w:p w14:paraId="575C0732" w14:textId="431B1BB1" w:rsidR="00540B6F" w:rsidRDefault="00540B6F" w:rsidP="00540B6F">
      <w:pPr>
        <w:pStyle w:val="12121"/>
      </w:pPr>
      <w:r>
        <w:t xml:space="preserve">Внедрение Системы будет осуществляться в условиях функционирования </w:t>
      </w:r>
      <w:r w:rsidR="00805ACF">
        <w:t>автосалонов</w:t>
      </w:r>
      <w:r>
        <w:t xml:space="preserve">. </w:t>
      </w:r>
    </w:p>
    <w:p w14:paraId="008CE1B2" w14:textId="0E895EC3" w:rsidR="00540B6F" w:rsidRDefault="00540B6F" w:rsidP="00540B6F">
      <w:pPr>
        <w:pStyle w:val="12121"/>
      </w:pPr>
      <w:r>
        <w:t xml:space="preserve">Одной из основных задач создания Системы является поэтапный переход </w:t>
      </w:r>
      <w:r w:rsidR="00805ACF">
        <w:t>автоматизации рабочих мест и увеличение эффективности работы сотрудников</w:t>
      </w:r>
      <w:r>
        <w:t>.</w:t>
      </w:r>
    </w:p>
    <w:p w14:paraId="658CEDCD" w14:textId="77777777" w:rsidR="00540B6F" w:rsidRDefault="00540B6F" w:rsidP="00540B6F">
      <w:pPr>
        <w:pStyle w:val="2"/>
        <w:tabs>
          <w:tab w:val="clear" w:pos="360"/>
          <w:tab w:val="clear" w:pos="1440"/>
        </w:tabs>
      </w:pPr>
      <w:r>
        <w:t>Сведения об использованных при проектировании нормативно-технических документах</w:t>
      </w:r>
      <w:bookmarkEnd w:id="31"/>
      <w:bookmarkEnd w:id="32"/>
      <w:bookmarkEnd w:id="33"/>
      <w:bookmarkEnd w:id="34"/>
    </w:p>
    <w:p w14:paraId="6A8BCF80" w14:textId="77777777" w:rsidR="00540B6F" w:rsidRDefault="00540B6F" w:rsidP="00540B6F">
      <w:pPr>
        <w:pStyle w:val="a1"/>
      </w:pPr>
      <w:r>
        <w:t>При проектировании использованы следующие нормативно-технические документы:</w:t>
      </w:r>
    </w:p>
    <w:p w14:paraId="10A44F46" w14:textId="77777777" w:rsidR="00540B6F" w:rsidRDefault="00540B6F" w:rsidP="00540B6F">
      <w:pPr>
        <w:pStyle w:val="a1"/>
      </w:pPr>
      <w:r>
        <w:t>ГОСТ 24.104-85. Единая система стандартов автоматизированных систем управления. Автоматизированные системы управления. Общие требования.</w:t>
      </w:r>
    </w:p>
    <w:p w14:paraId="0A81E7E1" w14:textId="77777777" w:rsidR="00540B6F" w:rsidRDefault="00540B6F" w:rsidP="00540B6F">
      <w:pPr>
        <w:pStyle w:val="a1"/>
      </w:pPr>
      <w:r>
        <w:lastRenderedPageBreak/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34A9661A" w14:textId="77777777" w:rsidR="00540B6F" w:rsidRDefault="00540B6F" w:rsidP="00540B6F">
      <w:pPr>
        <w:pStyle w:val="a1"/>
      </w:pPr>
      <w: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BC889E0" w14:textId="77777777" w:rsidR="00540B6F" w:rsidRDefault="00540B6F" w:rsidP="00540B6F">
      <w:pPr>
        <w:pStyle w:val="a1"/>
      </w:pPr>
      <w:r>
        <w:t>РД 50-34.698-90.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 w14:paraId="075E4DAA" w14:textId="77777777" w:rsidR="00540B6F" w:rsidRDefault="00540B6F" w:rsidP="00540B6F">
      <w:pPr>
        <w:pStyle w:val="a1"/>
      </w:pPr>
      <w:r>
        <w:t>ПУЭ-99. Правила устройства электроустановок.</w:t>
      </w:r>
    </w:p>
    <w:p w14:paraId="47D62CD4" w14:textId="77777777" w:rsidR="00540B6F" w:rsidRPr="007E4E0D" w:rsidRDefault="00540B6F" w:rsidP="00540B6F">
      <w:pPr>
        <w:pStyle w:val="a1"/>
      </w:pPr>
      <w:r w:rsidRPr="00540B6F">
        <w:rPr>
          <w:lang w:val="en-US"/>
        </w:rPr>
        <w:t>ITIL</w:t>
      </w:r>
      <w:r w:rsidRPr="007E4E0D">
        <w:t xml:space="preserve">: </w:t>
      </w:r>
      <w:r w:rsidRPr="00540B6F">
        <w:rPr>
          <w:lang w:val="en-US"/>
        </w:rPr>
        <w:t>Service</w:t>
      </w:r>
      <w:r w:rsidRPr="007E4E0D">
        <w:t xml:space="preserve"> </w:t>
      </w:r>
      <w:r w:rsidRPr="00540B6F">
        <w:rPr>
          <w:lang w:val="en-US"/>
        </w:rPr>
        <w:t>Support</w:t>
      </w:r>
      <w:r w:rsidRPr="007E4E0D">
        <w:t xml:space="preserve"> (</w:t>
      </w:r>
      <w:r w:rsidRPr="00540B6F">
        <w:rPr>
          <w:lang w:val="en-US"/>
        </w:rPr>
        <w:t>published</w:t>
      </w:r>
      <w:r w:rsidRPr="007E4E0D">
        <w:t xml:space="preserve"> 2000)</w:t>
      </w:r>
    </w:p>
    <w:p w14:paraId="7E829216" w14:textId="77777777" w:rsidR="00540B6F" w:rsidRPr="00540B6F" w:rsidRDefault="00540B6F" w:rsidP="00540B6F">
      <w:pPr>
        <w:pStyle w:val="a1"/>
        <w:rPr>
          <w:lang w:val="en-US"/>
        </w:rPr>
      </w:pPr>
      <w:r w:rsidRPr="00540B6F">
        <w:rPr>
          <w:lang w:val="en-US"/>
        </w:rPr>
        <w:t>ITIL: Service Delivery (published 2000)</w:t>
      </w:r>
    </w:p>
    <w:p w14:paraId="722B445C" w14:textId="77777777" w:rsidR="00540B6F" w:rsidRDefault="00540B6F" w:rsidP="00540B6F">
      <w:pPr>
        <w:pStyle w:val="2"/>
        <w:tabs>
          <w:tab w:val="clear" w:pos="360"/>
          <w:tab w:val="clear" w:pos="1440"/>
        </w:tabs>
      </w:pPr>
      <w:bookmarkStart w:id="35" w:name="_Toc215846385"/>
      <w:bookmarkStart w:id="36" w:name="_Toc185288815"/>
      <w:bookmarkStart w:id="37" w:name="_Toc184415764"/>
      <w:bookmarkStart w:id="38" w:name="_Toc184063076"/>
      <w:r>
        <w:t>Очередность создания системы</w:t>
      </w:r>
      <w:bookmarkEnd w:id="35"/>
      <w:bookmarkEnd w:id="36"/>
      <w:bookmarkEnd w:id="37"/>
      <w:bookmarkEnd w:id="38"/>
      <w:r>
        <w:t xml:space="preserve"> </w:t>
      </w:r>
    </w:p>
    <w:p w14:paraId="00EA6CB2" w14:textId="77777777" w:rsidR="00540B6F" w:rsidRDefault="00540B6F" w:rsidP="00540B6F">
      <w:pPr>
        <w:pStyle w:val="12121"/>
      </w:pPr>
      <w:bookmarkStart w:id="39" w:name="_Toc396797218"/>
      <w:r>
        <w:t>Работы по созданию Системы производятся и принимаются поэтапно.</w:t>
      </w:r>
    </w:p>
    <w:p w14:paraId="3C58921A" w14:textId="29ED5B76" w:rsidR="00540B6F" w:rsidRDefault="00540B6F" w:rsidP="00540B6F">
      <w:pPr>
        <w:pStyle w:val="12121"/>
      </w:pPr>
      <w:r>
        <w:t xml:space="preserve">По окончании каждого из этапов работ, установленных Календарным планом работ, являющимся неотъемлемой частью Договора, Разработчик представляет Заказчику </w:t>
      </w:r>
      <w:r w:rsidR="008849E8">
        <w:t>модель прототипа</w:t>
      </w:r>
      <w:r>
        <w:t xml:space="preserve">. </w:t>
      </w:r>
    </w:p>
    <w:p w14:paraId="1CAE5742" w14:textId="33DB9EBF" w:rsidR="00540B6F" w:rsidRDefault="008849E8" w:rsidP="00540B6F">
      <w:pPr>
        <w:pStyle w:val="1"/>
        <w:keepNext w:val="0"/>
        <w:tabs>
          <w:tab w:val="clear" w:pos="360"/>
          <w:tab w:val="clear" w:pos="720"/>
        </w:tabs>
        <w:suppressAutoHyphens w:val="0"/>
        <w:spacing w:line="240" w:lineRule="auto"/>
        <w:ind w:left="432" w:hanging="432"/>
        <w:jc w:val="left"/>
      </w:pPr>
      <w:bookmarkStart w:id="40" w:name="_Toc215846386"/>
      <w:bookmarkStart w:id="41" w:name="_Toc185288816"/>
      <w:bookmarkEnd w:id="39"/>
      <w:r>
        <w:lastRenderedPageBreak/>
        <w:t xml:space="preserve">Описание </w:t>
      </w:r>
      <w:bookmarkEnd w:id="40"/>
      <w:bookmarkEnd w:id="41"/>
      <w:r>
        <w:t>процесса деятельности</w:t>
      </w:r>
    </w:p>
    <w:p w14:paraId="67563958" w14:textId="04217480" w:rsidR="00540B6F" w:rsidRDefault="00540B6F" w:rsidP="00540B6F">
      <w:pPr>
        <w:pStyle w:val="2"/>
        <w:keepLines w:val="0"/>
        <w:tabs>
          <w:tab w:val="clear" w:pos="360"/>
          <w:tab w:val="clear" w:pos="1440"/>
        </w:tabs>
        <w:suppressAutoHyphens w:val="0"/>
        <w:spacing w:line="240" w:lineRule="auto"/>
        <w:ind w:left="576" w:hanging="576"/>
        <w:jc w:val="left"/>
      </w:pPr>
      <w:bookmarkStart w:id="42" w:name="_Toc215846387"/>
      <w:bookmarkStart w:id="43" w:name="_Toc185288817"/>
      <w:r>
        <w:t xml:space="preserve">Состав   </w:t>
      </w:r>
      <w:r w:rsidR="008849E8">
        <w:t>процедур (</w:t>
      </w:r>
      <w:r>
        <w:t>операций) процесса деятельности</w:t>
      </w:r>
      <w:bookmarkEnd w:id="42"/>
      <w:bookmarkEnd w:id="43"/>
    </w:p>
    <w:p w14:paraId="127EF977" w14:textId="7E305694" w:rsidR="008849E8" w:rsidRPr="008849E8" w:rsidRDefault="008849E8" w:rsidP="008849E8">
      <w:pPr>
        <w:pStyle w:val="a1"/>
        <w:rPr>
          <w:b/>
        </w:rPr>
      </w:pPr>
      <w:r w:rsidRPr="008849E8">
        <w:rPr>
          <w:b/>
        </w:rPr>
        <w:t>2.1.1. Составление статистики и отчетов о закупке/продаже автомобилей</w:t>
      </w:r>
    </w:p>
    <w:p w14:paraId="1F765BDC" w14:textId="08907D3E" w:rsidR="008849E8" w:rsidRDefault="008849E8" w:rsidP="008849E8">
      <w:pPr>
        <w:pStyle w:val="a1"/>
      </w:pPr>
      <w:r>
        <w:t xml:space="preserve">Система имеет возможность составлять графики, таблицы и отчеты о выполненных операциях, содержать данные, указанные пользователем из имеющихся вариаций, рассчитывать нужные данные, указанные пользователем из тех, что будут ему возможны. Пользователь способен   изменять графики, таблицы и отчеты, убирая или добавляя данные </w:t>
      </w:r>
      <w:r w:rsidR="00176C9E">
        <w:t>из предложенных ему.</w:t>
      </w:r>
    </w:p>
    <w:p w14:paraId="63A195AD" w14:textId="1EADA759" w:rsidR="00176C9E" w:rsidRDefault="00176C9E" w:rsidP="00176C9E">
      <w:pPr>
        <w:pStyle w:val="12122"/>
        <w:ind w:firstLine="708"/>
        <w:rPr>
          <w:b/>
        </w:rPr>
      </w:pPr>
      <w:r w:rsidRPr="00176C9E">
        <w:rPr>
          <w:b/>
        </w:rPr>
        <w:t>2.1.2. Распределение и управление рабочими местами и получением статистики о их деятельности.</w:t>
      </w:r>
    </w:p>
    <w:p w14:paraId="06F9B590" w14:textId="08FBF990" w:rsidR="00176C9E" w:rsidRPr="00176C9E" w:rsidRDefault="00176C9E" w:rsidP="00176C9E">
      <w:pPr>
        <w:pStyle w:val="12122"/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будет отображать данные о сотрудниках, также при надобности пользователь может изменить данные о сотрудниках, а также получить форму для получения подписей руководителей для изменения данных.</w:t>
      </w:r>
    </w:p>
    <w:p w14:paraId="2A216C19" w14:textId="0DA08F2E" w:rsidR="00176C9E" w:rsidRPr="008849E8" w:rsidRDefault="00176C9E" w:rsidP="008849E8">
      <w:pPr>
        <w:pStyle w:val="a1"/>
      </w:pPr>
    </w:p>
    <w:p w14:paraId="0B1DB94D" w14:textId="77777777" w:rsidR="00540B6F" w:rsidRDefault="00540B6F" w:rsidP="00540B6F">
      <w:pPr>
        <w:pStyle w:val="1"/>
        <w:keepNext w:val="0"/>
        <w:tabs>
          <w:tab w:val="clear" w:pos="360"/>
          <w:tab w:val="clear" w:pos="720"/>
        </w:tabs>
        <w:suppressAutoHyphens w:val="0"/>
        <w:spacing w:line="240" w:lineRule="auto"/>
        <w:ind w:left="432" w:hanging="432"/>
        <w:jc w:val="left"/>
      </w:pPr>
      <w:bookmarkStart w:id="44" w:name="_Toc215846391"/>
      <w:bookmarkStart w:id="45" w:name="_Toc185288821"/>
      <w:r>
        <w:lastRenderedPageBreak/>
        <w:t>Основные технические решения</w:t>
      </w:r>
      <w:bookmarkEnd w:id="44"/>
      <w:bookmarkEnd w:id="45"/>
    </w:p>
    <w:p w14:paraId="0E5A6ACF" w14:textId="77777777" w:rsidR="00540B6F" w:rsidRDefault="00540B6F" w:rsidP="00540B6F">
      <w:pPr>
        <w:pStyle w:val="2"/>
        <w:keepLines w:val="0"/>
        <w:tabs>
          <w:tab w:val="clear" w:pos="360"/>
          <w:tab w:val="clear" w:pos="1440"/>
        </w:tabs>
        <w:suppressAutoHyphens w:val="0"/>
        <w:spacing w:line="240" w:lineRule="auto"/>
        <w:ind w:left="576" w:hanging="576"/>
        <w:jc w:val="left"/>
      </w:pPr>
      <w:bookmarkStart w:id="46" w:name="_Toc215846392"/>
      <w:bookmarkStart w:id="47" w:name="_Toc185288822"/>
      <w:r>
        <w:rPr>
          <w:noProof/>
        </w:rPr>
        <w:t>Р</w:t>
      </w:r>
      <w:proofErr w:type="spellStart"/>
      <w:r>
        <w:t>ешения</w:t>
      </w:r>
      <w:proofErr w:type="spellEnd"/>
      <w:r>
        <w:t xml:space="preserve"> по структуре системы</w:t>
      </w:r>
      <w:bookmarkEnd w:id="46"/>
      <w:bookmarkEnd w:id="47"/>
    </w:p>
    <w:p w14:paraId="3DC044A4" w14:textId="77777777" w:rsidR="00540B6F" w:rsidRDefault="00540B6F" w:rsidP="00540B6F">
      <w:pPr>
        <w:pStyle w:val="a1"/>
      </w:pPr>
      <w:r>
        <w:t>При проектировании системы использованы следующие основные принципы:</w:t>
      </w:r>
    </w:p>
    <w:p w14:paraId="14161F52" w14:textId="55F04F2A" w:rsidR="00540B6F" w:rsidRDefault="00540B6F" w:rsidP="00540B6F">
      <w:pPr>
        <w:pStyle w:val="1212"/>
        <w:numPr>
          <w:ilvl w:val="0"/>
          <w:numId w:val="11"/>
        </w:numPr>
      </w:pPr>
      <w:r>
        <w:t xml:space="preserve">Принцип системности, обеспечивающий целостность системы при ее взаимодействии с изменяющейся внешней средой и позволяющий объединять все подсистемы и  ресурсы </w:t>
      </w:r>
      <w:r w:rsidR="00176C9E" w:rsidRPr="00AB2C90">
        <w:rPr>
          <w:szCs w:val="28"/>
        </w:rPr>
        <w:t>АРМ администратора автосалона</w:t>
      </w:r>
      <w:r>
        <w:t xml:space="preserve">  на единой целевой, организационной, нормативной правовой, методической и программно-технической основе.</w:t>
      </w:r>
    </w:p>
    <w:p w14:paraId="2FBC5B2A" w14:textId="77777777" w:rsidR="00540B6F" w:rsidRDefault="00540B6F" w:rsidP="00540B6F">
      <w:pPr>
        <w:pStyle w:val="1212"/>
        <w:numPr>
          <w:ilvl w:val="0"/>
          <w:numId w:val="11"/>
        </w:numPr>
      </w:pPr>
      <w:r>
        <w:t>Принцип открытости, состоящий в способности системы к расширению состава предоставляемых сервисов и технологий, увеличению числа источников информации и ее пользователей без нарушения регламентов внутреннего функционирования системы и без ухудшения эксплуатационных характеристик.</w:t>
      </w:r>
    </w:p>
    <w:p w14:paraId="680233F2" w14:textId="77777777" w:rsidR="00540B6F" w:rsidRDefault="00540B6F" w:rsidP="00540B6F">
      <w:pPr>
        <w:pStyle w:val="1212"/>
        <w:numPr>
          <w:ilvl w:val="0"/>
          <w:numId w:val="11"/>
        </w:numPr>
      </w:pPr>
      <w:r>
        <w:t>Принцип стандартизации (унификации), состоящий в необходимости рационального применения типовых, унифицированных или стандартизированных проектных решений и технологий, внутренних и внешних интерфейсов и протоколов, что закладывает фундамент для блочного и модульного построения компонентов, подсистем и системы в целом, а также обеспечивает согласованность процедур сбора и обработки информации участниками информационного взаимодействия в рамках выполнения закрепленных за ними функций и имеющихся полномочий.</w:t>
      </w:r>
    </w:p>
    <w:p w14:paraId="378FB503" w14:textId="77777777" w:rsidR="00540B6F" w:rsidRDefault="00540B6F" w:rsidP="00540B6F">
      <w:pPr>
        <w:pStyle w:val="1212"/>
        <w:numPr>
          <w:ilvl w:val="0"/>
          <w:numId w:val="11"/>
        </w:numPr>
      </w:pPr>
      <w:r>
        <w:t>Принцип преемственности, позволяющий при развитии системы обеспечить сохранение, развитие и эффективное использование существующей информации в сочетании с эффективными и рациональными методами и способами ее сбора, хранения и предоставления, а также максимально использовать при развитии возможности существующих материальных и нематериальных ресурсов системы.</w:t>
      </w:r>
    </w:p>
    <w:p w14:paraId="2CEE27AF" w14:textId="77777777" w:rsidR="00540B6F" w:rsidRDefault="00540B6F" w:rsidP="00540B6F">
      <w:pPr>
        <w:pStyle w:val="1212"/>
        <w:numPr>
          <w:ilvl w:val="0"/>
          <w:numId w:val="11"/>
        </w:numPr>
      </w:pPr>
      <w:r>
        <w:lastRenderedPageBreak/>
        <w:t>Принцип иерархичности, состоящий в необходимости построения территориально-распределенных информационных ресурсов системы с формированием и закреплением этих ресурсов в адресном поле единого информационного пространства, обеспечивающим проведение точной и однозначной агрегации и детализации информации, ее передачу в заданном направлении от источника к получателю с минимальными накладными расходами задействованных информационных ресурсов. При этом реализация функциональных задач сопровождается обеспечением соответствующего уровня декомпозиции и агрегирования представляемой информации, независимо от организационного и территориального распределения пользователей системы.</w:t>
      </w:r>
    </w:p>
    <w:p w14:paraId="4775375F" w14:textId="77777777" w:rsidR="00540B6F" w:rsidRDefault="00540B6F" w:rsidP="00540B6F">
      <w:pPr>
        <w:pStyle w:val="1212"/>
        <w:numPr>
          <w:ilvl w:val="0"/>
          <w:numId w:val="11"/>
        </w:numPr>
        <w:rPr>
          <w:szCs w:val="28"/>
        </w:rPr>
      </w:pPr>
      <w:r>
        <w:t>Принцип интегрируемости данных, позволяющий агрегировать согласованный состав данных в хранилище, доступном на основе единых процедур, регламентов, протоколов и технологий, рационально использовать типовые проектные решения и обеспечивать поддержку непротиворечивости данных в процессе информационного взаимодействия.</w:t>
      </w:r>
    </w:p>
    <w:p w14:paraId="76DA0655" w14:textId="77777777" w:rsidR="00540B6F" w:rsidRDefault="00540B6F" w:rsidP="00540B6F">
      <w:pPr>
        <w:pStyle w:val="1212"/>
        <w:numPr>
          <w:ilvl w:val="0"/>
          <w:numId w:val="11"/>
        </w:numPr>
        <w:rPr>
          <w:szCs w:val="20"/>
        </w:rPr>
      </w:pPr>
      <w:r>
        <w:t>Принцип семантического единства, обеспечивающий рациональное формирование единого информационного пространства при создании и развитии системы и ее подсистем.</w:t>
      </w:r>
    </w:p>
    <w:p w14:paraId="0792D0B0" w14:textId="77777777" w:rsidR="00540B6F" w:rsidRDefault="00540B6F" w:rsidP="00540B6F">
      <w:pPr>
        <w:pStyle w:val="1212"/>
        <w:numPr>
          <w:ilvl w:val="0"/>
          <w:numId w:val="11"/>
        </w:numPr>
      </w:pPr>
      <w:r>
        <w:t>Принцип комплексной безопасности информации, состоящий в осуществлении комплекса мер, призванных обеспечить защищенность информации  в системе от случайных или преднамеренных воздействий естественного или искусственного характера, связанных с возможностью нанесения ущерба системе и ее пользователям.</w:t>
      </w:r>
    </w:p>
    <w:p w14:paraId="265CB46D" w14:textId="77777777" w:rsidR="00540B6F" w:rsidRDefault="00540B6F" w:rsidP="00540B6F">
      <w:pPr>
        <w:pStyle w:val="1212"/>
        <w:numPr>
          <w:ilvl w:val="0"/>
          <w:numId w:val="11"/>
        </w:numPr>
      </w:pPr>
      <w:r>
        <w:t>Принцип направленной эволюции, состоящий в непрерывности осуществления взаимоувязанных процессов проектирования и эксплуатации компонентов системы, обеспечивающих ее постоянную адаптацию к изменяющимся требованиям пользователей.</w:t>
      </w:r>
    </w:p>
    <w:p w14:paraId="4D826DD2" w14:textId="77777777" w:rsidR="00540B6F" w:rsidRDefault="00540B6F" w:rsidP="00540B6F">
      <w:pPr>
        <w:pStyle w:val="a1"/>
      </w:pPr>
      <w:r>
        <w:lastRenderedPageBreak/>
        <w:t>Информационный обмен между компонентами системы обеспечивается с использованием открытых технологий и стандартов информационного взаимодействия.</w:t>
      </w:r>
    </w:p>
    <w:p w14:paraId="0AB05AB4" w14:textId="6351C4E7" w:rsidR="00540B6F" w:rsidRDefault="00540B6F" w:rsidP="00176C9E">
      <w:pPr>
        <w:pStyle w:val="a1"/>
      </w:pPr>
      <w:r>
        <w:t>Взаимодействие территориально удаленных компонентов системы должно осуществляться на базе сервисов передачи данных ведомственной сети передачи данных Заказчика.</w:t>
      </w:r>
    </w:p>
    <w:p w14:paraId="21EC439E" w14:textId="77777777" w:rsidR="00540B6F" w:rsidRDefault="00540B6F" w:rsidP="00540B6F">
      <w:pPr>
        <w:pStyle w:val="2"/>
        <w:keepLines w:val="0"/>
        <w:tabs>
          <w:tab w:val="clear" w:pos="360"/>
          <w:tab w:val="clear" w:pos="1440"/>
        </w:tabs>
        <w:suppressAutoHyphens w:val="0"/>
        <w:spacing w:line="240" w:lineRule="auto"/>
        <w:ind w:left="576" w:hanging="576"/>
        <w:jc w:val="left"/>
      </w:pPr>
      <w:bookmarkStart w:id="48" w:name="_Toc215846394"/>
      <w:bookmarkStart w:id="49" w:name="_Toc185288824"/>
      <w:r>
        <w:t xml:space="preserve">Решения по режимам функционирования и </w:t>
      </w:r>
      <w:proofErr w:type="gramStart"/>
      <w:r>
        <w:t>диагностированию  работы</w:t>
      </w:r>
      <w:proofErr w:type="gramEnd"/>
      <w:r>
        <w:t xml:space="preserve"> системы</w:t>
      </w:r>
      <w:bookmarkEnd w:id="48"/>
      <w:bookmarkEnd w:id="49"/>
    </w:p>
    <w:p w14:paraId="7FEACC07" w14:textId="77777777" w:rsidR="00540B6F" w:rsidRDefault="00540B6F" w:rsidP="00540B6F">
      <w:pPr>
        <w:pStyle w:val="a1"/>
      </w:pPr>
      <w:r>
        <w:t xml:space="preserve">Для системы и ее компонентов предусмотрены четыре режима функционирования: </w:t>
      </w:r>
    </w:p>
    <w:p w14:paraId="6DA21B41" w14:textId="77777777" w:rsidR="00540B6F" w:rsidRDefault="00540B6F" w:rsidP="00540B6F">
      <w:pPr>
        <w:pStyle w:val="1212"/>
        <w:numPr>
          <w:ilvl w:val="0"/>
          <w:numId w:val="11"/>
        </w:numPr>
      </w:pPr>
      <w:r>
        <w:t>Штатный, обеспечивающий функционирование компонентов системы в полном объеме;</w:t>
      </w:r>
    </w:p>
    <w:p w14:paraId="7EFC9069" w14:textId="77777777" w:rsidR="00540B6F" w:rsidRDefault="00540B6F" w:rsidP="00540B6F">
      <w:pPr>
        <w:pStyle w:val="1212"/>
        <w:numPr>
          <w:ilvl w:val="0"/>
          <w:numId w:val="11"/>
        </w:numPr>
      </w:pPr>
      <w:r>
        <w:t>Регламентный, обеспечивающий проведение регламентных работ (без предоставления сервисов конечным пользователям системы);</w:t>
      </w:r>
    </w:p>
    <w:p w14:paraId="3A3CF977" w14:textId="77777777" w:rsidR="00540B6F" w:rsidRDefault="00540B6F" w:rsidP="00540B6F">
      <w:pPr>
        <w:pStyle w:val="1212"/>
        <w:numPr>
          <w:ilvl w:val="0"/>
          <w:numId w:val="11"/>
        </w:numPr>
      </w:pPr>
      <w:r>
        <w:t>Восстановления работоспособности, обеспечивающий проведение восстановительных работ после отказов;</w:t>
      </w:r>
    </w:p>
    <w:p w14:paraId="07FA972E" w14:textId="77777777" w:rsidR="00540B6F" w:rsidRDefault="00540B6F" w:rsidP="00540B6F">
      <w:pPr>
        <w:pStyle w:val="2"/>
        <w:keepLines w:val="0"/>
        <w:tabs>
          <w:tab w:val="clear" w:pos="360"/>
          <w:tab w:val="clear" w:pos="1440"/>
        </w:tabs>
        <w:suppressAutoHyphens w:val="0"/>
        <w:spacing w:line="240" w:lineRule="auto"/>
        <w:ind w:left="576" w:hanging="576"/>
        <w:jc w:val="left"/>
      </w:pPr>
      <w:bookmarkStart w:id="50" w:name="_Toc215846395"/>
      <w:bookmarkStart w:id="51" w:name="_Toc185288825"/>
      <w:r>
        <w:rPr>
          <w:noProof/>
        </w:rPr>
        <w:t>С</w:t>
      </w:r>
      <w:proofErr w:type="spellStart"/>
      <w:r>
        <w:t>остав</w:t>
      </w:r>
      <w:proofErr w:type="spellEnd"/>
      <w:r>
        <w:t xml:space="preserve"> функций, реализуемых системой (подсистемой)</w:t>
      </w:r>
      <w:bookmarkEnd w:id="50"/>
      <w:bookmarkEnd w:id="51"/>
    </w:p>
    <w:p w14:paraId="33867822" w14:textId="77777777" w:rsidR="00540B6F" w:rsidRDefault="00540B6F" w:rsidP="00540B6F">
      <w:pPr>
        <w:pStyle w:val="3"/>
        <w:keepLines/>
        <w:tabs>
          <w:tab w:val="left" w:pos="1843"/>
        </w:tabs>
        <w:suppressAutoHyphens/>
        <w:autoSpaceDE w:val="0"/>
        <w:autoSpaceDN w:val="0"/>
        <w:adjustRightInd w:val="0"/>
        <w:spacing w:before="280" w:after="240"/>
        <w:ind w:left="1285"/>
      </w:pPr>
      <w:bookmarkStart w:id="52" w:name="_Toc215826769"/>
      <w:bookmarkStart w:id="53" w:name="_Toc205300077"/>
      <w:bookmarkStart w:id="54" w:name="_Toc215846402"/>
      <w:bookmarkStart w:id="55" w:name="_Toc185288841"/>
      <w:bookmarkStart w:id="56" w:name="_Toc183192264"/>
      <w:r>
        <w:t>Подсистема управления рабочими процессами</w:t>
      </w:r>
      <w:bookmarkEnd w:id="52"/>
    </w:p>
    <w:p w14:paraId="48BB8193" w14:textId="77777777" w:rsidR="00540B6F" w:rsidRDefault="00540B6F" w:rsidP="00540B6F">
      <w:pPr>
        <w:pStyle w:val="12121"/>
      </w:pPr>
      <w:r>
        <w:t>Подсистема предназначена для создания и управления описаниями (моделями) рабочих процессов.</w:t>
      </w:r>
    </w:p>
    <w:p w14:paraId="5C66BA58" w14:textId="77777777" w:rsidR="00540B6F" w:rsidRDefault="00540B6F" w:rsidP="00540B6F">
      <w:pPr>
        <w:pStyle w:val="12121"/>
      </w:pPr>
      <w:r>
        <w:t>Модель рабочего процесса включает в себя следующие элементы:</w:t>
      </w:r>
    </w:p>
    <w:p w14:paraId="6C07A8EB" w14:textId="77777777" w:rsidR="00540B6F" w:rsidRDefault="00540B6F" w:rsidP="00540B6F">
      <w:pPr>
        <w:pStyle w:val="1212"/>
        <w:numPr>
          <w:ilvl w:val="0"/>
          <w:numId w:val="11"/>
        </w:numPr>
      </w:pPr>
      <w:r>
        <w:t>Перечень функций (шагов) процесса с описанием;</w:t>
      </w:r>
    </w:p>
    <w:p w14:paraId="7CE82F3C" w14:textId="77777777" w:rsidR="00540B6F" w:rsidRDefault="00540B6F" w:rsidP="00540B6F">
      <w:pPr>
        <w:pStyle w:val="1212"/>
        <w:numPr>
          <w:ilvl w:val="0"/>
          <w:numId w:val="11"/>
        </w:numPr>
      </w:pPr>
      <w:r>
        <w:t>Логическую и/или временную последовательность шагов процесса;</w:t>
      </w:r>
    </w:p>
    <w:p w14:paraId="72691857" w14:textId="77777777" w:rsidR="00540B6F" w:rsidRDefault="00540B6F" w:rsidP="00540B6F">
      <w:pPr>
        <w:pStyle w:val="1212"/>
        <w:numPr>
          <w:ilvl w:val="0"/>
          <w:numId w:val="11"/>
        </w:numPr>
      </w:pPr>
      <w:r>
        <w:t>Для каждого шага должна обеспечиваться возможность задания атрибутов:</w:t>
      </w:r>
    </w:p>
    <w:p w14:paraId="44D7B213" w14:textId="77777777" w:rsidR="00540B6F" w:rsidRDefault="00540B6F" w:rsidP="00540B6F">
      <w:pPr>
        <w:pStyle w:val="1212"/>
        <w:numPr>
          <w:ilvl w:val="1"/>
          <w:numId w:val="11"/>
        </w:numPr>
      </w:pPr>
      <w:r>
        <w:t>Ответственный исполнитель шага;</w:t>
      </w:r>
    </w:p>
    <w:p w14:paraId="21D74F1B" w14:textId="77777777" w:rsidR="00540B6F" w:rsidRDefault="00540B6F" w:rsidP="00540B6F">
      <w:pPr>
        <w:pStyle w:val="1212"/>
        <w:numPr>
          <w:ilvl w:val="1"/>
          <w:numId w:val="11"/>
        </w:numPr>
      </w:pPr>
      <w:r>
        <w:t>Срок исполнения;</w:t>
      </w:r>
    </w:p>
    <w:p w14:paraId="5C028E3B" w14:textId="77777777" w:rsidR="00540B6F" w:rsidRDefault="00540B6F" w:rsidP="00540B6F">
      <w:pPr>
        <w:pStyle w:val="1212"/>
        <w:numPr>
          <w:ilvl w:val="1"/>
          <w:numId w:val="11"/>
        </w:numPr>
      </w:pPr>
      <w:r>
        <w:lastRenderedPageBreak/>
        <w:t>Связанные информационные объекты (документы, данные и т.п.).</w:t>
      </w:r>
    </w:p>
    <w:p w14:paraId="69175BF3" w14:textId="77777777" w:rsidR="00540B6F" w:rsidRDefault="00540B6F" w:rsidP="00540B6F">
      <w:pPr>
        <w:pStyle w:val="12121"/>
      </w:pPr>
      <w:r>
        <w:t>В подсистеме реализована следующая функциональность:</w:t>
      </w:r>
    </w:p>
    <w:p w14:paraId="402F7668" w14:textId="77777777" w:rsidR="00540B6F" w:rsidRDefault="00540B6F" w:rsidP="00540B6F">
      <w:pPr>
        <w:pStyle w:val="1212"/>
        <w:numPr>
          <w:ilvl w:val="0"/>
          <w:numId w:val="11"/>
        </w:numPr>
      </w:pPr>
      <w:r>
        <w:t>Ограничение доступа к возможностям управления рабочими процессами по признаку принадлежности к группе администраторов;</w:t>
      </w:r>
    </w:p>
    <w:p w14:paraId="77DE5AA8" w14:textId="77777777" w:rsidR="00540B6F" w:rsidRDefault="00540B6F" w:rsidP="00540B6F">
      <w:pPr>
        <w:pStyle w:val="1212"/>
        <w:numPr>
          <w:ilvl w:val="0"/>
          <w:numId w:val="11"/>
        </w:numPr>
      </w:pPr>
      <w:r>
        <w:t>Индивидуальное ограничение доступа к каждому описанию процесса;</w:t>
      </w:r>
    </w:p>
    <w:p w14:paraId="2848C7EF" w14:textId="77777777" w:rsidR="00540B6F" w:rsidRDefault="00540B6F" w:rsidP="00540B6F">
      <w:pPr>
        <w:pStyle w:val="1212"/>
        <w:numPr>
          <w:ilvl w:val="0"/>
          <w:numId w:val="11"/>
        </w:numPr>
      </w:pPr>
      <w:r>
        <w:t>Создание и изменение описаний процессов пользователями с соответствующим уровнем доступа;</w:t>
      </w:r>
    </w:p>
    <w:p w14:paraId="0B2ADAB1" w14:textId="77777777" w:rsidR="00540B6F" w:rsidRDefault="00540B6F" w:rsidP="00540B6F">
      <w:pPr>
        <w:pStyle w:val="1212"/>
        <w:numPr>
          <w:ilvl w:val="0"/>
          <w:numId w:val="11"/>
        </w:numPr>
      </w:pPr>
      <w:r>
        <w:t>Настройка количественных показателей (метрик), характеризующих исполнение процесса;</w:t>
      </w:r>
    </w:p>
    <w:p w14:paraId="06147AFE" w14:textId="77777777" w:rsidR="00540B6F" w:rsidRDefault="00540B6F" w:rsidP="00540B6F">
      <w:pPr>
        <w:pStyle w:val="1212"/>
        <w:numPr>
          <w:ilvl w:val="0"/>
          <w:numId w:val="11"/>
        </w:numPr>
      </w:pPr>
      <w:r>
        <w:t>Формирование аналитических отчетов по исполнению процессов.</w:t>
      </w:r>
    </w:p>
    <w:p w14:paraId="5ABF08B6" w14:textId="77777777" w:rsidR="00540B6F" w:rsidRDefault="00540B6F" w:rsidP="00540B6F">
      <w:pPr>
        <w:pStyle w:val="3"/>
        <w:keepLines/>
        <w:tabs>
          <w:tab w:val="left" w:pos="1843"/>
        </w:tabs>
        <w:suppressAutoHyphens/>
        <w:autoSpaceDE w:val="0"/>
        <w:autoSpaceDN w:val="0"/>
        <w:adjustRightInd w:val="0"/>
        <w:spacing w:before="280" w:after="240"/>
        <w:ind w:left="1285"/>
      </w:pPr>
      <w:bookmarkStart w:id="57" w:name="_Toc215826770"/>
      <w:bookmarkEnd w:id="53"/>
      <w:r>
        <w:t>Подсистема исполнения рабочих процессов</w:t>
      </w:r>
      <w:bookmarkEnd w:id="57"/>
      <w:r>
        <w:t xml:space="preserve"> </w:t>
      </w:r>
    </w:p>
    <w:p w14:paraId="6DBE0EEC" w14:textId="3E7B3A77" w:rsidR="00540B6F" w:rsidRDefault="00540B6F" w:rsidP="00540B6F">
      <w:pPr>
        <w:pStyle w:val="12121"/>
      </w:pPr>
      <w:r>
        <w:t xml:space="preserve">Подсистема предназначена для управления потоками работ в рамках автоматизируемых процессов, а также формирования и предоставления пользовательского интерфейса на автоматизированных рабочих местах операторов, занимающихся </w:t>
      </w:r>
      <w:r w:rsidR="00176C9E">
        <w:t>администрированием автосалонов</w:t>
      </w:r>
      <w:r>
        <w:t xml:space="preserve">. </w:t>
      </w:r>
    </w:p>
    <w:p w14:paraId="2F4F67A6" w14:textId="77777777" w:rsidR="00540B6F" w:rsidRDefault="00540B6F" w:rsidP="00540B6F">
      <w:pPr>
        <w:pStyle w:val="12121"/>
      </w:pPr>
      <w:r>
        <w:t>Подсистема должна обеспечивать исполнение следующих рабочих процессов:</w:t>
      </w:r>
    </w:p>
    <w:p w14:paraId="14482526" w14:textId="78198388" w:rsidR="00540B6F" w:rsidRDefault="00176C9E" w:rsidP="00540B6F">
      <w:pPr>
        <w:pStyle w:val="1212"/>
        <w:numPr>
          <w:ilvl w:val="0"/>
          <w:numId w:val="15"/>
        </w:numPr>
        <w:tabs>
          <w:tab w:val="clear" w:pos="1767"/>
        </w:tabs>
      </w:pPr>
      <w:r>
        <w:t>Возможность создание документов</w:t>
      </w:r>
      <w:r>
        <w:rPr>
          <w:lang w:val="en-US"/>
        </w:rPr>
        <w:t>:</w:t>
      </w:r>
      <w:r>
        <w:rPr>
          <w:lang w:val="en-US"/>
        </w:rPr>
        <w:br/>
        <w:t>-</w:t>
      </w:r>
      <w:r>
        <w:t xml:space="preserve"> Таблицы</w:t>
      </w:r>
    </w:p>
    <w:p w14:paraId="31B5ED6D" w14:textId="05D7F923" w:rsidR="00176C9E" w:rsidRDefault="00176C9E" w:rsidP="00176C9E">
      <w:pPr>
        <w:pStyle w:val="1212"/>
        <w:numPr>
          <w:ilvl w:val="0"/>
          <w:numId w:val="0"/>
        </w:numPr>
        <w:tabs>
          <w:tab w:val="clear" w:pos="1767"/>
        </w:tabs>
        <w:ind w:left="1418"/>
      </w:pPr>
      <w:r>
        <w:t>- Отчеты</w:t>
      </w:r>
    </w:p>
    <w:p w14:paraId="1CE12199" w14:textId="497D6997" w:rsidR="00176C9E" w:rsidRDefault="00176C9E" w:rsidP="00176C9E">
      <w:pPr>
        <w:pStyle w:val="1212"/>
        <w:numPr>
          <w:ilvl w:val="0"/>
          <w:numId w:val="0"/>
        </w:numPr>
        <w:tabs>
          <w:tab w:val="clear" w:pos="1767"/>
        </w:tabs>
        <w:ind w:left="1418"/>
      </w:pPr>
      <w:r>
        <w:t>- Графики</w:t>
      </w:r>
    </w:p>
    <w:p w14:paraId="758107EC" w14:textId="037FD1A9" w:rsidR="00540B6F" w:rsidRPr="002B7EF7" w:rsidRDefault="002B7EF7" w:rsidP="00540B6F">
      <w:pPr>
        <w:pStyle w:val="12121"/>
      </w:pPr>
      <w:r>
        <w:t>Б.</w:t>
      </w:r>
      <w:r>
        <w:tab/>
        <w:t xml:space="preserve"> Возможность управления и изменения внесённых данных о персонале</w:t>
      </w:r>
      <w:r w:rsidRPr="002B7EF7">
        <w:t>;</w:t>
      </w:r>
    </w:p>
    <w:p w14:paraId="532940B9" w14:textId="77777777" w:rsidR="00540B6F" w:rsidRDefault="00540B6F" w:rsidP="00540B6F">
      <w:pPr>
        <w:pStyle w:val="12121"/>
      </w:pPr>
      <w:r>
        <w:t xml:space="preserve">Для каждого из этапов должна быть представлена экранная форма с элементами управления статусом запроса, формами для ввода необходимых данных, служебной информацией. </w:t>
      </w:r>
    </w:p>
    <w:p w14:paraId="70A4DB23" w14:textId="77777777" w:rsidR="00540B6F" w:rsidRDefault="00540B6F" w:rsidP="00540B6F">
      <w:pPr>
        <w:pStyle w:val="12121"/>
      </w:pPr>
      <w:r>
        <w:lastRenderedPageBreak/>
        <w:t>При изменении статуса запроса, в БД передаются: данные из экранных форм, а так же Ф.И.О. оператора и дата/</w:t>
      </w:r>
      <w:proofErr w:type="gramStart"/>
      <w:r>
        <w:t>время  изменения</w:t>
      </w:r>
      <w:proofErr w:type="gramEnd"/>
      <w:r>
        <w:t xml:space="preserve"> статуса, другая служебная информация (порядковый номер запроса, его тип и т.д.). В случае если данные успешно переданы в БД происходит, изменения статуса заявки и </w:t>
      </w:r>
      <w:proofErr w:type="gramStart"/>
      <w:r>
        <w:t>нотификация оператора</w:t>
      </w:r>
      <w:proofErr w:type="gramEnd"/>
      <w:r>
        <w:t xml:space="preserve"> отвечающего за обработку на следующем этапе.</w:t>
      </w:r>
    </w:p>
    <w:p w14:paraId="6D2543F0" w14:textId="77777777" w:rsidR="00540B6F" w:rsidRDefault="00540B6F" w:rsidP="00540B6F">
      <w:pPr>
        <w:pStyle w:val="12121"/>
      </w:pPr>
      <w:r>
        <w:t xml:space="preserve">Для каждого из этапов представлена экранная форма с элементами управления статусом запроса, формами для ввода необходимых данных, служебной информацией (порядковый номер запроса, его тип и т.д.). </w:t>
      </w:r>
    </w:p>
    <w:p w14:paraId="70E3B41C" w14:textId="77777777" w:rsidR="00540B6F" w:rsidRDefault="00540B6F" w:rsidP="00540B6F">
      <w:pPr>
        <w:pStyle w:val="3"/>
        <w:keepLines/>
        <w:tabs>
          <w:tab w:val="left" w:pos="1843"/>
        </w:tabs>
        <w:suppressAutoHyphens/>
        <w:autoSpaceDE w:val="0"/>
        <w:autoSpaceDN w:val="0"/>
        <w:adjustRightInd w:val="0"/>
        <w:spacing w:before="280" w:after="240"/>
        <w:ind w:left="1285"/>
      </w:pPr>
      <w:bookmarkStart w:id="58" w:name="_Toc215826771"/>
      <w:r>
        <w:t>Подсистема хранилища структурированных данных и метаданных о процессах и документах</w:t>
      </w:r>
      <w:bookmarkEnd w:id="58"/>
    </w:p>
    <w:p w14:paraId="6A8182D1" w14:textId="77777777" w:rsidR="00540B6F" w:rsidRDefault="00540B6F" w:rsidP="00540B6F">
      <w:pPr>
        <w:pStyle w:val="12121"/>
      </w:pPr>
      <w:r>
        <w:t xml:space="preserve">Подсистема предназначена для обеспечения хранения и доступа к данным, формирующим состав атрибутов электронных копий документов </w:t>
      </w:r>
      <w:proofErr w:type="gramStart"/>
      <w:r>
        <w:t>и  рабочих</w:t>
      </w:r>
      <w:proofErr w:type="gramEnd"/>
      <w:r>
        <w:t xml:space="preserve"> процессов.</w:t>
      </w:r>
    </w:p>
    <w:p w14:paraId="05847474" w14:textId="77777777" w:rsidR="00540B6F" w:rsidRDefault="00540B6F" w:rsidP="00540B6F">
      <w:pPr>
        <w:pStyle w:val="12121"/>
      </w:pPr>
      <w:r>
        <w:t>В рамках подсистемы обеспечено ведение следующих данных:</w:t>
      </w:r>
    </w:p>
    <w:p w14:paraId="45744887" w14:textId="15A7DF7C" w:rsidR="00540B6F" w:rsidRDefault="00540B6F" w:rsidP="00540B6F">
      <w:pPr>
        <w:pStyle w:val="1212"/>
        <w:numPr>
          <w:ilvl w:val="0"/>
          <w:numId w:val="11"/>
        </w:numPr>
      </w:pPr>
      <w:r>
        <w:t xml:space="preserve">Справочники </w:t>
      </w:r>
      <w:r w:rsidR="002B7EF7">
        <w:t>товарной продукции</w:t>
      </w:r>
      <w:r>
        <w:t>;</w:t>
      </w:r>
    </w:p>
    <w:p w14:paraId="190F3A56" w14:textId="77777777" w:rsidR="00540B6F" w:rsidRDefault="00540B6F" w:rsidP="00540B6F">
      <w:pPr>
        <w:pStyle w:val="1212"/>
        <w:numPr>
          <w:ilvl w:val="0"/>
          <w:numId w:val="11"/>
        </w:numPr>
      </w:pPr>
      <w:r>
        <w:t>Справочники элементов организационной структуры Заказчика;</w:t>
      </w:r>
    </w:p>
    <w:p w14:paraId="783DC02B" w14:textId="77777777" w:rsidR="00540B6F" w:rsidRDefault="00540B6F" w:rsidP="00540B6F">
      <w:pPr>
        <w:pStyle w:val="1212"/>
        <w:numPr>
          <w:ilvl w:val="0"/>
          <w:numId w:val="11"/>
        </w:numPr>
      </w:pPr>
      <w:r>
        <w:t>Справочник пользователей Системы;</w:t>
      </w:r>
    </w:p>
    <w:p w14:paraId="74022409" w14:textId="77777777" w:rsidR="00540B6F" w:rsidRDefault="00540B6F" w:rsidP="00540B6F">
      <w:pPr>
        <w:pStyle w:val="1212"/>
        <w:numPr>
          <w:ilvl w:val="0"/>
          <w:numId w:val="11"/>
        </w:numPr>
      </w:pPr>
      <w:r>
        <w:t xml:space="preserve">Иные справочники и классификаторы в составе проектных решений по созданию Системы. </w:t>
      </w:r>
    </w:p>
    <w:p w14:paraId="112D5533" w14:textId="77777777" w:rsidR="00540B6F" w:rsidRDefault="00540B6F" w:rsidP="00540B6F">
      <w:pPr>
        <w:pStyle w:val="12121"/>
      </w:pPr>
      <w:r>
        <w:t>Ключевые характеристики хранения и обработки данных включают в себя:</w:t>
      </w:r>
    </w:p>
    <w:p w14:paraId="132A369C" w14:textId="77777777" w:rsidR="00540B6F" w:rsidRDefault="00540B6F" w:rsidP="00540B6F">
      <w:pPr>
        <w:pStyle w:val="12121"/>
      </w:pPr>
      <w:r>
        <w:rPr>
          <w:b/>
        </w:rPr>
        <w:t>Аутентичность</w:t>
      </w:r>
      <w:r>
        <w:t>: Достоверность документов обеспечена с помощью соответствующих мер безопасности, управляющих доступом и ограничивающих возможность изменения или удаления. Система должна предоставлять журнал контроля для просмотра всех действий, совершенных с документами в хранилище.</w:t>
      </w:r>
    </w:p>
    <w:p w14:paraId="557DB12C" w14:textId="77777777" w:rsidR="00540B6F" w:rsidRDefault="00540B6F" w:rsidP="00540B6F">
      <w:pPr>
        <w:pStyle w:val="12121"/>
      </w:pPr>
      <w:r>
        <w:rPr>
          <w:b/>
        </w:rPr>
        <w:t>Целостность</w:t>
      </w:r>
      <w:r>
        <w:t>: Система имеет встроенную защиту от отказов системы хранения данных, сбоев системы или внешних угроз. Данные автоматически реплицируются на вторичные носители, а функции самовосстановления непрерывно контролируют целостность данных и при необходимости восстанавливают их.</w:t>
      </w:r>
    </w:p>
    <w:p w14:paraId="5202CF28" w14:textId="77777777" w:rsidR="00540B6F" w:rsidRDefault="00540B6F" w:rsidP="00540B6F">
      <w:pPr>
        <w:pStyle w:val="12121"/>
      </w:pPr>
      <w:r>
        <w:rPr>
          <w:b/>
        </w:rPr>
        <w:lastRenderedPageBreak/>
        <w:t>Доступность:</w:t>
      </w:r>
      <w:r>
        <w:t xml:space="preserve"> обеспечена возможность гарантированного доступа к данным в соответствии с настройками прав доступа для компонентов, подсистем, пользователей Системы, а также внешних информационных систем с использованием стандартных форматов, протоколов и механизмов доступа к базам данных.</w:t>
      </w:r>
    </w:p>
    <w:p w14:paraId="50D21A21" w14:textId="77777777" w:rsidR="00540B6F" w:rsidRDefault="00540B6F" w:rsidP="00540B6F">
      <w:pPr>
        <w:pStyle w:val="3"/>
        <w:keepLines/>
        <w:tabs>
          <w:tab w:val="left" w:pos="1843"/>
        </w:tabs>
        <w:suppressAutoHyphens/>
        <w:autoSpaceDE w:val="0"/>
        <w:autoSpaceDN w:val="0"/>
        <w:adjustRightInd w:val="0"/>
        <w:spacing w:before="280" w:after="240"/>
        <w:ind w:left="1285"/>
        <w:rPr>
          <w:lang w:val="en-US"/>
        </w:rPr>
      </w:pPr>
      <w:bookmarkStart w:id="59" w:name="_Toc215826772"/>
      <w:r>
        <w:t>Подсистема хранилища</w:t>
      </w:r>
      <w:r>
        <w:rPr>
          <w:lang w:val="en-US"/>
        </w:rPr>
        <w:t xml:space="preserve"> </w:t>
      </w:r>
      <w:r>
        <w:t>электронных</w:t>
      </w:r>
      <w:r>
        <w:rPr>
          <w:lang w:val="en-US"/>
        </w:rPr>
        <w:t xml:space="preserve"> </w:t>
      </w:r>
      <w:r>
        <w:t>документов</w:t>
      </w:r>
      <w:bookmarkEnd w:id="59"/>
    </w:p>
    <w:p w14:paraId="274153B5" w14:textId="77777777" w:rsidR="00540B6F" w:rsidRDefault="00540B6F" w:rsidP="00540B6F">
      <w:pPr>
        <w:pStyle w:val="12121"/>
      </w:pPr>
      <w:r>
        <w:t>Подсистема предназначена для обеспечения хранения и доступа к неструктурированным данным (электронным документам), создаваемым и используемым в ходе исполнения рабочих процессов Заказчика, автоматизируемых в рамках проекта.</w:t>
      </w:r>
    </w:p>
    <w:p w14:paraId="103519ED" w14:textId="77777777" w:rsidR="00540B6F" w:rsidRDefault="00540B6F" w:rsidP="00540B6F">
      <w:pPr>
        <w:pStyle w:val="12121"/>
      </w:pPr>
      <w:r>
        <w:t>Подсистема реализует следующие основные функции:</w:t>
      </w:r>
    </w:p>
    <w:p w14:paraId="60306466" w14:textId="77777777" w:rsidR="00540B6F" w:rsidRDefault="00540B6F" w:rsidP="00540B6F">
      <w:pPr>
        <w:pStyle w:val="1212"/>
        <w:numPr>
          <w:ilvl w:val="0"/>
          <w:numId w:val="11"/>
        </w:numPr>
      </w:pPr>
      <w:r>
        <w:t>Создание электронного документа в Системе;</w:t>
      </w:r>
    </w:p>
    <w:p w14:paraId="3B888BF3" w14:textId="77777777" w:rsidR="00540B6F" w:rsidRDefault="00540B6F" w:rsidP="00540B6F">
      <w:pPr>
        <w:pStyle w:val="1212"/>
        <w:numPr>
          <w:ilvl w:val="0"/>
          <w:numId w:val="11"/>
        </w:numPr>
      </w:pPr>
      <w:r>
        <w:t>Помещение электронного документа в Систему с внешнего носителя;</w:t>
      </w:r>
    </w:p>
    <w:p w14:paraId="006DBC87" w14:textId="77777777" w:rsidR="00540B6F" w:rsidRDefault="00540B6F" w:rsidP="00540B6F">
      <w:pPr>
        <w:pStyle w:val="1212"/>
        <w:numPr>
          <w:ilvl w:val="0"/>
          <w:numId w:val="11"/>
        </w:numPr>
      </w:pPr>
      <w:r>
        <w:t>Перевод документа в электронно-цифровую форму; создание электронного образа документа в Системе;</w:t>
      </w:r>
    </w:p>
    <w:p w14:paraId="0CE632F4" w14:textId="77777777" w:rsidR="00540B6F" w:rsidRDefault="00540B6F" w:rsidP="00540B6F">
      <w:pPr>
        <w:pStyle w:val="1212"/>
        <w:numPr>
          <w:ilvl w:val="0"/>
          <w:numId w:val="11"/>
        </w:numPr>
      </w:pPr>
      <w:r>
        <w:t xml:space="preserve">Присоединение файлов с текстом документов (содержимого) к карточке электронного документа; </w:t>
      </w:r>
    </w:p>
    <w:p w14:paraId="763D7F0C" w14:textId="77777777" w:rsidR="00540B6F" w:rsidRDefault="00540B6F" w:rsidP="00540B6F">
      <w:pPr>
        <w:pStyle w:val="1212"/>
        <w:numPr>
          <w:ilvl w:val="0"/>
          <w:numId w:val="11"/>
        </w:numPr>
      </w:pPr>
      <w:r>
        <w:t>Присвоение значений реквизитам документов в карточке электронного документа;</w:t>
      </w:r>
    </w:p>
    <w:p w14:paraId="303FF4D8" w14:textId="77777777" w:rsidR="00540B6F" w:rsidRDefault="00540B6F" w:rsidP="00540B6F">
      <w:pPr>
        <w:pStyle w:val="1212"/>
        <w:numPr>
          <w:ilvl w:val="0"/>
          <w:numId w:val="11"/>
        </w:numPr>
      </w:pPr>
      <w:r>
        <w:t>Внесение изменений в содержимое (текст) документа или атрибуты (свойства) карточки документа;</w:t>
      </w:r>
    </w:p>
    <w:p w14:paraId="20A0DFE8" w14:textId="77777777" w:rsidR="00540B6F" w:rsidRDefault="00540B6F" w:rsidP="00540B6F">
      <w:pPr>
        <w:pStyle w:val="1212"/>
        <w:numPr>
          <w:ilvl w:val="0"/>
          <w:numId w:val="11"/>
        </w:numPr>
      </w:pPr>
      <w:r>
        <w:t>Открытие документа в режиме просмотра (только чтение);</w:t>
      </w:r>
    </w:p>
    <w:p w14:paraId="4DECB4A7" w14:textId="77777777" w:rsidR="00540B6F" w:rsidRDefault="00540B6F" w:rsidP="00540B6F">
      <w:pPr>
        <w:pStyle w:val="1212"/>
        <w:numPr>
          <w:ilvl w:val="0"/>
          <w:numId w:val="11"/>
        </w:numPr>
      </w:pPr>
      <w:r>
        <w:t>Операция удаления документа из Системы;</w:t>
      </w:r>
    </w:p>
    <w:p w14:paraId="0CDB4AE1" w14:textId="77777777" w:rsidR="00540B6F" w:rsidRDefault="00540B6F" w:rsidP="00540B6F">
      <w:pPr>
        <w:pStyle w:val="1212"/>
        <w:numPr>
          <w:ilvl w:val="0"/>
          <w:numId w:val="11"/>
        </w:numPr>
      </w:pPr>
      <w:r>
        <w:t>Объединение документов, связанных, например, общей тематикой и т.п.;</w:t>
      </w:r>
    </w:p>
    <w:p w14:paraId="53D455E8" w14:textId="77777777" w:rsidR="00540B6F" w:rsidRDefault="00540B6F" w:rsidP="00540B6F">
      <w:pPr>
        <w:pStyle w:val="1212"/>
        <w:numPr>
          <w:ilvl w:val="0"/>
          <w:numId w:val="11"/>
        </w:numPr>
      </w:pPr>
      <w:r>
        <w:t>Незавершенные задания процессов, в которых документ участвует в текущий момент времени;</w:t>
      </w:r>
    </w:p>
    <w:p w14:paraId="0B77C361" w14:textId="77777777" w:rsidR="00540B6F" w:rsidRDefault="00540B6F" w:rsidP="00540B6F">
      <w:pPr>
        <w:pStyle w:val="1212"/>
        <w:numPr>
          <w:ilvl w:val="0"/>
          <w:numId w:val="11"/>
        </w:numPr>
      </w:pPr>
      <w:r>
        <w:t>Сохранение и отображение информации о завершенных заданиях процессов, в которых участвовал документ;</w:t>
      </w:r>
    </w:p>
    <w:p w14:paraId="0C8F0D33" w14:textId="77777777" w:rsidR="00540B6F" w:rsidRDefault="00540B6F" w:rsidP="00540B6F">
      <w:pPr>
        <w:pStyle w:val="1212"/>
        <w:numPr>
          <w:ilvl w:val="0"/>
          <w:numId w:val="11"/>
        </w:numPr>
      </w:pPr>
      <w:r>
        <w:t>Продвижение документа по жизненному циклу;</w:t>
      </w:r>
    </w:p>
    <w:p w14:paraId="66FA1067" w14:textId="77777777" w:rsidR="00540B6F" w:rsidRDefault="00540B6F" w:rsidP="00540B6F">
      <w:pPr>
        <w:pStyle w:val="1212"/>
        <w:numPr>
          <w:ilvl w:val="0"/>
          <w:numId w:val="11"/>
        </w:numPr>
      </w:pPr>
      <w:r>
        <w:lastRenderedPageBreak/>
        <w:t>Оперативное получение пользователем информации о текущем состоянии документа.</w:t>
      </w:r>
    </w:p>
    <w:p w14:paraId="22542612" w14:textId="77777777" w:rsidR="00540B6F" w:rsidRDefault="00540B6F" w:rsidP="00540B6F">
      <w:pPr>
        <w:pStyle w:val="12121"/>
      </w:pPr>
    </w:p>
    <w:p w14:paraId="4319C3C5" w14:textId="77777777" w:rsidR="00540B6F" w:rsidRDefault="00540B6F" w:rsidP="00540B6F">
      <w:pPr>
        <w:pStyle w:val="2"/>
        <w:keepLines w:val="0"/>
        <w:tabs>
          <w:tab w:val="clear" w:pos="360"/>
          <w:tab w:val="clear" w:pos="1440"/>
        </w:tabs>
        <w:suppressAutoHyphens w:val="0"/>
        <w:spacing w:line="240" w:lineRule="auto"/>
        <w:ind w:left="576" w:hanging="576"/>
        <w:jc w:val="left"/>
      </w:pPr>
      <w:bookmarkStart w:id="60" w:name="_Toc215846407"/>
      <w:bookmarkStart w:id="61" w:name="_Toc185288860"/>
      <w:bookmarkEnd w:id="54"/>
      <w:bookmarkEnd w:id="55"/>
      <w:bookmarkEnd w:id="56"/>
      <w:r>
        <w:rPr>
          <w:noProof/>
        </w:rPr>
        <w:t>Р</w:t>
      </w:r>
      <w:proofErr w:type="spellStart"/>
      <w:r>
        <w:t>ешения</w:t>
      </w:r>
      <w:proofErr w:type="spellEnd"/>
      <w:r>
        <w:t xml:space="preserve"> по комплексу технических средств</w:t>
      </w:r>
      <w:bookmarkEnd w:id="60"/>
      <w:bookmarkEnd w:id="61"/>
    </w:p>
    <w:p w14:paraId="4E782579" w14:textId="6BDB82A2" w:rsidR="00540B6F" w:rsidRDefault="00540B6F" w:rsidP="00540B6F">
      <w:pPr>
        <w:pStyle w:val="a1"/>
      </w:pPr>
      <w:r>
        <w:t xml:space="preserve">Согласно техническому заданию </w:t>
      </w:r>
      <w:proofErr w:type="gramStart"/>
      <w:r>
        <w:t>на  создание</w:t>
      </w:r>
      <w:proofErr w:type="gramEnd"/>
      <w:r>
        <w:t xml:space="preserve"> </w:t>
      </w:r>
      <w:r w:rsidR="002B7EF7" w:rsidRPr="00AB2C90">
        <w:rPr>
          <w:szCs w:val="28"/>
        </w:rPr>
        <w:t>АРМ администратора автосалона</w:t>
      </w:r>
      <w:r>
        <w:t>, в рамках проекта предусмотрено создание комплекса технических средств</w:t>
      </w:r>
      <w:bookmarkStart w:id="62" w:name="_Toc215846408"/>
      <w:bookmarkStart w:id="63" w:name="_Toc185288861"/>
      <w:r>
        <w:t>.</w:t>
      </w:r>
    </w:p>
    <w:p w14:paraId="724262AE" w14:textId="3AECF9A0" w:rsidR="00540B6F" w:rsidRDefault="00540B6F" w:rsidP="00540B6F">
      <w:pPr>
        <w:pStyle w:val="a1"/>
      </w:pPr>
      <w:r>
        <w:t xml:space="preserve">Для решения поставленных задач требуется поставка программно-аппаратных комплексов, обеспечивающих функционирование следующих компонентов </w:t>
      </w:r>
      <w:r w:rsidR="002B7EF7" w:rsidRPr="00AB2C90">
        <w:rPr>
          <w:szCs w:val="28"/>
        </w:rPr>
        <w:t>АРМ администратора автосалона</w:t>
      </w:r>
      <w:r>
        <w:t>:</w:t>
      </w:r>
    </w:p>
    <w:p w14:paraId="77D0913D" w14:textId="77777777" w:rsidR="00540B6F" w:rsidRDefault="00540B6F" w:rsidP="00540B6F">
      <w:pPr>
        <w:pStyle w:val="a7"/>
        <w:numPr>
          <w:ilvl w:val="0"/>
          <w:numId w:val="10"/>
        </w:numPr>
        <w:suppressAutoHyphens/>
        <w:spacing w:before="120" w:after="120" w:line="360" w:lineRule="auto"/>
        <w:ind w:left="1068"/>
        <w:jc w:val="both"/>
      </w:pPr>
      <w:r>
        <w:t>Подсистемы управления рабочими процессами;</w:t>
      </w:r>
    </w:p>
    <w:p w14:paraId="1760BDE2" w14:textId="77777777" w:rsidR="00540B6F" w:rsidRDefault="00540B6F" w:rsidP="00540B6F">
      <w:pPr>
        <w:pStyle w:val="a7"/>
        <w:numPr>
          <w:ilvl w:val="0"/>
          <w:numId w:val="10"/>
        </w:numPr>
        <w:suppressAutoHyphens/>
        <w:spacing w:before="120" w:after="120" w:line="360" w:lineRule="auto"/>
        <w:ind w:left="1068"/>
        <w:jc w:val="both"/>
      </w:pPr>
      <w:r>
        <w:t>Подсистемы исполнения рабочих процессов;</w:t>
      </w:r>
    </w:p>
    <w:p w14:paraId="75615027" w14:textId="77777777" w:rsidR="00540B6F" w:rsidRDefault="00540B6F" w:rsidP="00540B6F">
      <w:pPr>
        <w:pStyle w:val="a7"/>
        <w:numPr>
          <w:ilvl w:val="0"/>
          <w:numId w:val="10"/>
        </w:numPr>
        <w:suppressAutoHyphens/>
        <w:spacing w:before="120" w:after="120" w:line="360" w:lineRule="auto"/>
        <w:ind w:left="1068"/>
        <w:jc w:val="both"/>
      </w:pPr>
      <w:r>
        <w:t>Хранилища структурированных данных и метаданных о процессах и документах;</w:t>
      </w:r>
    </w:p>
    <w:p w14:paraId="6F0DEFBC" w14:textId="27A685C7" w:rsidR="00540B6F" w:rsidRDefault="00540B6F" w:rsidP="00540B6F">
      <w:pPr>
        <w:pStyle w:val="a7"/>
        <w:numPr>
          <w:ilvl w:val="0"/>
          <w:numId w:val="10"/>
        </w:numPr>
        <w:suppressAutoHyphens/>
        <w:spacing w:before="120" w:after="120" w:line="360" w:lineRule="auto"/>
        <w:ind w:left="1068"/>
        <w:jc w:val="both"/>
      </w:pPr>
      <w:r>
        <w:t xml:space="preserve">Автоматизированных рабочих мест (АРМ) сотрудников </w:t>
      </w:r>
      <w:r w:rsidR="002B7EF7">
        <w:t>автосалонов</w:t>
      </w:r>
      <w:r>
        <w:t>;</w:t>
      </w:r>
    </w:p>
    <w:p w14:paraId="6145CBBA" w14:textId="703B196C" w:rsidR="00540B6F" w:rsidRDefault="00540B6F" w:rsidP="00540B6F">
      <w:pPr>
        <w:pStyle w:val="a1"/>
      </w:pPr>
      <w:r>
        <w:t xml:space="preserve">Для обеспечения развертывания и функционирования хранилища, подсистемы интеграции и </w:t>
      </w:r>
      <w:r w:rsidR="002B7EF7" w:rsidRPr="00AB2C90">
        <w:rPr>
          <w:szCs w:val="28"/>
        </w:rPr>
        <w:t>АРМ администратора автосалона</w:t>
      </w:r>
      <w:r>
        <w:t xml:space="preserve"> сотрудников на каждом объекте </w:t>
      </w:r>
      <w:r w:rsidR="002B7EF7">
        <w:t xml:space="preserve">будет создана сеть </w:t>
      </w:r>
      <w:r w:rsidR="002B7EF7">
        <w:rPr>
          <w:lang w:val="en-US"/>
        </w:rPr>
        <w:t>VPN</w:t>
      </w:r>
      <w:r w:rsidR="002B7EF7" w:rsidRPr="002B7EF7">
        <w:t xml:space="preserve"> </w:t>
      </w:r>
      <w:r w:rsidR="002B7EF7">
        <w:t>для ограниченного доступа</w:t>
      </w:r>
      <w:r>
        <w:t>.</w:t>
      </w:r>
    </w:p>
    <w:p w14:paraId="5D3245D7" w14:textId="68437338" w:rsidR="00540B6F" w:rsidRDefault="002B7EF7" w:rsidP="00540B6F">
      <w:pPr>
        <w:pStyle w:val="a1"/>
        <w:rPr>
          <w:iCs/>
        </w:rPr>
      </w:pPr>
      <w:r>
        <w:t xml:space="preserve">Сервер системы будет находится на арендованном заказчиком </w:t>
      </w:r>
      <w:proofErr w:type="spellStart"/>
      <w:r>
        <w:t>серевере</w:t>
      </w:r>
      <w:proofErr w:type="spellEnd"/>
      <w:r>
        <w:t>.</w:t>
      </w:r>
    </w:p>
    <w:p w14:paraId="6CAE2E08" w14:textId="77777777" w:rsidR="00540B6F" w:rsidRDefault="00540B6F" w:rsidP="00540B6F">
      <w:pPr>
        <w:pStyle w:val="a1"/>
      </w:pPr>
    </w:p>
    <w:p w14:paraId="7128DC71" w14:textId="77777777" w:rsidR="00540B6F" w:rsidRDefault="00540B6F" w:rsidP="00540B6F">
      <w:pPr>
        <w:pStyle w:val="2"/>
        <w:tabs>
          <w:tab w:val="clear" w:pos="360"/>
          <w:tab w:val="clear" w:pos="1440"/>
        </w:tabs>
        <w:rPr>
          <w:noProof/>
        </w:rPr>
      </w:pPr>
      <w:r>
        <w:rPr>
          <w:noProof/>
        </w:rPr>
        <w:t>Решения по программному обеспечению</w:t>
      </w:r>
      <w:bookmarkEnd w:id="62"/>
      <w:bookmarkEnd w:id="63"/>
    </w:p>
    <w:p w14:paraId="479DDED9" w14:textId="08181E78" w:rsidR="00540B6F" w:rsidRDefault="00540B6F" w:rsidP="00540B6F">
      <w:pPr>
        <w:pStyle w:val="a1"/>
      </w:pPr>
      <w:r>
        <w:t xml:space="preserve">В качестве базовой платформы создания программного обеспечения системы используется </w:t>
      </w:r>
      <w:r w:rsidR="002B7EF7">
        <w:rPr>
          <w:lang w:val="en-US"/>
        </w:rPr>
        <w:t>Microsoft</w:t>
      </w:r>
      <w:r w:rsidR="002B7EF7" w:rsidRPr="002B7EF7">
        <w:t xml:space="preserve"> </w:t>
      </w:r>
      <w:r w:rsidR="002B7EF7">
        <w:rPr>
          <w:lang w:val="en-US"/>
        </w:rPr>
        <w:t>Windows</w:t>
      </w:r>
      <w:r w:rsidR="002B7EF7" w:rsidRPr="002B7EF7">
        <w:t xml:space="preserve"> 10</w:t>
      </w:r>
      <w:r>
        <w:t>.</w:t>
      </w:r>
    </w:p>
    <w:p w14:paraId="4F78A9C6" w14:textId="77777777" w:rsidR="00540B6F" w:rsidRDefault="00540B6F" w:rsidP="00540B6F">
      <w:pPr>
        <w:pStyle w:val="1"/>
        <w:keepNext w:val="0"/>
        <w:tabs>
          <w:tab w:val="clear" w:pos="360"/>
          <w:tab w:val="clear" w:pos="720"/>
        </w:tabs>
        <w:suppressAutoHyphens w:val="0"/>
        <w:spacing w:line="240" w:lineRule="auto"/>
        <w:ind w:left="432" w:hanging="432"/>
        <w:jc w:val="left"/>
      </w:pPr>
      <w:bookmarkStart w:id="64" w:name="OLE_LINK4"/>
      <w:bookmarkStart w:id="65" w:name="OLE_LINK5"/>
      <w:bookmarkStart w:id="66" w:name="_Toc185288862"/>
      <w:bookmarkStart w:id="67" w:name="_Toc215846409"/>
      <w:r>
        <w:lastRenderedPageBreak/>
        <w:t>Мероприятия по подготовке объекта автоматизации к вводу системы в действие</w:t>
      </w:r>
      <w:bookmarkEnd w:id="64"/>
      <w:bookmarkEnd w:id="65"/>
      <w:bookmarkEnd w:id="66"/>
      <w:bookmarkEnd w:id="67"/>
      <w:r>
        <w:t xml:space="preserve"> </w:t>
      </w:r>
    </w:p>
    <w:p w14:paraId="631601C5" w14:textId="77777777" w:rsidR="00540B6F" w:rsidRDefault="00540B6F" w:rsidP="00540B6F">
      <w:pPr>
        <w:pStyle w:val="2"/>
        <w:keepLines w:val="0"/>
        <w:tabs>
          <w:tab w:val="clear" w:pos="360"/>
          <w:tab w:val="clear" w:pos="1440"/>
        </w:tabs>
        <w:suppressAutoHyphens w:val="0"/>
        <w:spacing w:line="240" w:lineRule="auto"/>
        <w:ind w:left="576" w:hanging="576"/>
        <w:jc w:val="left"/>
      </w:pPr>
      <w:bookmarkStart w:id="68" w:name="_Toc215846410"/>
      <w:bookmarkStart w:id="69" w:name="_Toc185288863"/>
      <w:r>
        <w:rPr>
          <w:noProof/>
        </w:rPr>
        <w:t>М</w:t>
      </w:r>
      <w:proofErr w:type="spellStart"/>
      <w:r>
        <w:t>ероприятия</w:t>
      </w:r>
      <w:proofErr w:type="spellEnd"/>
      <w:r>
        <w:t xml:space="preserve"> по обучению и проверке квалификации персонала</w:t>
      </w:r>
      <w:bookmarkEnd w:id="68"/>
      <w:bookmarkEnd w:id="69"/>
    </w:p>
    <w:p w14:paraId="5E4ED189" w14:textId="77777777" w:rsidR="00540B6F" w:rsidRDefault="00540B6F" w:rsidP="00540B6F">
      <w:pPr>
        <w:pStyle w:val="a1"/>
      </w:pPr>
      <w:r>
        <w:t>Для обслуживания комплекса необходим обслуживающий персонал для выполнения следующих ролей на соответствующих уровнях иерархии:</w:t>
      </w:r>
    </w:p>
    <w:p w14:paraId="10C94EFD" w14:textId="20559A04" w:rsidR="00540B6F" w:rsidRDefault="00540B6F" w:rsidP="00540B6F">
      <w:pPr>
        <w:pStyle w:val="a7"/>
        <w:numPr>
          <w:ilvl w:val="0"/>
          <w:numId w:val="10"/>
        </w:numPr>
        <w:suppressAutoHyphens/>
        <w:spacing w:before="120" w:after="120" w:line="360" w:lineRule="auto"/>
        <w:ind w:left="1068"/>
        <w:jc w:val="both"/>
      </w:pPr>
      <w:r>
        <w:t xml:space="preserve">Администратор операционной системы </w:t>
      </w:r>
      <w:proofErr w:type="spellStart"/>
      <w:r>
        <w:t>Windows</w:t>
      </w:r>
      <w:proofErr w:type="spellEnd"/>
      <w:r>
        <w:t>;</w:t>
      </w:r>
    </w:p>
    <w:p w14:paraId="7CB082CF" w14:textId="77777777" w:rsidR="00540B6F" w:rsidRDefault="00540B6F" w:rsidP="00540B6F">
      <w:pPr>
        <w:pStyle w:val="a1"/>
      </w:pPr>
      <w:r>
        <w:t xml:space="preserve">Допустимо выполнение одним человеком нескольких ролей одновременно.  </w:t>
      </w:r>
    </w:p>
    <w:p w14:paraId="1A9735AA" w14:textId="0E820598" w:rsidR="00540B6F" w:rsidRPr="002B7EF7" w:rsidRDefault="002B7EF7" w:rsidP="00540B6F">
      <w:pPr>
        <w:pStyle w:val="a1"/>
      </w:pPr>
      <w:r>
        <w:t>Режим работы будет устанавливаться Заказчиком.</w:t>
      </w:r>
    </w:p>
    <w:p w14:paraId="35F274FA" w14:textId="17E07A33" w:rsidR="00540B6F" w:rsidRDefault="001470CF" w:rsidP="00540B6F">
      <w:pPr>
        <w:pStyle w:val="a1"/>
      </w:pPr>
      <w:r>
        <w:t>П</w:t>
      </w:r>
      <w:r w:rsidR="00540B6F">
        <w:t>ерсонал должен иметь высшее образование и навыки работы и используемой при построении системы технике</w:t>
      </w:r>
      <w:r>
        <w:t xml:space="preserve">. </w:t>
      </w:r>
    </w:p>
    <w:p w14:paraId="27FA3BE9" w14:textId="77777777" w:rsidR="00540B6F" w:rsidRPr="007E4E0D" w:rsidRDefault="00540B6F" w:rsidP="00540B6F">
      <w:bookmarkStart w:id="70" w:name="_Toc183834559"/>
      <w:bookmarkStart w:id="71" w:name="_Toc183602971"/>
      <w:bookmarkStart w:id="72" w:name="_Toc182806439"/>
      <w:bookmarkStart w:id="73" w:name="_Toc55810444"/>
      <w:bookmarkStart w:id="74" w:name="_Toc52779647"/>
      <w:bookmarkStart w:id="75" w:name="_Toc45690310"/>
    </w:p>
    <w:bookmarkEnd w:id="70"/>
    <w:bookmarkEnd w:id="71"/>
    <w:bookmarkEnd w:id="72"/>
    <w:bookmarkEnd w:id="73"/>
    <w:bookmarkEnd w:id="74"/>
    <w:bookmarkEnd w:id="75"/>
    <w:p w14:paraId="45D926F8" w14:textId="77777777" w:rsidR="00540B6F" w:rsidRDefault="00540B6F" w:rsidP="00540B6F">
      <w:pPr>
        <w:pStyle w:val="a1"/>
        <w:rPr>
          <w:rStyle w:val="ac"/>
        </w:rPr>
      </w:pPr>
      <w:r>
        <w:br w:type="page"/>
      </w:r>
      <w:r>
        <w:rPr>
          <w:rStyle w:val="ac"/>
        </w:rPr>
        <w:lastRenderedPageBreak/>
        <w:t>Лист согласований</w:t>
      </w:r>
    </w:p>
    <w:tbl>
      <w:tblPr>
        <w:tblW w:w="946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997"/>
        <w:gridCol w:w="3641"/>
        <w:gridCol w:w="1823"/>
        <w:gridCol w:w="1174"/>
        <w:gridCol w:w="830"/>
      </w:tblGrid>
      <w:tr w:rsidR="00540B6F" w14:paraId="2B09BF53" w14:textId="77777777" w:rsidTr="00540B6F">
        <w:trPr>
          <w:trHeight w:val="450"/>
          <w:jc w:val="center"/>
        </w:trPr>
        <w:tc>
          <w:tcPr>
            <w:tcW w:w="19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8E351" w14:textId="77777777" w:rsidR="00540B6F" w:rsidRDefault="00540B6F"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363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5717D" w14:textId="77777777" w:rsidR="00540B6F" w:rsidRDefault="00540B6F">
            <w:pPr>
              <w:rPr>
                <w:b/>
              </w:rPr>
            </w:pPr>
            <w:r>
              <w:rPr>
                <w:b/>
              </w:rPr>
              <w:t>Должность исполнителя</w:t>
            </w:r>
          </w:p>
        </w:tc>
        <w:tc>
          <w:tcPr>
            <w:tcW w:w="1822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FCB28" w14:textId="77777777" w:rsidR="00540B6F" w:rsidRDefault="00540B6F">
            <w:pPr>
              <w:rPr>
                <w:b/>
              </w:rPr>
            </w:pPr>
            <w:r>
              <w:rPr>
                <w:b/>
              </w:rPr>
              <w:t>Фамилия, имя, отчество</w:t>
            </w:r>
          </w:p>
        </w:tc>
        <w:tc>
          <w:tcPr>
            <w:tcW w:w="117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1BC64" w14:textId="77777777" w:rsidR="00540B6F" w:rsidRDefault="00540B6F">
            <w:pPr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83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8D4E95F" w14:textId="77777777" w:rsidR="00540B6F" w:rsidRDefault="00540B6F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540B6F" w14:paraId="510D3C38" w14:textId="77777777" w:rsidTr="00540B6F">
        <w:trPr>
          <w:trHeight w:val="608"/>
          <w:jc w:val="center"/>
        </w:trPr>
        <w:tc>
          <w:tcPr>
            <w:tcW w:w="1996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D9684" w14:textId="77777777" w:rsidR="00540B6F" w:rsidRDefault="00540B6F"/>
        </w:tc>
        <w:tc>
          <w:tcPr>
            <w:tcW w:w="3639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404BF" w14:textId="77777777" w:rsidR="00540B6F" w:rsidRDefault="00540B6F">
            <w:pPr>
              <w:rPr>
                <w:b/>
              </w:rPr>
            </w:pPr>
          </w:p>
        </w:tc>
        <w:tc>
          <w:tcPr>
            <w:tcW w:w="1822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6CF1B" w14:textId="77777777" w:rsidR="00540B6F" w:rsidRDefault="00540B6F">
            <w:pPr>
              <w:rPr>
                <w:b/>
              </w:rPr>
            </w:pPr>
          </w:p>
        </w:tc>
        <w:tc>
          <w:tcPr>
            <w:tcW w:w="1173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40FBC" w14:textId="77777777" w:rsidR="00540B6F" w:rsidRDefault="00540B6F">
            <w:pPr>
              <w:rPr>
                <w:b/>
              </w:rPr>
            </w:pPr>
          </w:p>
        </w:tc>
        <w:tc>
          <w:tcPr>
            <w:tcW w:w="830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94C595F" w14:textId="77777777" w:rsidR="00540B6F" w:rsidRDefault="00540B6F">
            <w:pPr>
              <w:rPr>
                <w:b/>
              </w:rPr>
            </w:pPr>
          </w:p>
        </w:tc>
      </w:tr>
      <w:tr w:rsidR="00540B6F" w14:paraId="112742B3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CC1EB8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C31B50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B94D0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8FE13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F880B53" w14:textId="77777777" w:rsidR="00540B6F" w:rsidRDefault="00540B6F"/>
        </w:tc>
      </w:tr>
      <w:tr w:rsidR="00540B6F" w14:paraId="351E7C14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694CF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7A37E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7C787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E6D12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16B1C02" w14:textId="77777777" w:rsidR="00540B6F" w:rsidRDefault="00540B6F"/>
        </w:tc>
      </w:tr>
      <w:tr w:rsidR="00540B6F" w14:paraId="153CACF8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ACEC6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B7506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51AA7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C70B4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8C8E51" w14:textId="77777777" w:rsidR="00540B6F" w:rsidRDefault="00540B6F"/>
        </w:tc>
      </w:tr>
      <w:tr w:rsidR="00540B6F" w14:paraId="2252A4AE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45D2A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70181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18542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21530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138E9A" w14:textId="77777777" w:rsidR="00540B6F" w:rsidRDefault="00540B6F"/>
        </w:tc>
      </w:tr>
      <w:tr w:rsidR="00540B6F" w14:paraId="55C44091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46F11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5C070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43353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1B830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C3FCC1" w14:textId="77777777" w:rsidR="00540B6F" w:rsidRDefault="00540B6F"/>
        </w:tc>
      </w:tr>
      <w:tr w:rsidR="00540B6F" w14:paraId="078B253E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DED50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612D2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CC652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1354B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B766199" w14:textId="77777777" w:rsidR="00540B6F" w:rsidRDefault="00540B6F"/>
        </w:tc>
      </w:tr>
      <w:tr w:rsidR="00540B6F" w14:paraId="39171266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07C57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ECDA6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45469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73927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78746B" w14:textId="77777777" w:rsidR="00540B6F" w:rsidRDefault="00540B6F"/>
        </w:tc>
      </w:tr>
      <w:tr w:rsidR="00540B6F" w14:paraId="79B9A81C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29B19D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FB6B7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16CCA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740D9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49F98E8" w14:textId="77777777" w:rsidR="00540B6F" w:rsidRDefault="00540B6F"/>
        </w:tc>
      </w:tr>
      <w:tr w:rsidR="00540B6F" w14:paraId="27D7F617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734456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119558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B45B4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E0A98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A793AF7" w14:textId="77777777" w:rsidR="00540B6F" w:rsidRDefault="00540B6F"/>
        </w:tc>
      </w:tr>
      <w:tr w:rsidR="00540B6F" w14:paraId="25775AF1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89A76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A6CFF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D43B18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BD3FF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630B407" w14:textId="77777777" w:rsidR="00540B6F" w:rsidRDefault="00540B6F"/>
        </w:tc>
      </w:tr>
      <w:tr w:rsidR="00540B6F" w14:paraId="339BEF40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8A6B1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FB7A7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57C7B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52313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4DF3FB5" w14:textId="77777777" w:rsidR="00540B6F" w:rsidRDefault="00540B6F"/>
        </w:tc>
      </w:tr>
      <w:tr w:rsidR="00540B6F" w14:paraId="003D6490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3644B1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5F6FE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14D0F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61810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F95C89A" w14:textId="77777777" w:rsidR="00540B6F" w:rsidRDefault="00540B6F"/>
        </w:tc>
      </w:tr>
      <w:tr w:rsidR="00540B6F" w14:paraId="51F1FA54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786A8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CA87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3769B1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EA48A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E5AF191" w14:textId="77777777" w:rsidR="00540B6F" w:rsidRDefault="00540B6F"/>
        </w:tc>
      </w:tr>
      <w:tr w:rsidR="00540B6F" w14:paraId="0DE2FD5C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1D3A43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0FCB3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B2922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5C97B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EF3C23" w14:textId="77777777" w:rsidR="00540B6F" w:rsidRDefault="00540B6F"/>
        </w:tc>
      </w:tr>
      <w:tr w:rsidR="00540B6F" w14:paraId="7B15B30D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E629A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97FEB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D2946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5202D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840053C" w14:textId="77777777" w:rsidR="00540B6F" w:rsidRDefault="00540B6F"/>
        </w:tc>
      </w:tr>
      <w:tr w:rsidR="00540B6F" w14:paraId="718A81E8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2EBEB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142F4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26767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AF51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73622E" w14:textId="77777777" w:rsidR="00540B6F" w:rsidRDefault="00540B6F"/>
        </w:tc>
      </w:tr>
      <w:tr w:rsidR="00540B6F" w14:paraId="3B4EAD8D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A6A394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DE602C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C580B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A7297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6BAE778" w14:textId="77777777" w:rsidR="00540B6F" w:rsidRDefault="00540B6F"/>
        </w:tc>
      </w:tr>
      <w:tr w:rsidR="00540B6F" w14:paraId="381BDC2A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4D496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C5A94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BC2AD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81155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05DC358" w14:textId="77777777" w:rsidR="00540B6F" w:rsidRDefault="00540B6F"/>
        </w:tc>
      </w:tr>
      <w:tr w:rsidR="00540B6F" w14:paraId="3DB8A2E2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9FEE4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43D2F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BEB12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5F7D0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30E472" w14:textId="77777777" w:rsidR="00540B6F" w:rsidRDefault="00540B6F"/>
        </w:tc>
      </w:tr>
      <w:tr w:rsidR="00540B6F" w14:paraId="5E8FF712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D9E27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92725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F7C59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24E3A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AFF67E" w14:textId="77777777" w:rsidR="00540B6F" w:rsidRDefault="00540B6F"/>
        </w:tc>
      </w:tr>
      <w:tr w:rsidR="00540B6F" w14:paraId="42E8115F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64953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37E28D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AF631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C38DC5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1227B7C" w14:textId="77777777" w:rsidR="00540B6F" w:rsidRDefault="00540B6F"/>
        </w:tc>
      </w:tr>
      <w:tr w:rsidR="00540B6F" w14:paraId="6D2C099E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F54BC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2875E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FD72D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E8B66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C6AEC7" w14:textId="77777777" w:rsidR="00540B6F" w:rsidRDefault="00540B6F"/>
        </w:tc>
      </w:tr>
      <w:tr w:rsidR="00540B6F" w14:paraId="07A6AC27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9E005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3EFC4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204C6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E0037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3B011E" w14:textId="77777777" w:rsidR="00540B6F" w:rsidRDefault="00540B6F"/>
        </w:tc>
      </w:tr>
      <w:tr w:rsidR="00540B6F" w14:paraId="5B954415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6F5E3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3D544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95657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209C4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07D8CF4" w14:textId="77777777" w:rsidR="00540B6F" w:rsidRDefault="00540B6F"/>
        </w:tc>
      </w:tr>
      <w:tr w:rsidR="00540B6F" w14:paraId="25F9D551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1B27F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975F3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EAD84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36A4F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C222BDE" w14:textId="77777777" w:rsidR="00540B6F" w:rsidRDefault="00540B6F"/>
        </w:tc>
      </w:tr>
      <w:tr w:rsidR="00540B6F" w14:paraId="40301AD9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94CF4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A2640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EA3798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3B3F5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1FBB3DE" w14:textId="77777777" w:rsidR="00540B6F" w:rsidRDefault="00540B6F"/>
        </w:tc>
      </w:tr>
      <w:tr w:rsidR="00540B6F" w14:paraId="5F6AAB85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2D073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83888C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A2240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0BE59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4B35904" w14:textId="77777777" w:rsidR="00540B6F" w:rsidRDefault="00540B6F"/>
        </w:tc>
      </w:tr>
      <w:tr w:rsidR="00540B6F" w14:paraId="73D44C41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2E895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158C0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66F34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4F33C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2E41A5E" w14:textId="77777777" w:rsidR="00540B6F" w:rsidRDefault="00540B6F"/>
        </w:tc>
      </w:tr>
      <w:tr w:rsidR="00540B6F" w14:paraId="221D7D2A" w14:textId="77777777" w:rsidTr="00540B6F">
        <w:trPr>
          <w:trHeight w:val="397"/>
          <w:jc w:val="center"/>
        </w:trPr>
        <w:tc>
          <w:tcPr>
            <w:tcW w:w="199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7E5E16" w14:textId="77777777" w:rsidR="00540B6F" w:rsidRDefault="00540B6F"/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4EC513A" w14:textId="77777777" w:rsidR="00540B6F" w:rsidRDefault="00540B6F"/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8F4F2BD" w14:textId="77777777" w:rsidR="00540B6F" w:rsidRDefault="00540B6F"/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811203E" w14:textId="77777777" w:rsidR="00540B6F" w:rsidRDefault="00540B6F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0EAD5C" w14:textId="77777777" w:rsidR="00540B6F" w:rsidRDefault="00540B6F"/>
        </w:tc>
      </w:tr>
    </w:tbl>
    <w:p w14:paraId="60576675" w14:textId="77777777" w:rsidR="00540B6F" w:rsidRDefault="00540B6F" w:rsidP="00540B6F">
      <w:pPr>
        <w:pStyle w:val="a9"/>
      </w:pPr>
      <w:r>
        <w:rPr>
          <w:b w:val="0"/>
        </w:rPr>
        <w:br w:type="page"/>
      </w:r>
      <w:bookmarkStart w:id="76" w:name="_Toc215846412"/>
      <w:r>
        <w:lastRenderedPageBreak/>
        <w:t>Лист регистрации изменений</w:t>
      </w:r>
      <w:bookmarkEnd w:id="76"/>
    </w:p>
    <w:tbl>
      <w:tblPr>
        <w:tblW w:w="100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68"/>
        <w:gridCol w:w="852"/>
        <w:gridCol w:w="915"/>
        <w:gridCol w:w="927"/>
        <w:gridCol w:w="1277"/>
        <w:gridCol w:w="1135"/>
        <w:gridCol w:w="1240"/>
        <w:gridCol w:w="1589"/>
        <w:gridCol w:w="822"/>
        <w:gridCol w:w="770"/>
      </w:tblGrid>
      <w:tr w:rsidR="00540B6F" w14:paraId="5E2B5798" w14:textId="77777777" w:rsidTr="00540B6F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  <w:hideMark/>
          </w:tcPr>
          <w:p w14:paraId="14028B2C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Изм.</w:t>
            </w:r>
          </w:p>
        </w:tc>
        <w:tc>
          <w:tcPr>
            <w:tcW w:w="3970" w:type="dxa"/>
            <w:gridSpan w:val="4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1C358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18CFCED4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листов (стр.) в документе</w:t>
            </w:r>
          </w:p>
        </w:tc>
        <w:tc>
          <w:tcPr>
            <w:tcW w:w="1239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773E55E8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1588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2D729CA5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Входящий </w:t>
            </w:r>
            <w:r>
              <w:rPr>
                <w:sz w:val="20"/>
                <w:szCs w:val="20"/>
              </w:rPr>
              <w:br/>
              <w:t xml:space="preserve">№ </w:t>
            </w:r>
            <w:proofErr w:type="gramStart"/>
            <w:r>
              <w:rPr>
                <w:sz w:val="20"/>
                <w:szCs w:val="20"/>
              </w:rPr>
              <w:t>сопроводитель-</w:t>
            </w:r>
            <w:proofErr w:type="spellStart"/>
            <w:r>
              <w:rPr>
                <w:sz w:val="20"/>
                <w:szCs w:val="20"/>
              </w:rPr>
              <w:t>ного</w:t>
            </w:r>
            <w:proofErr w:type="spellEnd"/>
            <w:proofErr w:type="gramEnd"/>
          </w:p>
          <w:p w14:paraId="20F0270E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документа</w:t>
            </w:r>
          </w:p>
        </w:tc>
        <w:tc>
          <w:tcPr>
            <w:tcW w:w="82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38171802" w14:textId="77777777" w:rsidR="00540B6F" w:rsidRDefault="00540B6F">
            <w:pPr>
              <w:tabs>
                <w:tab w:val="left" w:pos="120"/>
              </w:tabs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Под-</w:t>
            </w:r>
            <w:proofErr w:type="spellStart"/>
            <w:r>
              <w:rPr>
                <w:sz w:val="20"/>
                <w:szCs w:val="20"/>
              </w:rPr>
              <w:t>пись</w:t>
            </w:r>
            <w:proofErr w:type="spellEnd"/>
            <w:proofErr w:type="gramEnd"/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  <w:hideMark/>
          </w:tcPr>
          <w:p w14:paraId="6900C8FC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540B6F" w14:paraId="6ADF53EF" w14:textId="77777777" w:rsidTr="00540B6F">
        <w:trPr>
          <w:cantSplit/>
          <w:jc w:val="center"/>
        </w:trPr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  <w:hideMark/>
          </w:tcPr>
          <w:p w14:paraId="3FCC3936" w14:textId="77777777" w:rsidR="00540B6F" w:rsidRDefault="00540B6F">
            <w:pPr>
              <w:rPr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18BBA20A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</w:t>
            </w:r>
            <w:r>
              <w:rPr>
                <w:sz w:val="20"/>
                <w:szCs w:val="20"/>
              </w:rPr>
              <w:softHyphen/>
              <w:t>нен</w:t>
            </w:r>
            <w:r>
              <w:rPr>
                <w:sz w:val="20"/>
                <w:szCs w:val="20"/>
              </w:rPr>
              <w:softHyphen/>
              <w:t>ных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71440FCE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Заме</w:t>
            </w: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</w:rPr>
              <w:t>ненных</w:t>
            </w:r>
            <w:proofErr w:type="spellEnd"/>
            <w:proofErr w:type="gramEnd"/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5B1F3830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57BB6812" w14:textId="77777777" w:rsidR="00540B6F" w:rsidRDefault="00540B6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Аннулиро</w:t>
            </w:r>
            <w:proofErr w:type="spellEnd"/>
            <w:r>
              <w:rPr>
                <w:sz w:val="20"/>
                <w:szCs w:val="20"/>
              </w:rPr>
              <w:t>-ванных</w:t>
            </w:r>
            <w:proofErr w:type="gramEnd"/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4B946430" w14:textId="77777777" w:rsidR="00540B6F" w:rsidRDefault="00540B6F">
            <w:pPr>
              <w:rPr>
                <w:sz w:val="20"/>
                <w:szCs w:val="20"/>
              </w:rPr>
            </w:pPr>
          </w:p>
        </w:tc>
        <w:tc>
          <w:tcPr>
            <w:tcW w:w="1239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16D463A0" w14:textId="77777777" w:rsidR="00540B6F" w:rsidRDefault="00540B6F">
            <w:pPr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6CFEB0F6" w14:textId="77777777" w:rsidR="00540B6F" w:rsidRDefault="00540B6F">
            <w:pPr>
              <w:rPr>
                <w:sz w:val="20"/>
                <w:szCs w:val="20"/>
              </w:rPr>
            </w:pPr>
          </w:p>
        </w:tc>
        <w:tc>
          <w:tcPr>
            <w:tcW w:w="82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01D7C448" w14:textId="77777777" w:rsidR="00540B6F" w:rsidRDefault="00540B6F">
            <w:pPr>
              <w:rPr>
                <w:sz w:val="20"/>
                <w:szCs w:val="20"/>
              </w:rPr>
            </w:pPr>
          </w:p>
        </w:tc>
        <w:tc>
          <w:tcPr>
            <w:tcW w:w="77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  <w:hideMark/>
          </w:tcPr>
          <w:p w14:paraId="4D91BBD2" w14:textId="77777777" w:rsidR="00540B6F" w:rsidRDefault="00540B6F">
            <w:pPr>
              <w:rPr>
                <w:sz w:val="20"/>
                <w:szCs w:val="20"/>
              </w:rPr>
            </w:pPr>
          </w:p>
        </w:tc>
      </w:tr>
      <w:tr w:rsidR="00540B6F" w14:paraId="3BD01772" w14:textId="77777777" w:rsidTr="00540B6F">
        <w:trPr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4A3F735" w14:textId="77777777" w:rsidR="00540B6F" w:rsidRDefault="00540B6F">
            <w:pPr>
              <w:ind w:right="91" w:firstLine="560"/>
              <w:rPr>
                <w:sz w:val="28"/>
                <w:szCs w:val="20"/>
              </w:rPr>
            </w:pPr>
          </w:p>
        </w:tc>
        <w:tc>
          <w:tcPr>
            <w:tcW w:w="85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F57A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1E89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419A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91C1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7AB7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90F6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FC37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BAF0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F85D1D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63D02112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920514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BA52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AB8A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9E9E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0297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3006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2A71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1D28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5B04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439431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39D763C2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291AD9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C817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ED03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7046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1D53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C7B7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A375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AB33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B1DC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6A317D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12BA4C80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71AE79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344B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0683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BCFE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32E9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F9C7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1747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CE14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B2C8B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CD8C2E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2895E411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015748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81C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3E9F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287E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BD7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1FEF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FB5FB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2D0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8E5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6FE65D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73D81CB4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95B166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81A8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F93F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AD5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6ABB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5762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2694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D516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8FEB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30076B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2B674670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4D222E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18E9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9450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9DA2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32EB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D17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7716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799C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4053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409149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4AA5B711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405F3E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ACE1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22FA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A58C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CBEF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68FB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49A6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528E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00A6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53CDAE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0F6A1112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26CD78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188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EA4E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8F6E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5C71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4049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0EE1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AF55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4118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E50737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576FD012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31D908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EF66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F48B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4C3D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A97A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9AFF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1B5E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C712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EBAC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6BFCED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5A35A02B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78E2FE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1C52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5679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364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67E1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FFDA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33D5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49F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338E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D5B14B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001DD7A9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64E71C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ED4A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1C95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5D5E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D2F0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20D7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B539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38F8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5A0D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988CC9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15D267EE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3E72C3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7E7D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5EB3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E882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A502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2D30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7412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AA40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3388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E6C24F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7ADB0E90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3E9CD6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AE91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D52C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C748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F44A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9537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4012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D17D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8C22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F7C9E8B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6F64DCD3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0CAA2D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728E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8918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4256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B210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EF01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EA24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4C03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F7EF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FC7647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7CEE13F2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B78771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CE77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7EE8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7BE3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9FF5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60DC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AEB9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D2CCB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C23E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91A9C6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7F2AAF7D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4801B8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D0A8B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A640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CC2E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DE7B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F427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62AD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6893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B00A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744382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35672D55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39B5CA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D36A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7487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2D65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69A4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9969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3284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CE43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BE33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56817D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6D902BFA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242DF8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6537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C43F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7FE6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7543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68E8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7CFD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DB81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CE2D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4961AD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335E032F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EF4046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A343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3114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ABA1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116E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7CDEB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386D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8B11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F523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3A1058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3028ACB7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8ACE53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218D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0C4B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809BB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A35E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3D3F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8534B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061E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8A5EC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B9221D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3B715221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376B52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FAC3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EDC8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DF38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3E0B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0136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4873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4496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1015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AFDF37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4855C5E1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5687D2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7023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9E4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EB60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A246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E26C7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66DE4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6B131B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FC8B232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</w:tcPr>
          <w:p w14:paraId="51691BA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5694FD1C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D95332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79CD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960EB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7C57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EC1D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73E3E2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9E22B5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4A4862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6BBB486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7A096C8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19E262A0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CBF107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6566E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E8735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606D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27459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356644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F1D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0DEA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C0F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419AF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  <w:tr w:rsidR="00540B6F" w14:paraId="42564BCD" w14:textId="77777777" w:rsidTr="00540B6F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</w:tcPr>
          <w:p w14:paraId="1CEE61C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0028E37D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3BABD2A1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49BC486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57316397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4" w:space="0" w:color="auto"/>
            </w:tcBorders>
          </w:tcPr>
          <w:p w14:paraId="1CC67418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460873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62F7823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6208A90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970AAD4" w14:textId="77777777" w:rsidR="00540B6F" w:rsidRDefault="00540B6F">
            <w:pPr>
              <w:ind w:right="91" w:firstLine="560"/>
              <w:rPr>
                <w:szCs w:val="20"/>
              </w:rPr>
            </w:pPr>
          </w:p>
        </w:tc>
      </w:tr>
    </w:tbl>
    <w:p w14:paraId="03A6C793" w14:textId="77777777" w:rsidR="00540B6F" w:rsidRDefault="00540B6F" w:rsidP="00540B6F">
      <w:pPr>
        <w:pStyle w:val="a1"/>
      </w:pPr>
    </w:p>
    <w:p w14:paraId="0797F921" w14:textId="77777777" w:rsidR="00540B6F" w:rsidRDefault="00540B6F"/>
    <w:sectPr w:rsidR="0054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87F"/>
    <w:multiLevelType w:val="multilevel"/>
    <w:tmpl w:val="9FF6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1C92"/>
    <w:multiLevelType w:val="multilevel"/>
    <w:tmpl w:val="8B3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6AF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806" w:hanging="576"/>
      </w:pPr>
    </w:lvl>
    <w:lvl w:ilvl="2">
      <w:start w:val="1"/>
      <w:numFmt w:val="decimal"/>
      <w:pStyle w:val="3"/>
      <w:lvlText w:val="%1.%2.%3"/>
      <w:lvlJc w:val="left"/>
      <w:pPr>
        <w:ind w:left="341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6F028A"/>
    <w:multiLevelType w:val="hybridMultilevel"/>
    <w:tmpl w:val="3E6643E0"/>
    <w:lvl w:ilvl="0" w:tplc="FFFFFFFF">
      <w:start w:val="1"/>
      <w:numFmt w:val="bullet"/>
      <w:lvlText w:val="-"/>
      <w:lvlJc w:val="left"/>
      <w:pPr>
        <w:ind w:left="2137" w:hanging="360"/>
      </w:pPr>
      <w:rPr>
        <w:rFonts w:ascii="Courier New" w:hAnsi="Courier New" w:cs="Times New Roman" w:hint="default"/>
      </w:rPr>
    </w:lvl>
    <w:lvl w:ilvl="1" w:tplc="FFFFFFFF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0FD75188"/>
    <w:multiLevelType w:val="multilevel"/>
    <w:tmpl w:val="8710FB1A"/>
    <w:lvl w:ilvl="0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russianLower"/>
      <w:lvlText w:val="%2)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3)"/>
      <w:lvlJc w:val="left"/>
      <w:pPr>
        <w:tabs>
          <w:tab w:val="num" w:pos="2552"/>
        </w:tabs>
        <w:ind w:left="2552" w:hanging="567"/>
      </w:pPr>
    </w:lvl>
    <w:lvl w:ilvl="3">
      <w:start w:val="1"/>
      <w:numFmt w:val="decimal"/>
      <w:lvlText w:val="%4."/>
      <w:lvlJc w:val="left"/>
      <w:pPr>
        <w:tabs>
          <w:tab w:val="num" w:pos="3119"/>
        </w:tabs>
        <w:ind w:left="3119" w:hanging="567"/>
      </w:p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3686" w:hanging="567"/>
      </w:p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4253" w:hanging="567"/>
      </w:pPr>
    </w:lvl>
    <w:lvl w:ilvl="6">
      <w:start w:val="1"/>
      <w:numFmt w:val="decimal"/>
      <w:lvlText w:val="%7."/>
      <w:lvlJc w:val="left"/>
      <w:pPr>
        <w:tabs>
          <w:tab w:val="num" w:pos="4820"/>
        </w:tabs>
        <w:ind w:left="4820" w:hanging="567"/>
      </w:p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5387" w:hanging="567"/>
      </w:p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5954" w:hanging="567"/>
      </w:pPr>
    </w:lvl>
  </w:abstractNum>
  <w:abstractNum w:abstractNumId="5" w15:restartNumberingAfterBreak="0">
    <w:nsid w:val="13CB7827"/>
    <w:multiLevelType w:val="multilevel"/>
    <w:tmpl w:val="814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441B0"/>
    <w:multiLevelType w:val="multilevel"/>
    <w:tmpl w:val="959A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0346A"/>
    <w:multiLevelType w:val="hybridMultilevel"/>
    <w:tmpl w:val="3AE821A2"/>
    <w:lvl w:ilvl="0" w:tplc="4A425C72">
      <w:start w:val="1"/>
      <w:numFmt w:val="bullet"/>
      <w:pStyle w:val="a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A2DAB"/>
    <w:multiLevelType w:val="multilevel"/>
    <w:tmpl w:val="CE4A6956"/>
    <w:numStyleLink w:val="121"/>
  </w:abstractNum>
  <w:abstractNum w:abstractNumId="9" w15:restartNumberingAfterBreak="0">
    <w:nsid w:val="2D781C7D"/>
    <w:multiLevelType w:val="multilevel"/>
    <w:tmpl w:val="5BF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21BA5"/>
    <w:multiLevelType w:val="multilevel"/>
    <w:tmpl w:val="5F9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E103B"/>
    <w:multiLevelType w:val="multilevel"/>
    <w:tmpl w:val="D4F2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C5134"/>
    <w:multiLevelType w:val="multilevel"/>
    <w:tmpl w:val="FC40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119A6"/>
    <w:multiLevelType w:val="multilevel"/>
    <w:tmpl w:val="56B27126"/>
    <w:lvl w:ilvl="0">
      <w:start w:val="1"/>
      <w:numFmt w:val="russianUpper"/>
      <w:lvlText w:val="%1."/>
      <w:lvlJc w:val="left"/>
      <w:pPr>
        <w:tabs>
          <w:tab w:val="num" w:pos="1418"/>
        </w:tabs>
        <w:ind w:left="1418" w:hanging="567"/>
      </w:pPr>
      <w:rPr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14" w15:restartNumberingAfterBreak="0">
    <w:nsid w:val="435D142C"/>
    <w:multiLevelType w:val="multilevel"/>
    <w:tmpl w:val="8710FB1A"/>
    <w:lvl w:ilvl="0">
      <w:start w:val="1"/>
      <w:numFmt w:val="decimal"/>
      <w:lvlText w:val="%1)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1">
      <w:start w:val="1"/>
      <w:numFmt w:val="russianLower"/>
      <w:lvlText w:val="%2)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3)"/>
      <w:lvlJc w:val="left"/>
      <w:pPr>
        <w:tabs>
          <w:tab w:val="num" w:pos="2552"/>
        </w:tabs>
        <w:ind w:left="2552" w:hanging="567"/>
      </w:pPr>
    </w:lvl>
    <w:lvl w:ilvl="3">
      <w:start w:val="1"/>
      <w:numFmt w:val="decimal"/>
      <w:lvlText w:val="%4."/>
      <w:lvlJc w:val="left"/>
      <w:pPr>
        <w:tabs>
          <w:tab w:val="num" w:pos="3119"/>
        </w:tabs>
        <w:ind w:left="3119" w:hanging="567"/>
      </w:pPr>
    </w:lvl>
    <w:lvl w:ilvl="4">
      <w:start w:val="1"/>
      <w:numFmt w:val="lowerLetter"/>
      <w:lvlText w:val="(%5)"/>
      <w:lvlJc w:val="left"/>
      <w:pPr>
        <w:tabs>
          <w:tab w:val="num" w:pos="3686"/>
        </w:tabs>
        <w:ind w:left="3686" w:hanging="567"/>
      </w:pPr>
    </w:lvl>
    <w:lvl w:ilvl="5">
      <w:start w:val="1"/>
      <w:numFmt w:val="lowerRoman"/>
      <w:lvlText w:val="(%6)"/>
      <w:lvlJc w:val="left"/>
      <w:pPr>
        <w:tabs>
          <w:tab w:val="num" w:pos="4253"/>
        </w:tabs>
        <w:ind w:left="4253" w:hanging="567"/>
      </w:pPr>
    </w:lvl>
    <w:lvl w:ilvl="6">
      <w:start w:val="1"/>
      <w:numFmt w:val="decimal"/>
      <w:lvlText w:val="%7."/>
      <w:lvlJc w:val="left"/>
      <w:pPr>
        <w:tabs>
          <w:tab w:val="num" w:pos="4820"/>
        </w:tabs>
        <w:ind w:left="4820" w:hanging="567"/>
      </w:pPr>
    </w:lvl>
    <w:lvl w:ilvl="7">
      <w:start w:val="1"/>
      <w:numFmt w:val="lowerLetter"/>
      <w:lvlText w:val="%8."/>
      <w:lvlJc w:val="left"/>
      <w:pPr>
        <w:tabs>
          <w:tab w:val="num" w:pos="5387"/>
        </w:tabs>
        <w:ind w:left="5387" w:hanging="567"/>
      </w:pPr>
    </w:lvl>
    <w:lvl w:ilvl="8">
      <w:start w:val="1"/>
      <w:numFmt w:val="lowerRoman"/>
      <w:lvlText w:val="%9."/>
      <w:lvlJc w:val="left"/>
      <w:pPr>
        <w:tabs>
          <w:tab w:val="num" w:pos="5954"/>
        </w:tabs>
        <w:ind w:left="5954" w:hanging="567"/>
      </w:pPr>
    </w:lvl>
  </w:abstractNum>
  <w:abstractNum w:abstractNumId="15" w15:restartNumberingAfterBreak="0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Times New Roman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0"/>
  </w:num>
  <w:num w:numId="6">
    <w:abstractNumId w:val="11"/>
  </w:num>
  <w:num w:numId="7">
    <w:abstractNumId w:val="1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  <w:lvlOverride w:ilvl="0">
      <w:lvl w:ilvl="0">
        <w:start w:val="1"/>
        <w:numFmt w:val="bullet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1C"/>
    <w:rsid w:val="000B598B"/>
    <w:rsid w:val="001470CF"/>
    <w:rsid w:val="00176C9E"/>
    <w:rsid w:val="002B7EF7"/>
    <w:rsid w:val="00393D1C"/>
    <w:rsid w:val="00540B6F"/>
    <w:rsid w:val="007E4E0D"/>
    <w:rsid w:val="00805ACF"/>
    <w:rsid w:val="008849E8"/>
    <w:rsid w:val="00A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169C"/>
  <w15:chartTrackingRefBased/>
  <w15:docId w15:val="{5839DD53-20C0-4E6C-BC8B-73FD11DC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540B6F"/>
    <w:pPr>
      <w:keepNext/>
      <w:keepLines/>
      <w:pageBreakBefore/>
      <w:numPr>
        <w:numId w:val="9"/>
      </w:numPr>
      <w:tabs>
        <w:tab w:val="num" w:pos="360"/>
        <w:tab w:val="num" w:pos="720"/>
      </w:tabs>
      <w:spacing w:before="24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1"/>
    <w:next w:val="a1"/>
    <w:link w:val="20"/>
    <w:uiPriority w:val="9"/>
    <w:semiHidden/>
    <w:unhideWhenUsed/>
    <w:qFormat/>
    <w:rsid w:val="00540B6F"/>
    <w:pPr>
      <w:pageBreakBefore w:val="0"/>
      <w:numPr>
        <w:ilvl w:val="1"/>
      </w:numPr>
      <w:tabs>
        <w:tab w:val="num" w:pos="360"/>
        <w:tab w:val="num" w:pos="720"/>
        <w:tab w:val="num" w:pos="1440"/>
      </w:tabs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40B6F"/>
    <w:pPr>
      <w:keepNext/>
      <w:numPr>
        <w:ilvl w:val="2"/>
        <w:numId w:val="9"/>
      </w:numPr>
      <w:spacing w:before="240" w:after="60" w:line="240" w:lineRule="auto"/>
      <w:ind w:left="72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40B6F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0"/>
    <w:next w:val="a0"/>
    <w:link w:val="50"/>
    <w:semiHidden/>
    <w:unhideWhenUsed/>
    <w:qFormat/>
    <w:rsid w:val="00540B6F"/>
    <w:pPr>
      <w:numPr>
        <w:ilvl w:val="4"/>
        <w:numId w:val="9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uiPriority w:val="99"/>
    <w:semiHidden/>
    <w:unhideWhenUsed/>
    <w:qFormat/>
    <w:rsid w:val="00540B6F"/>
    <w:pPr>
      <w:numPr>
        <w:ilvl w:val="5"/>
        <w:numId w:val="9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ru-RU"/>
    </w:rPr>
  </w:style>
  <w:style w:type="paragraph" w:styleId="7">
    <w:name w:val="heading 7"/>
    <w:basedOn w:val="a0"/>
    <w:next w:val="a0"/>
    <w:link w:val="70"/>
    <w:semiHidden/>
    <w:unhideWhenUsed/>
    <w:qFormat/>
    <w:rsid w:val="00540B6F"/>
    <w:pPr>
      <w:numPr>
        <w:ilvl w:val="6"/>
        <w:numId w:val="9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semiHidden/>
    <w:unhideWhenUsed/>
    <w:qFormat/>
    <w:rsid w:val="00540B6F"/>
    <w:pPr>
      <w:numPr>
        <w:ilvl w:val="7"/>
        <w:numId w:val="9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semiHidden/>
    <w:unhideWhenUsed/>
    <w:qFormat/>
    <w:rsid w:val="00540B6F"/>
    <w:pPr>
      <w:numPr>
        <w:ilvl w:val="8"/>
        <w:numId w:val="9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54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semiHidden/>
    <w:unhideWhenUsed/>
    <w:rsid w:val="00540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0"/>
    <w:qFormat/>
    <w:rsid w:val="00540B6F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540B6F"/>
    <w:rPr>
      <w:rFonts w:ascii="Arial" w:eastAsia="Times New Roman" w:hAnsi="Arial" w:cs="Arial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2"/>
    <w:link w:val="2"/>
    <w:uiPriority w:val="9"/>
    <w:semiHidden/>
    <w:rsid w:val="00540B6F"/>
    <w:rPr>
      <w:rFonts w:ascii="Arial" w:eastAsia="Times New Roman" w:hAnsi="Arial" w:cs="Arial"/>
      <w:b/>
      <w:iCs/>
      <w:kern w:val="32"/>
      <w:sz w:val="28"/>
      <w:szCs w:val="28"/>
      <w:lang w:bidi="en-US"/>
    </w:rPr>
  </w:style>
  <w:style w:type="character" w:customStyle="1" w:styleId="30">
    <w:name w:val="Заголовок 3 Знак"/>
    <w:basedOn w:val="a2"/>
    <w:link w:val="3"/>
    <w:uiPriority w:val="9"/>
    <w:semiHidden/>
    <w:rsid w:val="00540B6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540B6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semiHidden/>
    <w:rsid w:val="00540B6F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semiHidden/>
    <w:rsid w:val="00540B6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semiHidden/>
    <w:rsid w:val="00540B6F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semiHidden/>
    <w:rsid w:val="00540B6F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540B6F"/>
    <w:rPr>
      <w:rFonts w:ascii="Cambria" w:eastAsia="Times New Roman" w:hAnsi="Cambria" w:cs="Times New Roman"/>
      <w:lang w:eastAsia="ru-RU"/>
    </w:rPr>
  </w:style>
  <w:style w:type="paragraph" w:customStyle="1" w:styleId="a1">
    <w:name w:val="Текст документа"/>
    <w:basedOn w:val="a0"/>
    <w:link w:val="a8"/>
    <w:qFormat/>
    <w:rsid w:val="00540B6F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a9">
    <w:name w:val="Subtitle"/>
    <w:basedOn w:val="a0"/>
    <w:next w:val="a0"/>
    <w:link w:val="aa"/>
    <w:uiPriority w:val="11"/>
    <w:qFormat/>
    <w:rsid w:val="00540B6F"/>
    <w:pPr>
      <w:spacing w:after="60" w:line="240" w:lineRule="auto"/>
      <w:jc w:val="right"/>
      <w:outlineLvl w:val="1"/>
    </w:pPr>
    <w:rPr>
      <w:rFonts w:ascii="Arial" w:eastAsia="Times New Roman" w:hAnsi="Arial" w:cs="Times New Roman"/>
      <w:b/>
      <w:sz w:val="28"/>
      <w:szCs w:val="24"/>
      <w:lang w:eastAsia="ru-RU"/>
    </w:rPr>
  </w:style>
  <w:style w:type="character" w:customStyle="1" w:styleId="aa">
    <w:name w:val="Подзаголовок Знак"/>
    <w:basedOn w:val="a2"/>
    <w:link w:val="a9"/>
    <w:uiPriority w:val="11"/>
    <w:rsid w:val="00540B6F"/>
    <w:rPr>
      <w:rFonts w:ascii="Arial" w:eastAsia="Times New Roman" w:hAnsi="Arial" w:cs="Times New Roman"/>
      <w:b/>
      <w:sz w:val="28"/>
      <w:szCs w:val="24"/>
      <w:lang w:eastAsia="ru-RU"/>
    </w:rPr>
  </w:style>
  <w:style w:type="character" w:customStyle="1" w:styleId="a8">
    <w:name w:val="Текст документа Знак"/>
    <w:basedOn w:val="a2"/>
    <w:link w:val="a1"/>
    <w:locked/>
    <w:rsid w:val="00540B6F"/>
    <w:rPr>
      <w:rFonts w:ascii="Times New Roman" w:eastAsia="Times New Roman" w:hAnsi="Times New Roman" w:cs="Times New Roman"/>
      <w:sz w:val="28"/>
      <w:szCs w:val="24"/>
      <w:lang w:bidi="en-US"/>
    </w:rPr>
  </w:style>
  <w:style w:type="character" w:customStyle="1" w:styleId="12120">
    <w:name w:val="Абзац 12пт 1.2 интервал Знак"/>
    <w:basedOn w:val="a2"/>
    <w:link w:val="12121"/>
    <w:locked/>
    <w:rsid w:val="00540B6F"/>
    <w:rPr>
      <w:sz w:val="28"/>
    </w:rPr>
  </w:style>
  <w:style w:type="paragraph" w:customStyle="1" w:styleId="12121">
    <w:name w:val="Абзац 12пт 1.2 интервал"/>
    <w:basedOn w:val="a0"/>
    <w:link w:val="12120"/>
    <w:qFormat/>
    <w:rsid w:val="00540B6F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sz w:val="28"/>
    </w:rPr>
  </w:style>
  <w:style w:type="paragraph" w:customStyle="1" w:styleId="1212">
    <w:name w:val="АбзацМ 12пт 1.2 интервал"/>
    <w:basedOn w:val="12121"/>
    <w:qFormat/>
    <w:rsid w:val="00540B6F"/>
    <w:pPr>
      <w:numPr>
        <w:numId w:val="16"/>
      </w:numPr>
      <w:tabs>
        <w:tab w:val="clear" w:pos="1767"/>
        <w:tab w:val="num" w:pos="360"/>
        <w:tab w:val="num" w:pos="720"/>
      </w:tabs>
      <w:ind w:left="0" w:firstLine="851"/>
    </w:pPr>
  </w:style>
  <w:style w:type="paragraph" w:customStyle="1" w:styleId="12122">
    <w:name w:val="АбзацН 12пт 1.2 интервал"/>
    <w:basedOn w:val="12121"/>
    <w:qFormat/>
    <w:rsid w:val="00540B6F"/>
    <w:pPr>
      <w:ind w:firstLine="0"/>
    </w:pPr>
  </w:style>
  <w:style w:type="character" w:customStyle="1" w:styleId="ab">
    <w:name w:val="Абзац списка ГОСТ Знак"/>
    <w:basedOn w:val="a2"/>
    <w:link w:val="a"/>
    <w:locked/>
    <w:rsid w:val="00540B6F"/>
    <w:rPr>
      <w:kern w:val="28"/>
      <w:sz w:val="28"/>
    </w:rPr>
  </w:style>
  <w:style w:type="paragraph" w:customStyle="1" w:styleId="a">
    <w:name w:val="Абзац списка ГОСТ"/>
    <w:basedOn w:val="a1"/>
    <w:link w:val="ab"/>
    <w:qFormat/>
    <w:rsid w:val="00540B6F"/>
    <w:pPr>
      <w:numPr>
        <w:numId w:val="12"/>
      </w:numPr>
      <w:suppressAutoHyphens w:val="0"/>
      <w:spacing w:before="60"/>
      <w:jc w:val="left"/>
    </w:pPr>
    <w:rPr>
      <w:rFonts w:asciiTheme="minorHAnsi" w:eastAsiaTheme="minorHAnsi" w:hAnsiTheme="minorHAnsi" w:cstheme="minorBidi"/>
      <w:kern w:val="28"/>
      <w:szCs w:val="22"/>
      <w:lang w:bidi="ar-SA"/>
    </w:rPr>
  </w:style>
  <w:style w:type="character" w:styleId="ac">
    <w:name w:val="Book Title"/>
    <w:basedOn w:val="a2"/>
    <w:uiPriority w:val="33"/>
    <w:qFormat/>
    <w:rsid w:val="00540B6F"/>
    <w:rPr>
      <w:b/>
      <w:bCs/>
      <w:smallCaps/>
      <w:spacing w:val="5"/>
    </w:rPr>
  </w:style>
  <w:style w:type="numbering" w:customStyle="1" w:styleId="121">
    <w:name w:val="Маркированный 12пт 1 интервал"/>
    <w:uiPriority w:val="99"/>
    <w:rsid w:val="00540B6F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9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2023-11-30T10:26:00Z</dcterms:created>
  <dcterms:modified xsi:type="dcterms:W3CDTF">2023-11-30T12:43:00Z</dcterms:modified>
</cp:coreProperties>
</file>