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docProps/custom1.xml" ContentType="application/vnd.openxmlformats-officedocument.custom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6C982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35BD780A" w14:textId="77777777" w:rsidR="00DB6D2B" w:rsidRPr="00D02E2E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D02E2E">
        <w:rPr>
          <w:rFonts w:ascii="Arial" w:hAnsi="Arial" w:cs="Arial"/>
          <w:b/>
          <w:bCs/>
          <w:u w:val="single"/>
          <w:lang w:val="es"/>
        </w:rPr>
        <w:t>OBJETIVO</w:t>
      </w:r>
      <w:r w:rsidRPr="00D02E2E">
        <w:rPr>
          <w:rFonts w:ascii="Arial" w:hAnsi="Arial" w:cs="Arial"/>
          <w:b/>
          <w:bCs/>
          <w:lang w:val="es"/>
        </w:rPr>
        <w:t>:</w:t>
      </w:r>
    </w:p>
    <w:p w14:paraId="40B2DC1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Establecer el sistema de preparación y respuesta ante situaciones de emergencia que puedan ocurrir en las instalaciones de Maximia S.A., minimizando daños a las personas, el medio ambiente y los bienes materiales.</w:t>
      </w:r>
    </w:p>
    <w:p w14:paraId="28B3457D" w14:textId="77777777" w:rsidR="00671C1A" w:rsidRPr="00D02E2E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02E2E">
        <w:rPr>
          <w:rFonts w:ascii="Arial" w:hAnsi="Arial" w:cs="Arial"/>
          <w:b/>
          <w:bCs/>
          <w:u w:val="single"/>
          <w:lang w:val="es"/>
        </w:rPr>
        <w:t>ALCANCE</w:t>
      </w:r>
      <w:r w:rsidRPr="00D02E2E">
        <w:rPr>
          <w:rFonts w:ascii="Arial" w:hAnsi="Arial" w:cs="Arial"/>
          <w:b/>
          <w:bCs/>
          <w:lang w:val="es"/>
        </w:rPr>
        <w:t>:</w:t>
      </w:r>
      <w:r w:rsidRPr="00D02E2E">
        <w:rPr>
          <w:rFonts w:ascii="Arial" w:eastAsia="Arial" w:hAnsi="Arial" w:cs="Arial"/>
          <w:b/>
          <w:bCs/>
          <w:lang w:val="es"/>
        </w:rPr>
        <w:t xml:space="preserve"> </w:t>
      </w:r>
    </w:p>
    <w:p w14:paraId="007D970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Aplica a todas las instalaciones, áreas y actividades de Maximia S.A., incluyendo personal propio, contratistas y visitantes. Comprende la planificación, entrenamiento, simulacros y respuesta ante cualquier tipo de emergencia.</w:t>
      </w:r>
    </w:p>
    <w:p w14:paraId="6D18312C" w14:textId="77777777" w:rsidR="00671C1A" w:rsidRPr="00D02E2E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02E2E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54235D5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3. REFERENCIAS</w:t>
      </w:r>
    </w:p>
    <w:p w14:paraId="6BBFED3A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ISO 45001:2018 — Cláusula 8.2</w:t>
      </w:r>
    </w:p>
    <w:p w14:paraId="3CFCAD20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Ley N° 19.587 — Higiene y Seguridad en el Trabajo</w:t>
      </w:r>
    </w:p>
    <w:p w14:paraId="448A838F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Decreto N° 351/79 — Reglamentación HST (Anexo VII — Protección contra incendios)</w:t>
      </w:r>
    </w:p>
    <w:p w14:paraId="10E5E41D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Ley N° 24.557 — Riesgos del Trabajo</w:t>
      </w:r>
    </w:p>
    <w:p w14:paraId="5E6CD3DF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Resolución SRT N° 301/11 — Programa de Reducción de Siniestralidad</w:t>
      </w:r>
    </w:p>
    <w:p w14:paraId="1008F9B7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PR-04 Identificación de Peligros y Evaluación de Riesgos (IPERC)</w:t>
      </w:r>
    </w:p>
    <w:p w14:paraId="4360A3F1" w14:textId="77777777" w:rsidR="00623EB3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PR-15 No Conformidades y Acciones Correctivas</w:t>
      </w:r>
    </w:p>
    <w:p w14:paraId="131BB46D" w14:textId="77777777" w:rsidR="00D02E2E" w:rsidRPr="00D02E2E" w:rsidRDefault="00D02E2E">
      <w:pPr>
        <w:ind w:left="283"/>
        <w:rPr>
          <w:rFonts w:ascii="Arial" w:hAnsi="Arial" w:cs="Arial"/>
        </w:rPr>
      </w:pPr>
    </w:p>
    <w:p w14:paraId="6D7E32C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4. DEFINICIONES</w:t>
      </w:r>
    </w:p>
    <w:p w14:paraId="1D701C5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Término</w:t>
      </w:r>
    </w:p>
    <w:p w14:paraId="70FD3503" w14:textId="77777777" w:rsidR="00623EB3" w:rsidRDefault="00000000">
      <w:pPr>
        <w:rPr>
          <w:rFonts w:ascii="Arial" w:hAnsi="Arial" w:cs="Arial"/>
          <w:b/>
        </w:rPr>
      </w:pPr>
      <w:r w:rsidRPr="00D02E2E">
        <w:rPr>
          <w:rFonts w:ascii="Arial" w:hAnsi="Arial" w:cs="Arial"/>
          <w:b/>
        </w:rPr>
        <w:t>Definición</w:t>
      </w:r>
    </w:p>
    <w:p w14:paraId="06598F46" w14:textId="77777777" w:rsidR="00D02E2E" w:rsidRPr="00D02E2E" w:rsidRDefault="00D02E2E">
      <w:pPr>
        <w:rPr>
          <w:rFonts w:ascii="Arial" w:hAnsi="Arial" w:cs="Arial"/>
        </w:rPr>
      </w:pPr>
    </w:p>
    <w:p w14:paraId="3CE79F6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Emergencia</w:t>
      </w:r>
    </w:p>
    <w:p w14:paraId="1CDA770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Situación imprevista que requiere acción inmediata para proteger personas, bienes o el medio ambiente.</w:t>
      </w:r>
    </w:p>
    <w:p w14:paraId="0414134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Evacuación</w:t>
      </w:r>
    </w:p>
    <w:p w14:paraId="1133F07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Desplazamiento ordenado de personas desde un área de riesgo hacia una zona segura.</w:t>
      </w:r>
    </w:p>
    <w:p w14:paraId="109DF4F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Punto de encuentro</w:t>
      </w:r>
    </w:p>
    <w:p w14:paraId="16CC078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Lugar predefinido y seguro donde el personal debe reunirse en caso de evacuación.</w:t>
      </w:r>
    </w:p>
    <w:p w14:paraId="2C4A287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Brigada de emergencias</w:t>
      </w:r>
    </w:p>
    <w:p w14:paraId="33FFA70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Grupo de trabajadores capacitados y organizados para actuar ante emergencias.</w:t>
      </w:r>
    </w:p>
    <w:p w14:paraId="71B6FDF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Simulacro</w:t>
      </w:r>
    </w:p>
    <w:p w14:paraId="143B0CA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Ejercicio práctico de respuesta a una emergencia simulada, sin peligro real.</w:t>
      </w:r>
    </w:p>
    <w:p w14:paraId="38616DF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Derivación médica</w:t>
      </w:r>
    </w:p>
    <w:p w14:paraId="0CC4438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Protocolo de traslado de accidentados o enfermos a centros asistenciales.</w:t>
      </w:r>
    </w:p>
    <w:p w14:paraId="606008C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Centro asistencial</w:t>
      </w:r>
    </w:p>
    <w:p w14:paraId="5F3DBFF7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Hospital, clínica o servicio médico de emergencias al que se deriva al accidentado.</w:t>
      </w:r>
    </w:p>
    <w:p w14:paraId="305564CF" w14:textId="77777777" w:rsidR="00D02E2E" w:rsidRPr="00D02E2E" w:rsidRDefault="00D02E2E">
      <w:pPr>
        <w:rPr>
          <w:rFonts w:ascii="Arial" w:hAnsi="Arial" w:cs="Arial"/>
        </w:rPr>
      </w:pPr>
    </w:p>
    <w:p w14:paraId="5EFA425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5. RESPONSABILIDADES</w:t>
      </w:r>
    </w:p>
    <w:p w14:paraId="41D0EF9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Rol</w:t>
      </w:r>
    </w:p>
    <w:p w14:paraId="0784F6E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Responsabilidad</w:t>
      </w:r>
    </w:p>
    <w:p w14:paraId="1300135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lastRenderedPageBreak/>
        <w:t>Responsable SST</w:t>
      </w:r>
    </w:p>
    <w:p w14:paraId="04F1F4C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Elaborar y mantener el plan de emergencias, coordinar la brigada, planificar simulacros.</w:t>
      </w:r>
    </w:p>
    <w:p w14:paraId="514739E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Jefe de Emergencias</w:t>
      </w:r>
    </w:p>
    <w:p w14:paraId="3485FA3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Coordinar las acciones durante una emergencia real. Designado por la Gerencia.</w:t>
      </w:r>
    </w:p>
    <w:p w14:paraId="12DCBD8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Brigada de Emergencias</w:t>
      </w:r>
    </w:p>
    <w:p w14:paraId="39601B6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Actuar según los roles asignados: evacuación, primeros auxilios, lucha contra incendios.</w:t>
      </w:r>
    </w:p>
    <w:p w14:paraId="3707B76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Todo el personal</w:t>
      </w:r>
    </w:p>
    <w:p w14:paraId="3E12B4D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Conocer el plan, rutas de evacuación, punto de encuentro y cómo actuar en emergencias.</w:t>
      </w:r>
    </w:p>
    <w:p w14:paraId="6EB17E1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Gerencia</w:t>
      </w:r>
    </w:p>
    <w:p w14:paraId="2A3E2EB7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Proveer recursos para equipamiento, capacitación y mantenimiento del sistema de emergencias.</w:t>
      </w:r>
    </w:p>
    <w:p w14:paraId="127CEBE9" w14:textId="77777777" w:rsidR="00D02E2E" w:rsidRPr="00D02E2E" w:rsidRDefault="00D02E2E">
      <w:pPr>
        <w:rPr>
          <w:rFonts w:ascii="Arial" w:hAnsi="Arial" w:cs="Arial"/>
        </w:rPr>
      </w:pPr>
    </w:p>
    <w:p w14:paraId="2E92E28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6. TIPOS DE EMERGENCIAS CONTEMPLADAS</w:t>
      </w:r>
    </w:p>
    <w:p w14:paraId="5409D3F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Tipo de Emergencia</w:t>
      </w:r>
    </w:p>
    <w:p w14:paraId="1814E8D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Descripción</w:t>
      </w:r>
    </w:p>
    <w:p w14:paraId="75367372" w14:textId="77777777" w:rsidR="00623EB3" w:rsidRDefault="00000000">
      <w:pPr>
        <w:rPr>
          <w:rFonts w:ascii="Arial" w:hAnsi="Arial" w:cs="Arial"/>
          <w:b/>
        </w:rPr>
      </w:pPr>
      <w:r w:rsidRPr="00D02E2E">
        <w:rPr>
          <w:rFonts w:ascii="Arial" w:hAnsi="Arial" w:cs="Arial"/>
          <w:b/>
        </w:rPr>
        <w:t>Nivel de Riesgo</w:t>
      </w:r>
    </w:p>
    <w:p w14:paraId="1E8809E5" w14:textId="77777777" w:rsidR="00D02E2E" w:rsidRPr="00D02E2E" w:rsidRDefault="00D02E2E">
      <w:pPr>
        <w:rPr>
          <w:rFonts w:ascii="Arial" w:hAnsi="Arial" w:cs="Arial"/>
        </w:rPr>
      </w:pPr>
    </w:p>
    <w:p w14:paraId="44F7E4B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Incendio</w:t>
      </w:r>
    </w:p>
    <w:p w14:paraId="750DDD2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Inicio de fuego en instalaciones o equipos</w:t>
      </w:r>
    </w:p>
    <w:p w14:paraId="2FEAF6F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Alto</w:t>
      </w:r>
    </w:p>
    <w:p w14:paraId="64123AA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Accidente con lesiones</w:t>
      </w:r>
    </w:p>
    <w:p w14:paraId="2A5FE97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Accidente con personas heridas o en estado crítico</w:t>
      </w:r>
    </w:p>
    <w:p w14:paraId="3C8D205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Alto</w:t>
      </w:r>
    </w:p>
    <w:p w14:paraId="0D1DE7A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Derrame de sustancias químicas</w:t>
      </w:r>
    </w:p>
    <w:p w14:paraId="4F4D6AF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Escape o vertido de productos peligrosos</w:t>
      </w:r>
    </w:p>
    <w:p w14:paraId="680CF8B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Alto/Medio</w:t>
      </w:r>
    </w:p>
    <w:p w14:paraId="54AD874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Emergencia médica</w:t>
      </w:r>
    </w:p>
    <w:p w14:paraId="202B74A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Desmayo, paro cardíaco, convulsiones, etc.</w:t>
      </w:r>
    </w:p>
    <w:p w14:paraId="3E26030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Alto</w:t>
      </w:r>
    </w:p>
    <w:p w14:paraId="534FFD4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Sismo/Terremoto</w:t>
      </w:r>
    </w:p>
    <w:p w14:paraId="3EB3D0A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Movimiento sísmico de intensidad significativa</w:t>
      </w:r>
    </w:p>
    <w:p w14:paraId="1357697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Alto</w:t>
      </w:r>
    </w:p>
    <w:p w14:paraId="1B74A2F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Corte de suministros</w:t>
      </w:r>
    </w:p>
    <w:p w14:paraId="649C96D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Corte de luz, gas o agua en condiciones críticas</w:t>
      </w:r>
    </w:p>
    <w:p w14:paraId="6653063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Medio</w:t>
      </w:r>
    </w:p>
    <w:p w14:paraId="1A22B64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Amenaza de bomba</w:t>
      </w:r>
    </w:p>
    <w:p w14:paraId="40B7F8D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Llamado o indicio de artefacto explosivo</w:t>
      </w:r>
    </w:p>
    <w:p w14:paraId="6CD246A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Alto</w:t>
      </w:r>
    </w:p>
    <w:p w14:paraId="59ECE90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Intrusión/Seguridad</w:t>
      </w:r>
    </w:p>
    <w:p w14:paraId="70B5921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Acceso no autorizado o situación de violencia</w:t>
      </w:r>
    </w:p>
    <w:p w14:paraId="00B1FAD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Medio/Alto</w:t>
      </w:r>
    </w:p>
    <w:p w14:paraId="46F18B7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Ola de calor / estrés térmico</w:t>
      </w:r>
    </w:p>
    <w:p w14:paraId="3B80EB6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Temperatura extrema con riesgo para trabajadores (ISO 45001 Amd 1:2024)</w:t>
      </w:r>
    </w:p>
    <w:p w14:paraId="5BD41ED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Medio/Alto</w:t>
      </w:r>
    </w:p>
    <w:p w14:paraId="73B110E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Tormenta severa / viento fuerte</w:t>
      </w:r>
    </w:p>
    <w:p w14:paraId="6AE32B9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Evento meteorológico con riesgo de daños (ISO 45001 Amd 1:2024)</w:t>
      </w:r>
    </w:p>
    <w:p w14:paraId="280D05D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Medio/Alto</w:t>
      </w:r>
    </w:p>
    <w:p w14:paraId="16A6FBC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Inundación / anegamiento</w:t>
      </w:r>
    </w:p>
    <w:p w14:paraId="1F15CAE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lastRenderedPageBreak/>
        <w:t>Ingreso de agua por lluvia o crecida (ISO 45001 Amd 1:2024)</w:t>
      </w:r>
    </w:p>
    <w:p w14:paraId="2214B51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Medio/Alto</w:t>
      </w:r>
    </w:p>
    <w:p w14:paraId="0F73F24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Humo por incendios forestales</w:t>
      </w:r>
    </w:p>
    <w:p w14:paraId="6E23174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Mala calidad del aire exterior (ISO 45001 Amd 1:2024)</w:t>
      </w:r>
    </w:p>
    <w:p w14:paraId="53405462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highlight w:val="yellow"/>
        </w:rPr>
        <w:t>Medio</w:t>
      </w:r>
    </w:p>
    <w:p w14:paraId="15C54598" w14:textId="77777777" w:rsidR="00D02E2E" w:rsidRPr="00D02E2E" w:rsidRDefault="00D02E2E">
      <w:pPr>
        <w:rPr>
          <w:rFonts w:ascii="Arial" w:hAnsi="Arial" w:cs="Arial"/>
        </w:rPr>
      </w:pPr>
    </w:p>
    <w:p w14:paraId="65F214EE" w14:textId="77777777" w:rsidR="00623EB3" w:rsidRDefault="00000000">
      <w:pPr>
        <w:rPr>
          <w:rFonts w:ascii="Arial" w:hAnsi="Arial" w:cs="Arial"/>
          <w:b/>
        </w:rPr>
      </w:pPr>
      <w:r w:rsidRPr="00D02E2E">
        <w:rPr>
          <w:rFonts w:ascii="Arial" w:hAnsi="Arial" w:cs="Arial"/>
          <w:b/>
        </w:rPr>
        <w:t>7. PLAN DE EMERGENCIAS</w:t>
      </w:r>
    </w:p>
    <w:p w14:paraId="7602EEE8" w14:textId="77777777" w:rsidR="00D02E2E" w:rsidRPr="00D02E2E" w:rsidRDefault="00D02E2E">
      <w:pPr>
        <w:rPr>
          <w:rFonts w:ascii="Arial" w:hAnsi="Arial" w:cs="Arial"/>
        </w:rPr>
      </w:pPr>
    </w:p>
    <w:p w14:paraId="1319ECC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7.1 Brigada de Emergencias</w:t>
      </w:r>
    </w:p>
    <w:p w14:paraId="649DE4A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La brigada estará conformada por al menos un integrante por cada turno y área de trabajo. Se organizará en los siguientes roles:</w:t>
      </w:r>
    </w:p>
    <w:p w14:paraId="185A1B1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Rol en Brigada</w:t>
      </w:r>
    </w:p>
    <w:p w14:paraId="53CDDFD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Función Principal</w:t>
      </w:r>
    </w:p>
    <w:p w14:paraId="1C11854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Formación Requerida</w:t>
      </w:r>
    </w:p>
    <w:p w14:paraId="673237B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Jefe de Emergencias</w:t>
      </w:r>
    </w:p>
    <w:p w14:paraId="0C90B2F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Coordina toda la respuesta. Contacta a servicios externos. Informa a Gerencia.</w:t>
      </w:r>
    </w:p>
    <w:p w14:paraId="262F544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Curso de gestión de emergencias</w:t>
      </w:r>
    </w:p>
    <w:p w14:paraId="00C0DC6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Líder de Evacuación</w:t>
      </w:r>
    </w:p>
    <w:p w14:paraId="01D3D5C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 xml:space="preserve">Guía la evacuación de su área. Verifica que no quede nadie. Informa al </w:t>
      </w:r>
      <w:proofErr w:type="gramStart"/>
      <w:r w:rsidRPr="00D02E2E">
        <w:rPr>
          <w:rFonts w:ascii="Arial" w:hAnsi="Arial" w:cs="Arial"/>
        </w:rPr>
        <w:t>Jefe</w:t>
      </w:r>
      <w:proofErr w:type="gramEnd"/>
      <w:r w:rsidRPr="00D02E2E">
        <w:rPr>
          <w:rFonts w:ascii="Arial" w:hAnsi="Arial" w:cs="Arial"/>
        </w:rPr>
        <w:t>.</w:t>
      </w:r>
    </w:p>
    <w:p w14:paraId="36BDDB6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Curso de evacuación y rescate básico</w:t>
      </w:r>
    </w:p>
    <w:p w14:paraId="2C972A7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Brigadista de Primeros Auxilios</w:t>
      </w:r>
    </w:p>
    <w:p w14:paraId="3E45D8C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Atiende lesionados hasta la llegada del servicio médico.</w:t>
      </w:r>
    </w:p>
    <w:p w14:paraId="1899015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Curso de Primeros Auxilios RCP/DEA</w:t>
      </w:r>
    </w:p>
    <w:p w14:paraId="40D513F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Brigadista de Incendios</w:t>
      </w:r>
    </w:p>
    <w:p w14:paraId="496AB3E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Acciona extintores y sistemas fijos si está capacitado.</w:t>
      </w:r>
    </w:p>
    <w:p w14:paraId="1D849D5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Curso teórico-práctico de extinción</w:t>
      </w:r>
    </w:p>
    <w:p w14:paraId="03947563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La brigada se reunirá al menos una vez por semestre para revisar procedimientos.</w:t>
      </w:r>
    </w:p>
    <w:p w14:paraId="71681095" w14:textId="77777777" w:rsidR="00623EB3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Los integrantes de la brigada se identificarán con chaleco o distintivo visible durante las emergencias.</w:t>
      </w:r>
    </w:p>
    <w:p w14:paraId="73447EDE" w14:textId="77777777" w:rsidR="00D02E2E" w:rsidRPr="00D02E2E" w:rsidRDefault="00D02E2E">
      <w:pPr>
        <w:ind w:left="283"/>
        <w:rPr>
          <w:rFonts w:ascii="Arial" w:hAnsi="Arial" w:cs="Arial"/>
        </w:rPr>
      </w:pPr>
    </w:p>
    <w:p w14:paraId="4051181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7.2 Procedimiento General ante Emergencias</w:t>
      </w:r>
    </w:p>
    <w:p w14:paraId="021717A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 detectar una emergencia, cualquier trabajador debe:</w:t>
      </w:r>
    </w:p>
    <w:p w14:paraId="4AF2686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Paso</w:t>
      </w:r>
    </w:p>
    <w:p w14:paraId="509D483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Acción</w:t>
      </w:r>
    </w:p>
    <w:p w14:paraId="3CE820F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Responsable</w:t>
      </w:r>
    </w:p>
    <w:p w14:paraId="3044E23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1</w:t>
      </w:r>
    </w:p>
    <w:p w14:paraId="5DA847C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Dar la alarma: activar el sistema de alarma o avisar verbalmente a viva voz.</w:t>
      </w:r>
    </w:p>
    <w:p w14:paraId="1BD7772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Cualquier trabajador</w:t>
      </w:r>
    </w:p>
    <w:p w14:paraId="34034B1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2</w:t>
      </w:r>
    </w:p>
    <w:p w14:paraId="7D6594F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Llamar a los servicios de emergencia: Bomberos 100, SAME/SIES 107, Policía 911.</w:t>
      </w:r>
    </w:p>
    <w:p w14:paraId="3D10A41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Jefe de Emergencias / Brigada</w:t>
      </w:r>
    </w:p>
    <w:p w14:paraId="4274EB6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3</w:t>
      </w:r>
    </w:p>
    <w:p w14:paraId="1A7722A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Iniciar evacuación si se requiere. Seguir rutas señalizadas hasta el punto de encuentro.</w:t>
      </w:r>
    </w:p>
    <w:p w14:paraId="6779843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Líderes de Evacuación</w:t>
      </w:r>
    </w:p>
    <w:p w14:paraId="3BD2DFA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4</w:t>
      </w:r>
    </w:p>
    <w:p w14:paraId="23DA7B5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Atender heridos: primeros auxilios básicos sin mover al accidentado salvo riesgo mayor.</w:t>
      </w:r>
    </w:p>
    <w:p w14:paraId="0FBB37A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Brigadistas Primeros Auxilios</w:t>
      </w:r>
    </w:p>
    <w:p w14:paraId="1C5333E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5</w:t>
      </w:r>
    </w:p>
    <w:p w14:paraId="3EFBC34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lastRenderedPageBreak/>
        <w:t>Control del agente: intentar control de incendio/derrame solo si hay capacitación y es seguro.</w:t>
      </w:r>
    </w:p>
    <w:p w14:paraId="5B7FF6E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Brigadistas Incendios</w:t>
      </w:r>
    </w:p>
    <w:p w14:paraId="5730C46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6</w:t>
      </w:r>
    </w:p>
    <w:p w14:paraId="04EB894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 xml:space="preserve">Llamar al </w:t>
      </w:r>
      <w:proofErr w:type="gramStart"/>
      <w:r w:rsidRPr="00D02E2E">
        <w:rPr>
          <w:rFonts w:ascii="Arial" w:hAnsi="Arial" w:cs="Arial"/>
        </w:rPr>
        <w:t>Jefe</w:t>
      </w:r>
      <w:proofErr w:type="gramEnd"/>
      <w:r w:rsidRPr="00D02E2E">
        <w:rPr>
          <w:rFonts w:ascii="Arial" w:hAnsi="Arial" w:cs="Arial"/>
        </w:rPr>
        <w:t xml:space="preserve"> de Emergencias para coordinación central.</w:t>
      </w:r>
    </w:p>
    <w:p w14:paraId="5AFD09F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Todo el personal</w:t>
      </w:r>
    </w:p>
    <w:p w14:paraId="3873CE3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7</w:t>
      </w:r>
    </w:p>
    <w:p w14:paraId="4DBA5E5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Esperar a servicios externos y guiarlos al lugar de la emergencia.</w:t>
      </w:r>
    </w:p>
    <w:p w14:paraId="01C1BAA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Jefe de Emergencias</w:t>
      </w:r>
    </w:p>
    <w:p w14:paraId="0021342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8</w:t>
      </w:r>
    </w:p>
    <w:p w14:paraId="14D9FC6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 xml:space="preserve">No reingresar a las instalaciones hasta autorización del </w:t>
      </w:r>
      <w:proofErr w:type="gramStart"/>
      <w:r w:rsidRPr="00D02E2E">
        <w:rPr>
          <w:rFonts w:ascii="Arial" w:hAnsi="Arial" w:cs="Arial"/>
        </w:rPr>
        <w:t>Jefe</w:t>
      </w:r>
      <w:proofErr w:type="gramEnd"/>
      <w:r w:rsidRPr="00D02E2E">
        <w:rPr>
          <w:rFonts w:ascii="Arial" w:hAnsi="Arial" w:cs="Arial"/>
        </w:rPr>
        <w:t xml:space="preserve"> de Emergencias o SSFF.</w:t>
      </w:r>
    </w:p>
    <w:p w14:paraId="09B4FC8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Todo el personal</w:t>
      </w:r>
    </w:p>
    <w:p w14:paraId="7F481C4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9</w:t>
      </w:r>
    </w:p>
    <w:p w14:paraId="0C70F4A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Completar el informe de emergencia una vez controlada la situación.</w:t>
      </w:r>
    </w:p>
    <w:p w14:paraId="646795D8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</w:t>
      </w:r>
    </w:p>
    <w:p w14:paraId="6B06D45A" w14:textId="77777777" w:rsidR="00D02E2E" w:rsidRPr="00D02E2E" w:rsidRDefault="00D02E2E">
      <w:pPr>
        <w:rPr>
          <w:rFonts w:ascii="Arial" w:hAnsi="Arial" w:cs="Arial"/>
        </w:rPr>
      </w:pPr>
    </w:p>
    <w:p w14:paraId="74EC691D" w14:textId="77777777" w:rsidR="00623EB3" w:rsidRDefault="00000000">
      <w:pPr>
        <w:rPr>
          <w:rFonts w:ascii="Arial" w:hAnsi="Arial" w:cs="Arial"/>
          <w:b/>
        </w:rPr>
      </w:pPr>
      <w:r w:rsidRPr="00D02E2E">
        <w:rPr>
          <w:rFonts w:ascii="Arial" w:hAnsi="Arial" w:cs="Arial"/>
          <w:b/>
        </w:rPr>
        <w:t>7.3 Protocolo de Derivación Médica</w:t>
      </w:r>
    </w:p>
    <w:p w14:paraId="2186E456" w14:textId="77777777" w:rsidR="00D02E2E" w:rsidRPr="00D02E2E" w:rsidRDefault="00D02E2E">
      <w:pPr>
        <w:rPr>
          <w:rFonts w:ascii="Arial" w:hAnsi="Arial" w:cs="Arial"/>
        </w:rPr>
      </w:pPr>
    </w:p>
    <w:p w14:paraId="2C89821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Ante lesiones, enfermedades súbitas o situaciones que requieran atención médica urgente:</w:t>
      </w:r>
    </w:p>
    <w:p w14:paraId="325045E8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El brigadista de primeros auxilios evaluará al afectado y aplicará los primeros auxilios básicos.</w:t>
      </w:r>
    </w:p>
    <w:p w14:paraId="4C96ACCC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Si la situación lo requiere, se llamará al SAME (107) o se trasladará al accidentado al centro asistencial más cercano.</w:t>
      </w:r>
    </w:p>
    <w:p w14:paraId="4B6FEDF1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El traslado se realizará en ambulancia o, si es urgente y no hay ambulancia disponible, en vehículo particular con acompañante.</w:t>
      </w:r>
    </w:p>
    <w:p w14:paraId="20081C9B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NO se trasladará a un accidentado con sospecha de lesión de columna sin inmovilización adecuada, salvo riesgo de vida inminente.</w:t>
      </w:r>
    </w:p>
    <w:p w14:paraId="723E28EB" w14:textId="77777777" w:rsidR="00623EB3" w:rsidRPr="00D02E2E" w:rsidRDefault="00623EB3">
      <w:pPr>
        <w:rPr>
          <w:rFonts w:ascii="Arial" w:hAnsi="Arial" w:cs="Arial"/>
        </w:rPr>
      </w:pPr>
    </w:p>
    <w:p w14:paraId="55B4AB9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Centros asistenciales de referencia (actualizar según ubicación de planta):</w:t>
      </w:r>
    </w:p>
    <w:p w14:paraId="0F26BE9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Servicio</w:t>
      </w:r>
    </w:p>
    <w:p w14:paraId="5C6B0D7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Teléfono</w:t>
      </w:r>
    </w:p>
    <w:p w14:paraId="11F12B5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Dirección</w:t>
      </w:r>
    </w:p>
    <w:p w14:paraId="6C183B2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Observaciones</w:t>
      </w:r>
    </w:p>
    <w:p w14:paraId="78A37C1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SAME (emergencias médicas)</w:t>
      </w:r>
    </w:p>
    <w:p w14:paraId="32DBC47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107</w:t>
      </w:r>
    </w:p>
    <w:p w14:paraId="340BC6F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42DBE59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Gratuito 24hs</w:t>
      </w:r>
    </w:p>
    <w:p w14:paraId="09049E9E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Bomberos</w:t>
      </w:r>
    </w:p>
    <w:p w14:paraId="1145BA1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100</w:t>
      </w:r>
    </w:p>
    <w:p w14:paraId="3AFFC72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0188577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Gratuito 24hs</w:t>
      </w:r>
    </w:p>
    <w:p w14:paraId="668F8B4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Policía</w:t>
      </w:r>
    </w:p>
    <w:p w14:paraId="2BDFEF7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911</w:t>
      </w:r>
    </w:p>
    <w:p w14:paraId="48F2ECD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2A74E5E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Gratuito 24hs</w:t>
      </w:r>
    </w:p>
    <w:p w14:paraId="61A5653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ART de Maximia S.A.</w:t>
      </w:r>
    </w:p>
    <w:p w14:paraId="21349237" w14:textId="35C7065B" w:rsidR="00623EB3" w:rsidRPr="00D02E2E" w:rsidRDefault="00D02E2E">
      <w:pPr>
        <w:rPr>
          <w:rFonts w:ascii="Arial" w:hAnsi="Arial" w:cs="Arial"/>
        </w:rPr>
      </w:pPr>
      <w:hyperlink r:id="rId11" w:history="1">
        <w:r w:rsidRPr="00D02E2E">
          <w:rPr>
            <w:rStyle w:val="Hipervnculo"/>
            <w:rFonts w:ascii="Arial" w:hAnsi="Arial" w:cs="Arial"/>
            <w:b/>
            <w:bCs/>
          </w:rPr>
          <w:t>0800-333-1333</w:t>
        </w:r>
      </w:hyperlink>
    </w:p>
    <w:p w14:paraId="78DA055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lastRenderedPageBreak/>
        <w:t>Para notificación de accidentes</w:t>
      </w:r>
    </w:p>
    <w:p w14:paraId="5F0BF81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Hospital de referencia</w:t>
      </w:r>
    </w:p>
    <w:p w14:paraId="6939F67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[completar]</w:t>
      </w:r>
    </w:p>
    <w:p w14:paraId="6FB0A76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[completar]</w:t>
      </w:r>
    </w:p>
    <w:p w14:paraId="67128CB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Actualizar según sede</w:t>
      </w:r>
    </w:p>
    <w:p w14:paraId="4DACCC7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Clínica/Guardia ART</w:t>
      </w:r>
    </w:p>
    <w:p w14:paraId="792C49A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[completar]</w:t>
      </w:r>
    </w:p>
    <w:p w14:paraId="3313028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[completar]</w:t>
      </w:r>
    </w:p>
    <w:p w14:paraId="7B55EEE7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Actualizar según ART</w:t>
      </w:r>
    </w:p>
    <w:p w14:paraId="444402F1" w14:textId="77777777" w:rsidR="00D02E2E" w:rsidRPr="00D02E2E" w:rsidRDefault="00D02E2E">
      <w:pPr>
        <w:rPr>
          <w:rFonts w:ascii="Arial" w:hAnsi="Arial" w:cs="Arial"/>
        </w:rPr>
      </w:pPr>
    </w:p>
    <w:p w14:paraId="2ABB14A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7.4 Protocolo Específico: Incendio</w:t>
      </w:r>
    </w:p>
    <w:p w14:paraId="6613DA2D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Activar alarma. Llamar a Bomberos (100).</w:t>
      </w:r>
    </w:p>
    <w:p w14:paraId="22A5E131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Evacuar la zona según rutas establecidas. No usar ascensores.</w:t>
      </w:r>
    </w:p>
    <w:p w14:paraId="50BCDD68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Solo intentar extinguir si el fuego es incipiente, hay extintor adecuado a mano y hay salida de escape libre.</w:t>
      </w:r>
    </w:p>
    <w:p w14:paraId="7886B8FE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Nunca arriesgar la vida por salvar bienes materiales.</w:t>
      </w:r>
    </w:p>
    <w:p w14:paraId="6373DCC9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Reunirse en el punto de encuentro. El líder verificará que todo el personal esté.</w:t>
      </w:r>
    </w:p>
    <w:p w14:paraId="6EE9F63D" w14:textId="77777777" w:rsidR="00623EB3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Esperar autorización de Bomberos para reingresar.</w:t>
      </w:r>
    </w:p>
    <w:p w14:paraId="0C94A4D5" w14:textId="77777777" w:rsidR="00D02E2E" w:rsidRPr="00D02E2E" w:rsidRDefault="00D02E2E">
      <w:pPr>
        <w:ind w:left="283"/>
        <w:rPr>
          <w:rFonts w:ascii="Arial" w:hAnsi="Arial" w:cs="Arial"/>
        </w:rPr>
      </w:pPr>
    </w:p>
    <w:p w14:paraId="20987F9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7.5 Protocolo Específico: Derrame de Sustancias Químicas</w:t>
      </w:r>
    </w:p>
    <w:p w14:paraId="1563A065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Evacuar el área afectada. Ventilar si es posible (abrir ventanas, no encender motores eléctricos).</w:t>
      </w:r>
    </w:p>
    <w:p w14:paraId="2A0D02AF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Identificar la sustancia derramada consultando la FDS/SDS.</w:t>
      </w:r>
    </w:p>
    <w:p w14:paraId="502CABB2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Usar EPP adecuado para la contención (ver FDS).</w:t>
      </w:r>
    </w:p>
    <w:p w14:paraId="5CC3A760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Contener el derrame con material absorbente. No verter al desagüe sin autorización.</w:t>
      </w:r>
    </w:p>
    <w:p w14:paraId="58F8F44D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 xml:space="preserve">• Notificar al responsable SST y al </w:t>
      </w:r>
      <w:proofErr w:type="gramStart"/>
      <w:r w:rsidRPr="00D02E2E">
        <w:rPr>
          <w:rFonts w:ascii="Arial" w:hAnsi="Arial" w:cs="Arial"/>
        </w:rPr>
        <w:t>Jefe</w:t>
      </w:r>
      <w:proofErr w:type="gramEnd"/>
      <w:r w:rsidRPr="00D02E2E">
        <w:rPr>
          <w:rFonts w:ascii="Arial" w:hAnsi="Arial" w:cs="Arial"/>
        </w:rPr>
        <w:t xml:space="preserve"> de Emergencias.</w:t>
      </w:r>
    </w:p>
    <w:p w14:paraId="61C1136C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Si hay personas expuestas: lavado inmediato con agua abundante (mínimo 15 minutos). Consultar FDS.</w:t>
      </w:r>
    </w:p>
    <w:p w14:paraId="47131430" w14:textId="77777777" w:rsidR="00623EB3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Llamar al SAME o ART si hay personas afectadas.</w:t>
      </w:r>
    </w:p>
    <w:p w14:paraId="14801186" w14:textId="77777777" w:rsidR="00D02E2E" w:rsidRPr="00D02E2E" w:rsidRDefault="00D02E2E">
      <w:pPr>
        <w:ind w:left="283"/>
        <w:rPr>
          <w:rFonts w:ascii="Arial" w:hAnsi="Arial" w:cs="Arial"/>
        </w:rPr>
      </w:pPr>
    </w:p>
    <w:p w14:paraId="41FA5C3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7.6 Protocolo Específico: Sismo</w:t>
      </w:r>
    </w:p>
    <w:p w14:paraId="3CB17218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Durante el sismo: cubrirse bajo escritorios o marcos de puertas. Alejarse de ventanas y estantes.</w:t>
      </w:r>
    </w:p>
    <w:p w14:paraId="7E72C5B3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No correr ni usar escaleras o ascensores durante el movimiento sísmico.</w:t>
      </w:r>
    </w:p>
    <w:p w14:paraId="14177312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Al cesar el sismo: evacuar el edificio con calma. Verificar daños estructurales antes de reingresar.</w:t>
      </w:r>
    </w:p>
    <w:p w14:paraId="62A62392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Revisar posibles pérdidas de gas o incendios antes de reingresar.</w:t>
      </w:r>
    </w:p>
    <w:p w14:paraId="1AAF946C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Seguir indicaciones de Defensa Civil local.</w:t>
      </w:r>
    </w:p>
    <w:p w14:paraId="5CDDBACA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Entregar barbijo N95 a personal que deba permanecer en exteriores.</w:t>
      </w:r>
    </w:p>
    <w:p w14:paraId="4153C321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Cerrar ventanas, suspender tareas al aire libre prolongadas.</w:t>
      </w:r>
    </w:p>
    <w:p w14:paraId="4571AA78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HUMO POR INCENDIOS FORESTALES:</w:t>
      </w:r>
    </w:p>
    <w:p w14:paraId="34A5A37F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 xml:space="preserve">• Reingreso solo con autorización de </w:t>
      </w:r>
      <w:proofErr w:type="gramStart"/>
      <w:r w:rsidRPr="00D02E2E">
        <w:rPr>
          <w:rFonts w:ascii="Arial" w:hAnsi="Arial" w:cs="Arial"/>
        </w:rPr>
        <w:t>Responsable</w:t>
      </w:r>
      <w:proofErr w:type="gramEnd"/>
      <w:r w:rsidRPr="00D02E2E">
        <w:rPr>
          <w:rFonts w:ascii="Arial" w:hAnsi="Arial" w:cs="Arial"/>
        </w:rPr>
        <w:t xml:space="preserve"> SST y verificación de instalaciones.</w:t>
      </w:r>
    </w:p>
    <w:p w14:paraId="517E1A2D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Evacuar a zona alta. No caminar por agua de más de 15 cm sin evaluar.</w:t>
      </w:r>
    </w:p>
    <w:p w14:paraId="6DBEFE6C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Cortar el suministro eléctrico del sector afectado.</w:t>
      </w:r>
    </w:p>
    <w:p w14:paraId="5333596A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INUNDACIÓN / ANEGAMIENTO:</w:t>
      </w:r>
    </w:p>
    <w:p w14:paraId="73FA0BCD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No usar teléfonos con cable durante tormenta eléctrica.</w:t>
      </w:r>
    </w:p>
    <w:p w14:paraId="5AA39E93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Resguardar al personal en áreas cubiertas. Evitar zonas con árboles o carteles.</w:t>
      </w:r>
    </w:p>
    <w:p w14:paraId="520744D8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Suspender tareas en altura, en exteriores y con herramientas eléctricas al aire libre.</w:t>
      </w:r>
    </w:p>
    <w:p w14:paraId="7BE8EB55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TORMENTA / VIENTO FUERTE:</w:t>
      </w:r>
    </w:p>
    <w:p w14:paraId="3199060E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Identificar síntomas de golpe de calor: mareo, náuseas, piel seca y caliente, confusión. Trasladar al afectado a zona fresca y derivar.</w:t>
      </w:r>
    </w:p>
    <w:p w14:paraId="568A0965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Rotar personal expuesto. Prohibir trabajo prolongado al sol entre 11:00 y 16:00 si el índice de calor es extremo.</w:t>
      </w:r>
    </w:p>
    <w:p w14:paraId="08975E62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</w:rPr>
        <w:t>• Reforzar provisión de agua fresca. Pausas cada 45 minutos en tareas de cocina o al aire libre.</w:t>
      </w:r>
    </w:p>
    <w:p w14:paraId="320C7E4A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OLA DE CALOR:</w:t>
      </w:r>
    </w:p>
    <w:p w14:paraId="2455A890" w14:textId="77777777" w:rsidR="00623EB3" w:rsidRPr="00D02E2E" w:rsidRDefault="00000000">
      <w:pPr>
        <w:spacing w:after="120"/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7.7 Protocolo Específico: Eventos Climáticos Extremos (ISO 45001 Amd 1:2024)</w:t>
      </w:r>
    </w:p>
    <w:p w14:paraId="0530615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8. SEÑALIZACIÓN Y RECURSOS</w:t>
      </w:r>
    </w:p>
    <w:p w14:paraId="2C126BCB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Las rutas de evacuación y salidas de emergencia estarán señalizadas con carteles fotoluminiscentes de 20x20 cm como mínimo.</w:t>
      </w:r>
    </w:p>
    <w:p w14:paraId="59BE1EE4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Los extintores estarán señalizados, accesibles y con verificación mensual visible (tarjeta de inspección).</w:t>
      </w:r>
    </w:p>
    <w:p w14:paraId="6DB3E9FE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El botiquín de primeros auxilios estará disponible en áreas de trabajo, con contenido mínimo según Decreto 351/79.</w:t>
      </w:r>
    </w:p>
    <w:p w14:paraId="2A2494F5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Los números de emergencia estarán publicados en lugares visibles (cocina, portería, oficinas principales).</w:t>
      </w:r>
    </w:p>
    <w:p w14:paraId="58735331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El plano de evacuación con rutas, salidas de emergencia y punto de encuentro estará visible en cada sector.</w:t>
      </w:r>
    </w:p>
    <w:p w14:paraId="5B4B76F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9. SIMULACROS</w:t>
      </w:r>
    </w:p>
    <w:p w14:paraId="792088D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Se realizarán simulacros de emergencia como mínimo una vez al año, con los siguientes criterios:</w:t>
      </w:r>
    </w:p>
    <w:p w14:paraId="702FBF5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Aspecto</w:t>
      </w:r>
    </w:p>
    <w:p w14:paraId="72CCF91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Criterio</w:t>
      </w:r>
    </w:p>
    <w:p w14:paraId="3C7C20D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Frecuencia mínima</w:t>
      </w:r>
    </w:p>
    <w:p w14:paraId="010501A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1 simulacro anual (se recomienda 2: uno con aviso previo y uno sin aviso)</w:t>
      </w:r>
    </w:p>
    <w:p w14:paraId="381DD8F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Alcance</w:t>
      </w:r>
    </w:p>
    <w:p w14:paraId="6C1A098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Todo el personal de planta. Contratistas presentes en la fecha serán incluidos.</w:t>
      </w:r>
    </w:p>
    <w:p w14:paraId="3DED288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Tipos de emergencias</w:t>
      </w:r>
    </w:p>
    <w:p w14:paraId="4E38E02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Rotación anual: incendio, accidente, sismo, emergencia médica.</w:t>
      </w:r>
    </w:p>
    <w:p w14:paraId="76FCA7A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lastRenderedPageBreak/>
        <w:t>Evaluación</w:t>
      </w:r>
    </w:p>
    <w:p w14:paraId="55B8062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 xml:space="preserve">El </w:t>
      </w:r>
      <w:proofErr w:type="gramStart"/>
      <w:r w:rsidRPr="00D02E2E">
        <w:rPr>
          <w:rFonts w:ascii="Arial" w:hAnsi="Arial" w:cs="Arial"/>
        </w:rPr>
        <w:t>Responsable</w:t>
      </w:r>
      <w:proofErr w:type="gramEnd"/>
      <w:r w:rsidRPr="00D02E2E">
        <w:rPr>
          <w:rFonts w:ascii="Arial" w:hAnsi="Arial" w:cs="Arial"/>
        </w:rPr>
        <w:t xml:space="preserve"> SST registrará el tiempo de evacuación, asistencia y hallazgos.</w:t>
      </w:r>
    </w:p>
    <w:p w14:paraId="0FD0322D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Registro</w:t>
      </w:r>
    </w:p>
    <w:p w14:paraId="4121AA6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FR-121-01 Registro de Simulacro de Emergencia</w:t>
      </w:r>
    </w:p>
    <w:p w14:paraId="4394461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Informe post-simulacro</w:t>
      </w:r>
    </w:p>
    <w:p w14:paraId="2A525539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Se elaborará informe con debrief dentro de los 5 días hábiles posteriores.</w:t>
      </w:r>
    </w:p>
    <w:p w14:paraId="28444B84" w14:textId="77777777" w:rsidR="00D02E2E" w:rsidRPr="00D02E2E" w:rsidRDefault="00D02E2E">
      <w:pPr>
        <w:rPr>
          <w:rFonts w:ascii="Arial" w:hAnsi="Arial" w:cs="Arial"/>
        </w:rPr>
      </w:pPr>
    </w:p>
    <w:p w14:paraId="339C364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10. REGISTROS</w:t>
      </w:r>
    </w:p>
    <w:p w14:paraId="0ADA77E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Código</w:t>
      </w:r>
    </w:p>
    <w:p w14:paraId="7A37221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Registro</w:t>
      </w:r>
    </w:p>
    <w:p w14:paraId="30240DF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Responsable</w:t>
      </w:r>
    </w:p>
    <w:p w14:paraId="7238CAB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Retención</w:t>
      </w:r>
    </w:p>
    <w:p w14:paraId="07C5D6B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FR-121-01</w:t>
      </w:r>
    </w:p>
    <w:p w14:paraId="4BCA738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Registro de Simulacro de Emergencia</w:t>
      </w:r>
    </w:p>
    <w:p w14:paraId="30C0095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</w:t>
      </w:r>
    </w:p>
    <w:p w14:paraId="5232567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5 años</w:t>
      </w:r>
    </w:p>
    <w:p w14:paraId="702D197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0D3676B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Informe de Emergencia Real</w:t>
      </w:r>
    </w:p>
    <w:p w14:paraId="7D763DBF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</w:t>
      </w:r>
    </w:p>
    <w:p w14:paraId="3C2BC9B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5 años</w:t>
      </w:r>
    </w:p>
    <w:p w14:paraId="76E638BC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791B7A8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Lista de contactos de emergencia actualizada</w:t>
      </w:r>
    </w:p>
    <w:p w14:paraId="2E38A586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</w:t>
      </w:r>
    </w:p>
    <w:p w14:paraId="4E32D1BB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Vigente</w:t>
      </w:r>
    </w:p>
    <w:p w14:paraId="0EA4DAC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656A216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Registro de mantenimiento de extintores</w:t>
      </w:r>
    </w:p>
    <w:p w14:paraId="3390DBE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 / Proveedor</w:t>
      </w:r>
    </w:p>
    <w:p w14:paraId="5750816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3 años</w:t>
      </w:r>
    </w:p>
    <w:p w14:paraId="46807859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—</w:t>
      </w:r>
    </w:p>
    <w:p w14:paraId="4995CFD0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Registro de mantenimiento de botiquines</w:t>
      </w:r>
    </w:p>
    <w:p w14:paraId="13524478" w14:textId="77777777" w:rsidR="00623EB3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</w:t>
      </w:r>
    </w:p>
    <w:p w14:paraId="47AB0E4E" w14:textId="77777777" w:rsidR="00D02E2E" w:rsidRPr="00D02E2E" w:rsidRDefault="00D02E2E">
      <w:pPr>
        <w:rPr>
          <w:rFonts w:ascii="Arial" w:hAnsi="Arial" w:cs="Arial"/>
        </w:rPr>
      </w:pPr>
    </w:p>
    <w:p w14:paraId="56196444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2 años</w:t>
      </w:r>
    </w:p>
    <w:p w14:paraId="27287925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11. REVISIÓN Y ACTUALIZACIÓN</w:t>
      </w:r>
    </w:p>
    <w:p w14:paraId="56BC3E42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Este procedimiento se revisará:</w:t>
      </w:r>
    </w:p>
    <w:p w14:paraId="0EAD3E33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Anualmente como parte de la revisión del SG-SST.</w:t>
      </w:r>
    </w:p>
    <w:p w14:paraId="2737E44D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Luego de cada emergencia real o simulacro, si se detectan mejoras necesarias.</w:t>
      </w:r>
    </w:p>
    <w:p w14:paraId="263E132C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Ante cambios en la distribución física, incorporación de nuevos riesgos o cambios en los equipos de emergencia.</w:t>
      </w:r>
    </w:p>
    <w:p w14:paraId="3672577A" w14:textId="77777777" w:rsidR="00623EB3" w:rsidRPr="00D02E2E" w:rsidRDefault="00000000">
      <w:pPr>
        <w:ind w:left="283"/>
        <w:rPr>
          <w:rFonts w:ascii="Arial" w:hAnsi="Arial" w:cs="Arial"/>
        </w:rPr>
      </w:pPr>
      <w:r w:rsidRPr="00D02E2E">
        <w:rPr>
          <w:rFonts w:ascii="Arial" w:hAnsi="Arial" w:cs="Arial"/>
        </w:rPr>
        <w:t>• Ante cambios en los datos de contacto de servicios externos o centros asistenciales.</w:t>
      </w:r>
    </w:p>
    <w:p w14:paraId="5B92AAA7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12. HISTORIAL DE REVISIONES</w:t>
      </w:r>
    </w:p>
    <w:p w14:paraId="24A99F8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Versión</w:t>
      </w:r>
    </w:p>
    <w:p w14:paraId="1A592C1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Fecha</w:t>
      </w:r>
    </w:p>
    <w:p w14:paraId="69FC9351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Descripción</w:t>
      </w:r>
    </w:p>
    <w:p w14:paraId="19AC7008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  <w:b/>
        </w:rPr>
        <w:t>Autor</w:t>
      </w:r>
    </w:p>
    <w:p w14:paraId="0752A21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01</w:t>
      </w:r>
    </w:p>
    <w:p w14:paraId="08206B1A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t>Marzo 2026</w:t>
      </w:r>
    </w:p>
    <w:p w14:paraId="5EB980C3" w14:textId="77777777" w:rsidR="00623EB3" w:rsidRPr="00D02E2E" w:rsidRDefault="00000000">
      <w:pPr>
        <w:rPr>
          <w:rFonts w:ascii="Arial" w:hAnsi="Arial" w:cs="Arial"/>
        </w:rPr>
      </w:pPr>
      <w:r w:rsidRPr="00D02E2E">
        <w:rPr>
          <w:rFonts w:ascii="Arial" w:hAnsi="Arial" w:cs="Arial"/>
        </w:rPr>
        <w:lastRenderedPageBreak/>
        <w:t>Emisión inicial — Consolidación: Plan de Emergencias + Protocolo Derivación + Simulacros</w:t>
      </w:r>
    </w:p>
    <w:p w14:paraId="59A17180" w14:textId="77777777" w:rsidR="00D02E2E" w:rsidRDefault="00000000" w:rsidP="00D02E2E">
      <w:pPr>
        <w:rPr>
          <w:rFonts w:ascii="Arial" w:hAnsi="Arial" w:cs="Arial"/>
        </w:rPr>
      </w:pPr>
      <w:r w:rsidRPr="00D02E2E">
        <w:rPr>
          <w:rFonts w:ascii="Arial" w:hAnsi="Arial" w:cs="Arial"/>
        </w:rPr>
        <w:t>Responsable SST</w:t>
      </w:r>
    </w:p>
    <w:p w14:paraId="16BC750A" w14:textId="77777777" w:rsidR="00D02E2E" w:rsidRDefault="00D02E2E" w:rsidP="00D02E2E">
      <w:pPr>
        <w:rPr>
          <w:rFonts w:ascii="Arial" w:hAnsi="Arial" w:cs="Arial"/>
        </w:rPr>
      </w:pPr>
    </w:p>
    <w:p w14:paraId="0C85C046" w14:textId="56E2B30F" w:rsidR="00A93824" w:rsidRPr="00A93824" w:rsidRDefault="00A93824" w:rsidP="00D02E2E">
      <w:pPr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3037CBA4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22DEB2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6A26FE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0AC2174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68C2786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9D504F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C2D386D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2DDA714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7DD3917C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678C242C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654A4C6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841EBE9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14043B64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167149E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6A8EA818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2E252925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3881358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4FEEB8FB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143B5F9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4CEAE4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800706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53E5B387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2A847E2" w14:textId="77777777" w:rsidR="4D9F759E" w:rsidRDefault="4D9F759E"/>
    <w:p w14:paraId="6CDA81F7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15B8CAE8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6D4CE897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406584D3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3A83DF8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7023A68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22B9148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3155B74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64EC18EE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11A55E8F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10294781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1AA8D225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992845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5085510E" w14:textId="77777777" w:rsidR="4D9F759E" w:rsidRDefault="4D9F759E"/>
    <w:p w14:paraId="258363D3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3C99520C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45EFFE6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0ED5945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0C868DC7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20F9B960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2749668D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7362FC1A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3004EDA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5DDDBDF6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ECD6C1F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49B9AE5D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7B0223BA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76E54E0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1EBAF0B7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4B16012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23BF3FDF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391EE22D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C218EFC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4E770920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47A5F794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4517B245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70D79B68" w14:textId="77777777" w:rsidR="00E3521B" w:rsidRDefault="00E3521B" w:rsidP="00E3521B"/>
    <w:p w14:paraId="1A71D46D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2"/>
      <w:footerReference w:type="default" r:id="rId13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648AF" w14:textId="77777777" w:rsidR="00985403" w:rsidRDefault="00985403">
      <w:r>
        <w:separator/>
      </w:r>
    </w:p>
  </w:endnote>
  <w:endnote w:type="continuationSeparator" w:id="0">
    <w:p w14:paraId="07E57C63" w14:textId="77777777" w:rsidR="00985403" w:rsidRDefault="00985403">
      <w:r>
        <w:continuationSeparator/>
      </w:r>
    </w:p>
  </w:endnote>
  <w:endnote w:type="continuationNotice" w:id="1">
    <w:p w14:paraId="2CD03180" w14:textId="77777777" w:rsidR="00985403" w:rsidRDefault="00985403"/>
  </w:endnote>
</w:endnote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38EC0310" w14:textId="77777777" w:rsidTr="00081B0D">
      <w:tc>
        <w:tcPr>
          <w:tcW w:w="6309" w:type="dxa"/>
          <w:vAlign w:val="center"/>
        </w:tcPr>
        <w:p w14:paraId="5A453113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2B7892ED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4BA94C96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513E5E38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1ED7F" w14:textId="77777777" w:rsidR="00985403" w:rsidRDefault="00985403">
      <w:r>
        <w:separator/>
      </w:r>
    </w:p>
  </w:footnote>
  <w:footnote w:type="continuationSeparator" w:id="0">
    <w:p w14:paraId="1E6339A5" w14:textId="77777777" w:rsidR="00985403" w:rsidRDefault="00985403">
      <w:r>
        <w:continuationSeparator/>
      </w:r>
    </w:p>
  </w:footnote>
  <w:footnote w:type="continuationNotice" w:id="1">
    <w:p w14:paraId="2DEB05FD" w14:textId="77777777" w:rsidR="00985403" w:rsidRDefault="0098540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3B1921E2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70FBB51D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03600A28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1672544F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PR-11</w:t>
          </w:r>
        </w:p>
      </w:tc>
    </w:tr>
    <w:tr w:rsidR="003C3D7E" w14:paraId="57DA3E8E" w14:textId="77777777" w:rsidTr="3EBEE504">
      <w:trPr>
        <w:cantSplit/>
        <w:trHeight w:val="625"/>
      </w:trPr>
      <w:tc>
        <w:tcPr>
          <w:tcW w:w="1118" w:type="pct"/>
          <w:vMerge/>
        </w:tcPr>
        <w:p w14:paraId="4E35A402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7AE1B072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Preparación y Respuesta ante Emergencias</w:t>
          </w:r>
        </w:p>
      </w:tc>
      <w:tc>
        <w:tcPr>
          <w:tcW w:w="1045" w:type="pct"/>
          <w:vAlign w:val="center"/>
        </w:tcPr>
        <w:p w14:paraId="3F3B0FCF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6A9EBCED" w14:textId="77777777" w:rsidR="009D6DCD" w:rsidRDefault="009D6DCD">
    <w:pPr>
      <w:pStyle w:val="Encabezado"/>
    </w:pPr>
  </w:p>
</w:hdr>
</file>

<file path=word/numbering.xml>�]͎���;4�!������.$�&�,��9�m��1�i����-����KNy��B(���LK�lS�a=mIe�XU���X���/��ͧx��goo�t{φ��x���������7��`6L�����xy��������f���x�o��2f˻�O÷�����]��>�����t<\̗�՛�|ڙ?<��q��|1� �(���b>��K-'�>��q�/Ť�����D ��U��E.-�uTGf�� �B�YQ��(�I�*#�Z	�o����$�4��I��$a'�d%I;Is�f|���Ň�b:X�?:������wZ��`5�Oƫ�Z&�[1�����v�dTZ��L�xBF[)�ϋ�����v�'�~�~~�{"��Y�s�YM�����"�[?ޝ���l�j���'Z����q���S[i���V�'�>M'��Ȇ�ڱ��]wË�"����d��f���D��"�p���7�j~�a+��)>[���q��b+Cndt�/ޝ�t����3�ɱ{�=��R"�l�#�Hߓ��F���m���<;X��C��V"ݓ�6��|�q_f\Nil'��t��>Ts��-��O/��դ�{	ٟg���k�xZV{�_O:�O�w�>����D��v��7iܬ] ��Y{���~n��~�Z�Mo�(pp�\-����ӛ���iW�hR�[�B.�/׀1xXŋp>&�$Rf��g�>�Y!�X��m'�2}���?ş����O���ǯ����ɵIrm}�j�4��A������ɧ��X�_�n�4уy�h7����q�~Nc��t����d�v��n{��������N���O\�o����ޣ"y����^�Q���˝�Y��D��̤L�}�>� �P��}#����g�e���X��_��	�_�OZۯ�ϴ�Q�0�*݈Leu��V!~Q!�P��h�~�GY=T��;��t2�/~�W� r��xS�^)E&�&���Ѿ^� %�U���t0�����b�᱔ s����J����k%���F�p<L�5@��Ҩ��ri+��sV�t�LJH/�V��+�Z\�0)!�\��e\A�abz���˹��E	��˥� /�
�W����\�s��NCli���0D�G{F`��:Q������}��0>�pYQV�0SP�L��I�F��p X� .C@"���=��� Ĝ!�W&"#�l0��D�XڲA��:*�Q��e�F���8^���S�o������AG�կ�zL2i:���f�>�J�]�`Riz�F��|���'{�����23���8@5�2��p� Vw� ��!,��B�fg� #�A,�|�8�������Tz��8��C��4^���ā�sb7��
��V��`D��q���HW:�Y���Ƌ��q�2q�Nת��N�M3�jk��"X��/%W�������~�R۪�E��Is��y~�r��?W�-�Nߤ�IɌg'&�jb�$�����q�ˮ�Ɖ�f���u�b	'z^�};22|�l�X�yY>S�옺!�%>S�gʞi6$���LYf��b�P5(�D��k&k!�j^j!�i!�i2i!�h!j� �6 �(B�z1@�񐙷Q3�ᜋ)�:�\\�0�M\�0��Bo����]�v}%w�`gPPi�sk]�!�;�*k�I�Ny��˨Ny�[��y�y�8kM�t�㚳�)��o�։���7(�.�����s%
}���:��z>����!�k�u��\��Ny�[��!�k�u��}���bI�ՠ�]�g}T �^�F愷l��h��˿��&5{��e�CN/�R�-����/bat�.�*�����/�¢IN/�
�
]I �l� @QE*�n �@���)`A% �a `�$�4�!��J �� ��E���E
�Mb3:�0�,��_���c *m���Y��1j�$y1��I^��Jb lu�D,B8���dH�:����e��سPa+�Q(X��������"�����W�p)/EG N�h�Q~��i%�݃~���=�w�݃~��wb��6���@]R6\F!u}	��x���9dv8�2�&9���K&d���)�t0��!�0��X�-���9����9�O�����8��ca�$��A��*dte���QDP]UC}B�v��Lm�� ����c�쓥\t"���.:��fpl�I"�r{щ�E��^tjat�.:)������Mr{щ�BFW3X��'��#����J"ue>�KF����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tel:0800-333-1333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299CB8B6-DAFB-4C56-8F20-1CE7B541D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6af3c6-6506-406f-906a-363a197505cb"/>
    <ds:schemaRef ds:uri="bb2b36ed-bee3-4b57-9f16-23d26e905e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