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0DCA" w14:textId="77777777" w:rsidR="00671C1A" w:rsidRPr="00AA02FC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es"/>
        </w:rPr>
      </w:pPr>
    </w:p>
    <w:p w14:paraId="00DACD36" w14:textId="77777777" w:rsidR="00DB6D2B" w:rsidRPr="00AA02FC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lang w:val="es"/>
        </w:rPr>
      </w:pPr>
      <w:r w:rsidRPr="00AA02FC">
        <w:rPr>
          <w:rFonts w:ascii="Arial" w:hAnsi="Arial" w:cs="Arial"/>
          <w:b/>
          <w:bCs/>
          <w:u w:val="single"/>
          <w:lang w:val="es"/>
        </w:rPr>
        <w:t>OBJETIVO</w:t>
      </w:r>
      <w:r w:rsidRPr="00AA02FC">
        <w:rPr>
          <w:rFonts w:ascii="Arial" w:hAnsi="Arial" w:cs="Arial"/>
          <w:b/>
          <w:bCs/>
          <w:lang w:val="es"/>
        </w:rPr>
        <w:t>:</w:t>
      </w:r>
    </w:p>
    <w:p w14:paraId="64FF4763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</w:rPr>
        <w:t>Establecer los criterios y controles aplicables a las compras de bienes y servicios, a la selección y control de contratistas y a los procesos contratados externamente (outsourcing), a fin de asegurar que los peligros y riesgos para la SST sean identificados, evaluados y controlados antes del ingreso de productos, servicios o personal externo a las operaciones de Maximia S.A.</w:t>
      </w:r>
    </w:p>
    <w:p w14:paraId="306298B4" w14:textId="77777777" w:rsidR="00671C1A" w:rsidRPr="00AA02FC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AA02FC">
        <w:rPr>
          <w:rFonts w:ascii="Arial" w:hAnsi="Arial" w:cs="Arial"/>
          <w:b/>
          <w:bCs/>
          <w:u w:val="single"/>
          <w:lang w:val="es"/>
        </w:rPr>
        <w:t>ALCANCE</w:t>
      </w:r>
      <w:r w:rsidRPr="00AA02FC">
        <w:rPr>
          <w:rFonts w:ascii="Arial" w:hAnsi="Arial" w:cs="Arial"/>
          <w:b/>
          <w:bCs/>
          <w:lang w:val="es"/>
        </w:rPr>
        <w:t>:</w:t>
      </w:r>
      <w:r w:rsidRPr="00AA02FC">
        <w:rPr>
          <w:rFonts w:ascii="Arial" w:eastAsia="Arial" w:hAnsi="Arial" w:cs="Arial"/>
          <w:b/>
          <w:bCs/>
          <w:lang w:val="es"/>
        </w:rPr>
        <w:t xml:space="preserve"> </w:t>
      </w:r>
    </w:p>
    <w:p w14:paraId="5188FA5F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</w:rPr>
        <w:t>Aplica a todas las compras de bienes, equipos, sustancias y servicios; a la contratación de personas o empresas contratistas y subcontratistas; y a los procesos tercerizados que se realicen dentro de las instalaciones o bajo el control de Maximia S.A., en todas sus operaciones.</w:t>
      </w:r>
    </w:p>
    <w:p w14:paraId="0EF9E535" w14:textId="77777777" w:rsidR="00671C1A" w:rsidRPr="00AA02FC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u w:val="single"/>
          <w:lang w:val="es"/>
        </w:rPr>
      </w:pPr>
      <w:r w:rsidRPr="00AA02FC">
        <w:rPr>
          <w:rFonts w:ascii="Arial" w:hAnsi="Arial" w:cs="Arial"/>
          <w:b/>
          <w:bCs/>
          <w:u w:val="single"/>
          <w:lang w:val="es"/>
        </w:rPr>
        <w:t xml:space="preserve">DESARROLLO: </w:t>
      </w:r>
    </w:p>
    <w:p w14:paraId="23DADBCD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3. REFERENCIAS NORMATIVAS</w:t>
      </w:r>
    </w:p>
    <w:p w14:paraId="1E2F0E22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ISO 45001:2018 — Cláusula 8.1.4 (Compras, Contratistas, Contratación externa)</w:t>
      </w:r>
    </w:p>
    <w:p w14:paraId="0E3DECD8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Ley N° 19.587 — Higiene y Seguridad en el Trabajo</w:t>
      </w:r>
    </w:p>
    <w:p w14:paraId="78B3E0AC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Decreto N° 351/79 — Reglamento de Higiene y Seguridad</w:t>
      </w:r>
    </w:p>
    <w:p w14:paraId="27BF2E42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Ley N° 24.557 — Riesgos del Trabajo</w:t>
      </w:r>
    </w:p>
    <w:p w14:paraId="6C5E528C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Resolución SRT N° 463/09 y modificatorias (Programas de Seguridad)</w:t>
      </w:r>
    </w:p>
    <w:p w14:paraId="7991A404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Resolución SRT N° 299/11 (Entrega de EPP por contratistas)</w:t>
      </w:r>
    </w:p>
    <w:p w14:paraId="634E21AA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PR-04 Identificación de Peligros y Evaluación de Riesgos (IPERC)</w:t>
      </w:r>
    </w:p>
    <w:p w14:paraId="476E6C78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PR-10 Control Operacional SST</w:t>
      </w:r>
    </w:p>
    <w:p w14:paraId="72441F24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PR-11 Preparación y Respuesta ante Emergencias</w:t>
      </w:r>
    </w:p>
    <w:p w14:paraId="3A6BA955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PR-16 Gestión del Cambio SST</w:t>
      </w:r>
    </w:p>
    <w:p w14:paraId="4F4BE218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4. DEFINICIONES</w:t>
      </w:r>
    </w:p>
    <w:p w14:paraId="2D2D7FBF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Término</w:t>
      </w:r>
    </w:p>
    <w:p w14:paraId="458A91B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Definición</w:t>
      </w:r>
    </w:p>
    <w:p w14:paraId="7005C0D8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Compra SST-sensible</w:t>
      </w:r>
    </w:p>
    <w:p w14:paraId="27C41FB9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Adquisición de bienes, sustancias o servicios que pueden impactar en la SST (EPP, químicos, maquinaria, servicios de mantenimiento, etc.).</w:t>
      </w:r>
    </w:p>
    <w:p w14:paraId="2A01BC6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Contratista</w:t>
      </w:r>
    </w:p>
    <w:p w14:paraId="1FA64843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lastRenderedPageBreak/>
        <w:t>Persona física o jurídica externa que presta servicios dentro de las instalaciones de Maximia S.A. bajo un contrato comercial.</w:t>
      </w:r>
    </w:p>
    <w:p w14:paraId="492F01B0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Subcontratista</w:t>
      </w:r>
    </w:p>
    <w:p w14:paraId="2B60A47D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Empresa o persona contratada por un contratista principal para ejecutar parte del servicio en Maximia S.A.</w:t>
      </w:r>
    </w:p>
    <w:p w14:paraId="35932A4D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Proceso tercerizado</w:t>
      </w:r>
    </w:p>
    <w:p w14:paraId="69CA8C1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Proceso propio de Maximia S.A. cuya ejecución es realizada por una organización externa bajo control compartido.</w:t>
      </w:r>
    </w:p>
    <w:p w14:paraId="1A6DFA99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Legajo SST del Contratista</w:t>
      </w:r>
    </w:p>
    <w:p w14:paraId="08336CB1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Conjunto de documentación habilitante del contratista: seguros, ART, nómina, matrícula profesional, programa de seguridad, exámenes médicos.</w:t>
      </w:r>
    </w:p>
    <w:p w14:paraId="37DD831D" w14:textId="77777777" w:rsidR="002773C7" w:rsidRPr="00AA02FC" w:rsidRDefault="002773C7">
      <w:pPr>
        <w:spacing w:after="80"/>
        <w:rPr>
          <w:rFonts w:ascii="Arial" w:hAnsi="Arial" w:cs="Arial"/>
        </w:rPr>
      </w:pPr>
    </w:p>
    <w:p w14:paraId="47FBCDF2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5. RESPONSABILIDADES</w:t>
      </w:r>
    </w:p>
    <w:p w14:paraId="221891A9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Rol</w:t>
      </w:r>
    </w:p>
    <w:p w14:paraId="2398C495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Responsabilidad</w:t>
      </w:r>
    </w:p>
    <w:p w14:paraId="36BA46D8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Dirección</w:t>
      </w:r>
    </w:p>
    <w:p w14:paraId="233CA795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Aprobar contrataciones estratégicas y asegurar el cumplimiento legal en materia de contratistas.</w:t>
      </w:r>
    </w:p>
    <w:p w14:paraId="68F5D42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Compras / Administración</w:t>
      </w:r>
    </w:p>
    <w:p w14:paraId="39D97C0B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Incluir requisitos SST en la gestión de compras y contrataciones. Validar documentación habilitante.</w:t>
      </w:r>
    </w:p>
    <w:p w14:paraId="67788697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Responsable SST</w:t>
      </w:r>
    </w:p>
    <w:p w14:paraId="15D02B78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Definir los requisitos SST de compras y contratistas, validar legajos, inducir y auditar contratistas.</w:t>
      </w:r>
    </w:p>
    <w:p w14:paraId="6E20618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Jefes / Supervisores</w:t>
      </w:r>
    </w:p>
    <w:p w14:paraId="6B4B3895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Solicitar compras y contratistas a través del procedimiento. Supervisar el cumplimiento SST de los contratistas en el día a día.</w:t>
      </w:r>
    </w:p>
    <w:p w14:paraId="3FC6AEBB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Contratista / Proveedor</w:t>
      </w:r>
    </w:p>
    <w:p w14:paraId="442A067D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lastRenderedPageBreak/>
        <w:t>Cumplir con los requisitos SST de Maximia S.A., entregar la documentación requerida y aplicar los controles definidos.</w:t>
      </w:r>
    </w:p>
    <w:p w14:paraId="1B47B8FD" w14:textId="77777777" w:rsidR="002773C7" w:rsidRPr="00AA02FC" w:rsidRDefault="002773C7">
      <w:pPr>
        <w:spacing w:after="80"/>
        <w:rPr>
          <w:rFonts w:ascii="Arial" w:hAnsi="Arial" w:cs="Arial"/>
        </w:rPr>
      </w:pPr>
    </w:p>
    <w:p w14:paraId="299071A4" w14:textId="77777777" w:rsidR="002773C7" w:rsidRDefault="00000000">
      <w:pPr>
        <w:spacing w:after="8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t>6. DESARROLLO</w:t>
      </w:r>
    </w:p>
    <w:p w14:paraId="0B5171A1" w14:textId="77777777" w:rsidR="003C3B95" w:rsidRPr="00AA02FC" w:rsidRDefault="003C3B95">
      <w:pPr>
        <w:spacing w:after="80"/>
        <w:rPr>
          <w:rFonts w:ascii="Arial" w:hAnsi="Arial" w:cs="Arial"/>
        </w:rPr>
      </w:pPr>
    </w:p>
    <w:p w14:paraId="25646F1B" w14:textId="77777777" w:rsidR="002773C7" w:rsidRDefault="00000000">
      <w:pPr>
        <w:spacing w:after="4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t>6.1 Compras con impacto en SST</w:t>
      </w:r>
    </w:p>
    <w:p w14:paraId="470E5219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19072013" w14:textId="77777777" w:rsidR="002773C7" w:rsidRDefault="00000000">
      <w:pPr>
        <w:spacing w:after="4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t>6.1.1 Identificación de compras SST-sensibles</w:t>
      </w:r>
    </w:p>
    <w:p w14:paraId="39180AE4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41663465" w14:textId="77777777" w:rsidR="002773C7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</w:rPr>
        <w:t>El Responsable SST, junto con Compras, mantiene un listado de categorías de compras consideradas sensibles desde el punto de vista de SST: EPP, sustancias químicas, maquinaria y herramientas, equipos eléctricos, equipos a presión, servicios de mantenimiento y montajes, servicios de limpieza industrial, y servicios de transporte de personas o mercaderías.</w:t>
      </w:r>
    </w:p>
    <w:p w14:paraId="79146835" w14:textId="77777777" w:rsidR="003C3B95" w:rsidRPr="00AA02FC" w:rsidRDefault="003C3B95">
      <w:pPr>
        <w:spacing w:after="80"/>
        <w:rPr>
          <w:rFonts w:ascii="Arial" w:hAnsi="Arial" w:cs="Arial"/>
        </w:rPr>
      </w:pPr>
    </w:p>
    <w:p w14:paraId="08F4E913" w14:textId="77777777" w:rsidR="002773C7" w:rsidRDefault="00000000">
      <w:pPr>
        <w:spacing w:after="4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t>6.1.2 Especificaciones SST de compra</w:t>
      </w:r>
    </w:p>
    <w:p w14:paraId="7D1236F0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369E4456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Toda compra SST-sensible debe incluir en la orden de compra los requisitos técnicos y legales aplicables (certificaciones, fichas de seguridad, manuales en español, marcado de conformidad).</w:t>
      </w:r>
    </w:p>
    <w:p w14:paraId="70B06730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Los EPP adquiridos cumplirán con las normas IRAM / ANSI / EN aplicables y contarán con certificado de fabricación.</w:t>
      </w:r>
    </w:p>
    <w:p w14:paraId="3A73955F" w14:textId="493183B4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Las sustancias químicas deben entregarse con su ficha de datos de seguridad  en español, conforme a la normativa vigente.</w:t>
      </w:r>
    </w:p>
    <w:p w14:paraId="7F363DF1" w14:textId="77777777" w:rsidR="002773C7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La maquinaria y equipos deben entregarse con manual de uso, mantenimiento y declaración de conformidad cuando aplique.</w:t>
      </w:r>
    </w:p>
    <w:p w14:paraId="2384B5F9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5EF33DFC" w14:textId="77777777" w:rsidR="002773C7" w:rsidRDefault="00000000">
      <w:pPr>
        <w:spacing w:after="4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t>6.1.3 Recepción y liberación</w:t>
      </w:r>
    </w:p>
    <w:p w14:paraId="50B215B8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349DDB11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En la recepción, Compras verifica que lo entregado coincida con las especificaciones de la orden de compra.</w:t>
      </w:r>
    </w:p>
    <w:p w14:paraId="26E9F1F2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El Responsable SST valida los ítems SST-sensibles antes de su liberación al uso.</w:t>
      </w:r>
    </w:p>
    <w:p w14:paraId="77F3916D" w14:textId="77777777" w:rsidR="002773C7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Los productos no conformes se rotulan y segregan, y se gestionan conforme PR-15.</w:t>
      </w:r>
    </w:p>
    <w:p w14:paraId="7B2BAD7B" w14:textId="77777777" w:rsidR="003C3B95" w:rsidRDefault="003C3B95">
      <w:pPr>
        <w:spacing w:after="40"/>
        <w:rPr>
          <w:rFonts w:ascii="Arial" w:hAnsi="Arial" w:cs="Arial"/>
        </w:rPr>
      </w:pPr>
    </w:p>
    <w:p w14:paraId="276A5BC8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561EEB7F" w14:textId="77777777" w:rsidR="002773C7" w:rsidRDefault="00000000">
      <w:pPr>
        <w:spacing w:after="4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lastRenderedPageBreak/>
        <w:t>6.2 Selección y homologación de contratistas</w:t>
      </w:r>
    </w:p>
    <w:p w14:paraId="2F938D71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7B3D4C5D" w14:textId="77777777" w:rsidR="002773C7" w:rsidRDefault="00000000">
      <w:pPr>
        <w:spacing w:after="4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t>6.2.1 Criterios de selección</w:t>
      </w:r>
    </w:p>
    <w:p w14:paraId="5C6A0798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79A774D5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Antecedentes en SST: estadísticas de siniestralidad, sanciones, certificaciones.</w:t>
      </w:r>
    </w:p>
    <w:p w14:paraId="283A02B2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Capacidad técnica y experiencia en trabajos similares.</w:t>
      </w:r>
    </w:p>
    <w:p w14:paraId="54862F1E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Cumplimiento legal: ART, inscripciones, habilitaciones, seguros.</w:t>
      </w:r>
    </w:p>
    <w:p w14:paraId="3ACA848A" w14:textId="77777777" w:rsidR="002773C7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Disponibilidad de recursos SST (profesional en SST, EPP, capacitación).</w:t>
      </w:r>
    </w:p>
    <w:p w14:paraId="54533EF3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064B7887" w14:textId="77777777" w:rsidR="002773C7" w:rsidRDefault="00000000">
      <w:pPr>
        <w:spacing w:after="4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t>6.2.2 Documentación habilitante (Legajo SST)</w:t>
      </w:r>
    </w:p>
    <w:p w14:paraId="3BDCA848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185B9715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</w:rPr>
        <w:t>Antes de iniciar tareas, el contratista entrega a Maximia S.A. el Legajo SST, que incluye al menos:</w:t>
      </w:r>
    </w:p>
    <w:p w14:paraId="0CBFB169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Contrato de ART vigente con cláusula de no repetición a favor de Maximia S.A.</w:t>
      </w:r>
    </w:p>
    <w:p w14:paraId="3105C623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Nómina del personal que ingresará, con número de CUIL.</w:t>
      </w:r>
    </w:p>
    <w:p w14:paraId="458F0102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Constancia de cobertura de seguros de vida obligatorio y responsabilidad civil.</w:t>
      </w:r>
    </w:p>
    <w:p w14:paraId="1A2690D5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Certificado de pago de cargas sociales (F.931) del mes anterior.</w:t>
      </w:r>
    </w:p>
    <w:p w14:paraId="548EEC75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Programa de Seguridad o Aviso de Obra aprobado (cuando aplique).</w:t>
      </w:r>
    </w:p>
    <w:p w14:paraId="0A121D5F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Exámenes médicos preocupacionales / periódicos del personal.</w:t>
      </w:r>
    </w:p>
    <w:p w14:paraId="73FD8952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Constancia de entrega de EPP al personal (Resolución SRT 299/11).</w:t>
      </w:r>
    </w:p>
    <w:p w14:paraId="6089F763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Constancia de capacitación en los riesgos específicos del trabajo a realizar.</w:t>
      </w:r>
    </w:p>
    <w:p w14:paraId="27E480AF" w14:textId="77777777" w:rsidR="002773C7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Designación de un responsable SST por parte del contratista para obras o servicios de riesgo.</w:t>
      </w:r>
    </w:p>
    <w:p w14:paraId="3477107E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04298CC0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6.2.3 Evaluación y homologación</w:t>
      </w:r>
    </w:p>
    <w:p w14:paraId="490946B0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Compras gestiona la recepción y archivo del Legajo SST. El Responsable SST revisa y valida.</w:t>
      </w:r>
    </w:p>
    <w:p w14:paraId="03E9BCD6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Sin Legajo SST completo, el contratista no podrá ingresar a realizar tareas.</w:t>
      </w:r>
    </w:p>
    <w:p w14:paraId="38FE0AA0" w14:textId="77777777" w:rsidR="002773C7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Los contratistas homologados se registran en el Listado de Contratistas Habilitados, revisado semestralmente.</w:t>
      </w:r>
    </w:p>
    <w:p w14:paraId="3182912F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04EA6E66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6.3 Ingreso y control en obra</w:t>
      </w:r>
    </w:p>
    <w:p w14:paraId="309A0377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6.3.1 Inducción SST</w:t>
      </w:r>
    </w:p>
    <w:p w14:paraId="1F83BFDA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lastRenderedPageBreak/>
        <w:t>• Todo personal contratista recibe una inducción SST de Maximia S.A. antes de iniciar tareas. Incluye: riesgos del sitio, procedimientos aplicables, plan de emergencia, uso de EPP, reglas de oro.</w:t>
      </w:r>
    </w:p>
    <w:p w14:paraId="1C63DCF3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La inducción queda registrada en el FR 25-07 Asistencia a Capacitación.</w:t>
      </w:r>
    </w:p>
    <w:p w14:paraId="3E200615" w14:textId="77777777" w:rsidR="002773C7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La inducción tiene una validez de 12 meses; pasado ese plazo debe renovarse.</w:t>
      </w:r>
    </w:p>
    <w:p w14:paraId="59AFE5B8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6D96291F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6.3.2 Análisis de Trabajo Seguro (AST) / Permisos de Trabajo</w:t>
      </w:r>
    </w:p>
    <w:p w14:paraId="34B46DC4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Para tareas con riesgo significativo (trabajos en altura, calientes, eléctricos, espacios confinados, izaje), el contratista elabora un AST específico firmado por su supervisor.</w:t>
      </w:r>
    </w:p>
    <w:p w14:paraId="08E3DA70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El Supervisor de Maximia S.A. valida el AST y otorga el permiso de trabajo antes del inicio.</w:t>
      </w:r>
    </w:p>
    <w:p w14:paraId="283FB32F" w14:textId="77777777" w:rsidR="002773C7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Los permisos se archivan con la duración y firmas correspondientes.</w:t>
      </w:r>
    </w:p>
    <w:p w14:paraId="1F2BE4A8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2EC9EA44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6.3.3 Registro de ingreso</w:t>
      </w:r>
    </w:p>
    <w:p w14:paraId="132D0487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Todo contratista ingresa registrándose en el FR-120-01 Registro de Ingreso de Contratistas.</w:t>
      </w:r>
    </w:p>
    <w:p w14:paraId="41137002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Portar identificación visible y EPP base obligatorio durante su permanencia en planta.</w:t>
      </w:r>
    </w:p>
    <w:p w14:paraId="21BCC2B6" w14:textId="77777777" w:rsidR="002773C7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No se admite personal no autorizado o fuera de la nómina entregada.</w:t>
      </w:r>
    </w:p>
    <w:p w14:paraId="168D52A4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61868C9E" w14:textId="77777777" w:rsidR="002773C7" w:rsidRDefault="00000000">
      <w:pPr>
        <w:spacing w:after="4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t>6.3.4 Supervisión durante la ejecución</w:t>
      </w:r>
    </w:p>
    <w:p w14:paraId="37C8A196" w14:textId="77777777" w:rsidR="003C3B95" w:rsidRDefault="003C3B95">
      <w:pPr>
        <w:spacing w:after="40"/>
        <w:rPr>
          <w:rFonts w:ascii="Arial" w:hAnsi="Arial" w:cs="Arial"/>
          <w:b/>
        </w:rPr>
      </w:pPr>
    </w:p>
    <w:p w14:paraId="01CD74B3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El Supervisor de Maximia S.A. realiza verificaciones de condiciones durante la ejecución (FR-107-01).</w:t>
      </w:r>
    </w:p>
    <w:p w14:paraId="4202AEB3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Los desvíos significativos generan la detención inmediata de la tarea y el reporte al Responsable SST.</w:t>
      </w:r>
    </w:p>
    <w:p w14:paraId="7BF4E14B" w14:textId="77777777" w:rsidR="002773C7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Los incidentes con personal contratista se gestionan conforme PR-18.</w:t>
      </w:r>
    </w:p>
    <w:p w14:paraId="5AA22A13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7C73EA09" w14:textId="77777777" w:rsidR="002773C7" w:rsidRDefault="00000000">
      <w:pPr>
        <w:spacing w:after="4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t>6.4 Evaluación de desempeño de contratistas</w:t>
      </w:r>
    </w:p>
    <w:p w14:paraId="7F5B4F23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05E65BC7" w14:textId="77777777" w:rsidR="002773C7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</w:rPr>
        <w:t>Al finalizar un servicio o al menos semestralmente, Compras y el Responsable SST evalúan al contratista en función de: cumplimiento documental, cumplimiento de procedimientos SST, incidentes ocurridos, observaciones de auditoría y calidad del trabajo. Los resultados quedan registrados y alimentan la renovación o baja del contratista del listado de homologados.</w:t>
      </w:r>
    </w:p>
    <w:p w14:paraId="7DC0E4DC" w14:textId="77777777" w:rsidR="003C3B95" w:rsidRPr="00AA02FC" w:rsidRDefault="003C3B95">
      <w:pPr>
        <w:spacing w:after="80"/>
        <w:rPr>
          <w:rFonts w:ascii="Arial" w:hAnsi="Arial" w:cs="Arial"/>
        </w:rPr>
      </w:pPr>
    </w:p>
    <w:p w14:paraId="715B822F" w14:textId="11EC0E88" w:rsidR="002773C7" w:rsidRDefault="00000000">
      <w:pPr>
        <w:spacing w:after="40"/>
        <w:rPr>
          <w:rFonts w:ascii="Arial" w:hAnsi="Arial" w:cs="Arial"/>
          <w:b/>
        </w:rPr>
      </w:pPr>
      <w:r w:rsidRPr="00AA02FC">
        <w:rPr>
          <w:rFonts w:ascii="Arial" w:hAnsi="Arial" w:cs="Arial"/>
          <w:b/>
        </w:rPr>
        <w:lastRenderedPageBreak/>
        <w:t xml:space="preserve">6.5 Procesos contratados externamente </w:t>
      </w:r>
    </w:p>
    <w:p w14:paraId="0B031FEA" w14:textId="77777777" w:rsidR="003C3B95" w:rsidRPr="00AA02FC" w:rsidRDefault="003C3B95">
      <w:pPr>
        <w:spacing w:after="40"/>
        <w:rPr>
          <w:rFonts w:ascii="Arial" w:hAnsi="Arial" w:cs="Arial"/>
        </w:rPr>
      </w:pPr>
    </w:p>
    <w:p w14:paraId="5E9E3B4F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</w:rPr>
        <w:t>Cuando Maximia S.A. terceriza un proceso propio del Sistema de Gestión SST (por ejemplo, medicina laboral, mediciones ambientales, mantenimiento crítico), se define:</w:t>
      </w:r>
    </w:p>
    <w:p w14:paraId="775637D0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El alcance del proceso tercerizado y los resultados esperados.</w:t>
      </w:r>
    </w:p>
    <w:p w14:paraId="41A818E7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Las competencias y habilitaciones requeridas del prestador.</w:t>
      </w:r>
    </w:p>
    <w:p w14:paraId="68D036F3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Los controles de seguimiento que Maximia S.A. mantiene sobre el proceso.</w:t>
      </w:r>
    </w:p>
    <w:p w14:paraId="16D8EABC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La responsabilidad sobre el resultado final, que permanece en Maximia S.A.</w:t>
      </w:r>
    </w:p>
    <w:p w14:paraId="1AB1FBB3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7. REGISTROS</w:t>
      </w:r>
    </w:p>
    <w:p w14:paraId="3911CDDB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Código</w:t>
      </w:r>
    </w:p>
    <w:p w14:paraId="7B131D80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Registro</w:t>
      </w:r>
    </w:p>
    <w:p w14:paraId="275FBAA0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Responsable</w:t>
      </w:r>
    </w:p>
    <w:p w14:paraId="1E87612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Retención</w:t>
      </w:r>
    </w:p>
    <w:p w14:paraId="4AA78EAE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FR-120-01</w:t>
      </w:r>
    </w:p>
    <w:p w14:paraId="19197DCF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Registro de Ingreso de Contratistas</w:t>
      </w:r>
    </w:p>
    <w:p w14:paraId="01FC2474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Seguridad / Supervisor</w:t>
      </w:r>
    </w:p>
    <w:p w14:paraId="410F16B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5 años</w:t>
      </w:r>
    </w:p>
    <w:p w14:paraId="7AE804A9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FR-107-01</w:t>
      </w:r>
    </w:p>
    <w:p w14:paraId="3207BA7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Inspección de Condiciones de Trabajo</w:t>
      </w:r>
    </w:p>
    <w:p w14:paraId="6D8A00E2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Supervisor / SST</w:t>
      </w:r>
    </w:p>
    <w:p w14:paraId="6250D623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3 años</w:t>
      </w:r>
    </w:p>
    <w:p w14:paraId="5233D641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FR 25-07</w:t>
      </w:r>
    </w:p>
    <w:p w14:paraId="29AF57C7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Asistencia a Capacitación / Inducción</w:t>
      </w:r>
    </w:p>
    <w:p w14:paraId="46C730CE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Responsable SST</w:t>
      </w:r>
    </w:p>
    <w:p w14:paraId="62A81B90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5 años</w:t>
      </w:r>
    </w:p>
    <w:p w14:paraId="66363D26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Legajo SST</w:t>
      </w:r>
    </w:p>
    <w:p w14:paraId="49D4D2D7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Legajo SST por contratista</w:t>
      </w:r>
    </w:p>
    <w:p w14:paraId="04A95B80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Compras / SST</w:t>
      </w:r>
    </w:p>
    <w:p w14:paraId="7027E55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lastRenderedPageBreak/>
        <w:t>Mientras dure el contrato + 5 años</w:t>
      </w:r>
    </w:p>
    <w:p w14:paraId="4596EC8A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FR-124-01</w:t>
      </w:r>
    </w:p>
    <w:p w14:paraId="49FD362F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Permiso de Trabajo para tareas de riesgo</w:t>
      </w:r>
    </w:p>
    <w:p w14:paraId="121490EE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Supervisor / SST</w:t>
      </w:r>
    </w:p>
    <w:p w14:paraId="3A08A47F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3 años</w:t>
      </w:r>
    </w:p>
    <w:p w14:paraId="789B7227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FR-125-01</w:t>
      </w:r>
    </w:p>
    <w:p w14:paraId="7E773016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Listado de Contratistas Habilitados</w:t>
      </w:r>
    </w:p>
    <w:p w14:paraId="3D7CA7D1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Compras / SST</w:t>
      </w:r>
    </w:p>
    <w:p w14:paraId="723EBF16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Actualización semestral</w:t>
      </w:r>
    </w:p>
    <w:p w14:paraId="6C3597BD" w14:textId="77777777" w:rsidR="002773C7" w:rsidRPr="00AA02FC" w:rsidRDefault="002773C7">
      <w:pPr>
        <w:spacing w:after="80"/>
        <w:rPr>
          <w:rFonts w:ascii="Arial" w:hAnsi="Arial" w:cs="Arial"/>
        </w:rPr>
      </w:pPr>
    </w:p>
    <w:p w14:paraId="5F0B2B77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8. INDICADORES DE DESEMPEÑO</w:t>
      </w:r>
    </w:p>
    <w:p w14:paraId="4A8F4D2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Indicador</w:t>
      </w:r>
    </w:p>
    <w:p w14:paraId="76905BC3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Fórmula / Criterio</w:t>
      </w:r>
    </w:p>
    <w:p w14:paraId="1B1D2C52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Meta</w:t>
      </w:r>
    </w:p>
    <w:p w14:paraId="493A0F98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Frecuencia</w:t>
      </w:r>
    </w:p>
    <w:p w14:paraId="537510D6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Contratistas con Legajo SST completo al ingreso</w:t>
      </w:r>
    </w:p>
    <w:p w14:paraId="4D13BAAE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N° contratistas OK / N° contratistas ingresados</w:t>
      </w:r>
    </w:p>
    <w:p w14:paraId="08ED965B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100%</w:t>
      </w:r>
    </w:p>
    <w:p w14:paraId="1DADDF2D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Mensual</w:t>
      </w:r>
    </w:p>
    <w:p w14:paraId="32578B14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Inducciones SST realizadas</w:t>
      </w:r>
    </w:p>
    <w:p w14:paraId="637F4DEA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N° personal inducido / N° personal contratista ingresado</w:t>
      </w:r>
    </w:p>
    <w:p w14:paraId="25DCE712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100%</w:t>
      </w:r>
    </w:p>
    <w:p w14:paraId="269967F2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Mensual</w:t>
      </w:r>
    </w:p>
    <w:p w14:paraId="6635708D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Inspecciones a contratistas</w:t>
      </w:r>
    </w:p>
    <w:p w14:paraId="2B2BAF8F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N° inspecciones realizadas / N° planificadas</w:t>
      </w:r>
    </w:p>
    <w:p w14:paraId="45FACEBA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≥ 95%</w:t>
      </w:r>
    </w:p>
    <w:p w14:paraId="41D97DE0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lastRenderedPageBreak/>
        <w:t>Mensual</w:t>
      </w:r>
    </w:p>
    <w:p w14:paraId="4FBEDF14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Incidentes con contratistas</w:t>
      </w:r>
    </w:p>
    <w:p w14:paraId="6880E0E6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N° incidentes / HH trabajadas por contratistas</w:t>
      </w:r>
    </w:p>
    <w:p w14:paraId="3340C134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Tendencia decreciente</w:t>
      </w:r>
    </w:p>
    <w:p w14:paraId="5640C613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Trimestral</w:t>
      </w:r>
    </w:p>
    <w:p w14:paraId="0DFBAD1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Evaluaciones de desempeño</w:t>
      </w:r>
    </w:p>
    <w:p w14:paraId="0B2CB55C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N° contratistas evaluados / N° contratistas activos</w:t>
      </w:r>
    </w:p>
    <w:p w14:paraId="4D364803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100%</w:t>
      </w:r>
    </w:p>
    <w:p w14:paraId="367580C5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Semestral</w:t>
      </w:r>
    </w:p>
    <w:p w14:paraId="54D9CBB3" w14:textId="77777777" w:rsidR="002773C7" w:rsidRPr="00AA02FC" w:rsidRDefault="002773C7">
      <w:pPr>
        <w:spacing w:after="80"/>
        <w:rPr>
          <w:rFonts w:ascii="Arial" w:hAnsi="Arial" w:cs="Arial"/>
        </w:rPr>
      </w:pPr>
    </w:p>
    <w:p w14:paraId="42686C77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9. REVISIÓN Y ACTUALIZACIÓN</w:t>
      </w:r>
    </w:p>
    <w:p w14:paraId="3B15F449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</w:rPr>
        <w:t>Este procedimiento se revisará anualmente o cuando ocurra:</w:t>
      </w:r>
    </w:p>
    <w:p w14:paraId="5449734E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Cambios en la normativa aplicable a contratistas o compras con impacto SST.</w:t>
      </w:r>
    </w:p>
    <w:p w14:paraId="20D9488F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Incidentes significativos con contratistas o proveedores.</w:t>
      </w:r>
    </w:p>
    <w:p w14:paraId="4AC16BE4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Resultados de auditorías internas o externas.</w:t>
      </w:r>
    </w:p>
    <w:p w14:paraId="7954F0C7" w14:textId="77777777" w:rsidR="002773C7" w:rsidRPr="00AA02FC" w:rsidRDefault="00000000">
      <w:pPr>
        <w:spacing w:after="40"/>
        <w:rPr>
          <w:rFonts w:ascii="Arial" w:hAnsi="Arial" w:cs="Arial"/>
        </w:rPr>
      </w:pPr>
      <w:r w:rsidRPr="00AA02FC">
        <w:rPr>
          <w:rFonts w:ascii="Arial" w:hAnsi="Arial" w:cs="Arial"/>
        </w:rPr>
        <w:t>• Cambios en los procesos o en el alcance de los servicios contratados.</w:t>
      </w:r>
    </w:p>
    <w:p w14:paraId="4AA5F229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</w:rPr>
        <w:t>Las revisiones quedarán registradas en la Lista Maestra de Documentos.</w:t>
      </w:r>
    </w:p>
    <w:p w14:paraId="5B47F013" w14:textId="77777777" w:rsidR="002773C7" w:rsidRPr="00AA02FC" w:rsidRDefault="00000000">
      <w:pPr>
        <w:spacing w:after="80"/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10. HISTORIAL DE REVISIONES</w:t>
      </w:r>
    </w:p>
    <w:p w14:paraId="71D1F94B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Versión</w:t>
      </w:r>
    </w:p>
    <w:p w14:paraId="1F559DC5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Fecha</w:t>
      </w:r>
    </w:p>
    <w:p w14:paraId="32925B38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Descripción del Cambio</w:t>
      </w:r>
    </w:p>
    <w:p w14:paraId="33C24637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b/>
        </w:rPr>
        <w:t>Autor</w:t>
      </w:r>
    </w:p>
    <w:p w14:paraId="3F0C81C6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01</w:t>
      </w:r>
    </w:p>
    <w:p w14:paraId="5DDB61F1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</w:rPr>
        <w:t>Abril 2026</w:t>
      </w:r>
    </w:p>
    <w:p w14:paraId="444952A9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color w:val="606060"/>
        </w:rPr>
        <w:t>Emisión inicial — Procedimiento de Compras, Contratistas y Contratación Externa.</w:t>
      </w:r>
    </w:p>
    <w:p w14:paraId="4BF4FDC0" w14:textId="77777777" w:rsidR="002773C7" w:rsidRPr="00AA02FC" w:rsidRDefault="00000000">
      <w:pPr>
        <w:rPr>
          <w:rFonts w:ascii="Arial" w:hAnsi="Arial" w:cs="Arial"/>
        </w:rPr>
      </w:pPr>
      <w:r w:rsidRPr="00AA02FC">
        <w:rPr>
          <w:rFonts w:ascii="Arial" w:hAnsi="Arial" w:cs="Arial"/>
          <w:color w:val="606060"/>
        </w:rPr>
        <w:t>Responsable SST</w:t>
      </w:r>
    </w:p>
    <w:p w14:paraId="10B79F38" w14:textId="77777777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 w:rsidRPr="00AA02FC">
        <w:rPr>
          <w:rFonts w:ascii="Arial" w:hAnsi="Arial" w:cs="Arial"/>
          <w:b/>
          <w:bCs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0679D722" w14:textId="77777777" w:rsidTr="6FA31881">
        <w:tblPrEx>
          <w:tblCellMar>
            <w:top w:w="0" w:type="dxa"/>
            <w:bottom w:w="0" w:type="dxa"/>
          </w:tblCellMar>
        </w:tblPrEx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F63F378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8803169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8F47BDD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6408448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41FA46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CF40DEA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69C6B0CF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426F32EC" w14:textId="77777777" w:rsidTr="6FA31881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0B3EF657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097D29EC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21BDECB2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E2E37B7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E1C3329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3AE370E7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3D75D3CF" w14:textId="77777777" w:rsidTr="6FA31881">
        <w:tblPrEx>
          <w:tblCellMar>
            <w:top w:w="0" w:type="dxa"/>
            <w:bottom w:w="0" w:type="dxa"/>
          </w:tblCellMar>
        </w:tblPrEx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3F015BE1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322E9FE7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1B9409A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7AF02C0F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AD72CAA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5BD96147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C4B7F11" w14:textId="77777777" w:rsidR="4D9F759E" w:rsidRDefault="4D9F759E"/>
    <w:p w14:paraId="2756AB55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42F7B4F8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33E666CF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3374A58B" w14:textId="77777777" w:rsidTr="3EBEE504">
        <w:tblPrEx>
          <w:tblCellMar>
            <w:top w:w="0" w:type="dxa"/>
            <w:bottom w:w="0" w:type="dxa"/>
          </w:tblCellMar>
        </w:tblPrEx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2902EF70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70A8662A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0764483B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2D33B35C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18C651EE" w14:textId="77777777" w:rsidTr="3EBEE504">
        <w:tblPrEx>
          <w:tblCellMar>
            <w:top w:w="0" w:type="dxa"/>
            <w:bottom w:w="0" w:type="dxa"/>
          </w:tblCellMar>
        </w:tblPrEx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1CFF8629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11CAA35F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25EA2A23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235F4427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0B41CF10" w14:textId="77777777" w:rsidR="4D9F759E" w:rsidRDefault="4D9F759E"/>
    <w:p w14:paraId="76B143BE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0980D34D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1C5409DE" w14:textId="77777777" w:rsidTr="3EBEE504">
        <w:tblPrEx>
          <w:tblCellMar>
            <w:top w:w="0" w:type="dxa"/>
            <w:bottom w:w="0" w:type="dxa"/>
          </w:tblCellMar>
        </w:tblPrEx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2E36ED71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0C3FD1EF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0765750D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5A48222D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67C901E0" w14:textId="77777777" w:rsidTr="3EBEE504">
        <w:tblPrEx>
          <w:tblCellMar>
            <w:top w:w="0" w:type="dxa"/>
            <w:bottom w:w="0" w:type="dxa"/>
          </w:tblCellMar>
        </w:tblPrEx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F0B443E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4E45DA03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68C9769C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13D8307E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29D70E77" w14:textId="77777777" w:rsidTr="3EBEE504">
        <w:tblPrEx>
          <w:tblCellMar>
            <w:top w:w="0" w:type="dxa"/>
            <w:bottom w:w="0" w:type="dxa"/>
          </w:tblCellMar>
        </w:tblPrEx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2559DFBE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03E94F0C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88A3CBA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A487C57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380B8CD0" w14:textId="77777777" w:rsidTr="3EBEE504">
        <w:tblPrEx>
          <w:tblCellMar>
            <w:top w:w="0" w:type="dxa"/>
            <w:bottom w:w="0" w:type="dxa"/>
          </w:tblCellMar>
        </w:tblPrEx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3A52C48C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144AF61F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1AD0ACC6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5280F388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2E25CA53" w14:textId="77777777" w:rsidR="00E3521B" w:rsidRDefault="00E3521B" w:rsidP="00E3521B"/>
    <w:p w14:paraId="7ACFA5EB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F6315" w14:textId="77777777" w:rsidR="00A67EC5" w:rsidRDefault="00A67EC5">
      <w:r>
        <w:separator/>
      </w:r>
    </w:p>
  </w:endnote>
  <w:endnote w:type="continuationSeparator" w:id="0">
    <w:p w14:paraId="6D0700BB" w14:textId="77777777" w:rsidR="00A67EC5" w:rsidRDefault="00A67EC5">
      <w:r>
        <w:continuationSeparator/>
      </w:r>
    </w:p>
  </w:endnote>
  <w:endnote w:type="continuationNotice" w:id="1">
    <w:p w14:paraId="5453CA5C" w14:textId="77777777" w:rsidR="00A67EC5" w:rsidRDefault="00A67E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7A9CBBC1" w14:textId="77777777" w:rsidTr="00081B0D">
      <w:tblPrEx>
        <w:tblCellMar>
          <w:top w:w="0" w:type="dxa"/>
          <w:bottom w:w="0" w:type="dxa"/>
        </w:tblCellMar>
      </w:tblPrEx>
      <w:tc>
        <w:tcPr>
          <w:tcW w:w="6309" w:type="dxa"/>
          <w:vAlign w:val="center"/>
        </w:tcPr>
        <w:p w14:paraId="13F4406E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1C587FEC" w14:textId="77777777" w:rsidR="009D6DCD" w:rsidRPr="00AB7C85" w:rsidRDefault="00081B0D" w:rsidP="00081B0D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0A3050E9" w14:textId="77777777" w:rsidR="009D6DCD" w:rsidRPr="007D410B" w:rsidRDefault="009D6DCD">
          <w:pPr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Fonts w:ascii="Arial" w:hAnsi="Arial" w:cs="Arial"/>
              <w:sz w:val="16"/>
              <w:szCs w:val="16"/>
            </w:rPr>
            <w:t>/</w:t>
          </w:r>
          <w:r w:rsidRPr="007D410B">
            <w:rPr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69DBD565" w14:textId="77777777" w:rsidR="009D6DCD" w:rsidRPr="00AB7C85" w:rsidRDefault="009D6DCD">
    <w:pPr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C6C45" w14:textId="77777777" w:rsidR="00A67EC5" w:rsidRDefault="00A67EC5">
      <w:r>
        <w:separator/>
      </w:r>
    </w:p>
  </w:footnote>
  <w:footnote w:type="continuationSeparator" w:id="0">
    <w:p w14:paraId="58618845" w14:textId="77777777" w:rsidR="00A67EC5" w:rsidRDefault="00A67EC5">
      <w:r>
        <w:continuationSeparator/>
      </w:r>
    </w:p>
  </w:footnote>
  <w:footnote w:type="continuationNotice" w:id="1">
    <w:p w14:paraId="425306F8" w14:textId="77777777" w:rsidR="00A67EC5" w:rsidRDefault="00A67E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4734E321" w14:textId="77777777" w:rsidTr="3EBEE504">
      <w:tblPrEx>
        <w:tblCellMar>
          <w:top w:w="0" w:type="dxa"/>
          <w:bottom w:w="0" w:type="dxa"/>
        </w:tblCellMar>
      </w:tblPrEx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7B964E2F" w14:textId="77777777" w:rsidR="003C3D7E" w:rsidRDefault="00DD6E88" w:rsidP="00FD64CC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504255F6" w14:textId="77777777" w:rsidR="003C3D7E" w:rsidRPr="00776035" w:rsidRDefault="003C3D7E" w:rsidP="00386066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1BE8A5FF" w14:textId="77777777" w:rsidR="003C3D7E" w:rsidRPr="00776035" w:rsidRDefault="4D9F759E" w:rsidP="00850960">
          <w:pPr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PR-17</w:t>
          </w:r>
        </w:p>
      </w:tc>
    </w:tr>
    <w:tr w:rsidR="003C3D7E" w14:paraId="75FDE0DA" w14:textId="77777777" w:rsidTr="3EBEE504">
      <w:tblPrEx>
        <w:tblCellMar>
          <w:top w:w="0" w:type="dxa"/>
          <w:bottom w:w="0" w:type="dxa"/>
        </w:tblCellMar>
      </w:tblPrEx>
      <w:trPr>
        <w:cantSplit/>
        <w:trHeight w:val="625"/>
      </w:trPr>
      <w:tc>
        <w:tcPr>
          <w:tcW w:w="1118" w:type="pct"/>
          <w:vMerge/>
        </w:tcPr>
        <w:p w14:paraId="52FA4B5E" w14:textId="77777777" w:rsidR="003C3D7E" w:rsidRDefault="003C3D7E"/>
      </w:tc>
      <w:tc>
        <w:tcPr>
          <w:tcW w:w="2837" w:type="pct"/>
          <w:vAlign w:val="center"/>
        </w:tcPr>
        <w:p w14:paraId="672A41F1" w14:textId="77777777" w:rsidR="003C3D7E" w:rsidRPr="00E92586" w:rsidRDefault="003C3D7E" w:rsidP="3B8BCB43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Compras, Contratistas y Contratación Externa</w:t>
          </w:r>
        </w:p>
      </w:tc>
      <w:tc>
        <w:tcPr>
          <w:tcW w:w="1045" w:type="pct"/>
          <w:vAlign w:val="center"/>
        </w:tcPr>
        <w:p w14:paraId="5B30B0DC" w14:textId="77777777" w:rsidR="003C3D7E" w:rsidRPr="004530CE" w:rsidRDefault="3EBEE504" w:rsidP="000D6612">
          <w:pPr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Mayo 2026</w:t>
          </w:r>
        </w:p>
      </w:tc>
    </w:tr>
  </w:tbl>
  <w:p w14:paraId="27A811D8" w14:textId="77777777" w:rsidR="009D6DCD" w:rsidRDefault="009D6DC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773C7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B95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450BE"/>
    <w:rsid w:val="0065399C"/>
    <w:rsid w:val="00654DB7"/>
    <w:rsid w:val="00660C8D"/>
    <w:rsid w:val="00664E55"/>
    <w:rsid w:val="00671C1A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55AF9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75A8A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55DE4"/>
    <w:rsid w:val="00A67EC5"/>
    <w:rsid w:val="00A73323"/>
    <w:rsid w:val="00A8252D"/>
    <w:rsid w:val="00A92659"/>
    <w:rsid w:val="00A93824"/>
    <w:rsid w:val="00A95981"/>
    <w:rsid w:val="00AA02FC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D7CC1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CAC3C-6493-4CF2-B774-45F63E8DDFF8}"/>
</file>

<file path=customXml/itemProps2.xml><?xml version="1.0" encoding="utf-8"?>
<ds:datastoreItem xmlns:ds="http://schemas.openxmlformats.org/officeDocument/2006/customXml" ds:itemID="{EB8517BF-D07B-4BC0-8CC6-66CBDCDF8755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3.xml><?xml version="1.0" encoding="utf-8"?>
<ds:datastoreItem xmlns:ds="http://schemas.openxmlformats.org/officeDocument/2006/customXml" ds:itemID="{F95B13DB-2431-45EF-A39A-5616F22806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312733-1555-4ADE-A0DA-B179C4ACB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1385</Words>
  <Characters>8411</Characters>
  <Application>Microsoft Office Word</Application>
  <DocSecurity>0</DocSecurity>
  <Lines>280</Lines>
  <Paragraphs>222</Paragraphs>
  <ScaleCrop>false</ScaleCrop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vidal</cp:lastModifiedBy>
  <cp:revision>2</cp:revision>
  <dcterms:created xsi:type="dcterms:W3CDTF">2026-04-27T16:58:00Z</dcterms:created>
  <dcterms:modified xsi:type="dcterms:W3CDTF">2026-04-27T17:01:00Z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</Properties>
</file>