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32A90378">
      <w:pPr>
        <w:pStyle w:val="Title"/>
      </w:pPr>
      <w:r>
        <w:rPr>
          <w:rFonts w:ascii="Calibri" w:hAnsi="Calibri" w:eastAsia="Calibri" w:cs="Calibri" w:asciiTheme="majorHAnsi" w:hAnsiTheme="majorHAnsi" w:eastAsiaTheme="majorEastAsia" w:csTheme="majorBidi"/>
          <w:b/>
          <w:bCs/>
          <w:spacing w:val="5"/>
          <w:kern w:val="28"/>
          <w:sz w:val="52"/>
          <w:szCs w:val="52"/>
        </w:rPr>
        <w:t>Quality First Turf: Project Report</w:t>
      </w:r>
    </w:p>
    <w:p w14:paraId="15921399">
      <w:pPr>
        <w:spacing w:after="280"/>
      </w:pPr>
      <w:r>
        <w:rPr>
          <w:rFonts w:ascii="Calibri" w:hAnsi="Calibri" w:eastAsia="Calibri" w:cs="Calibri"/>
          <w:b/>
          <w:bCs/>
          <w:sz w:val="22"/>
          <w:szCs w:val="22"/>
        </w:rPr>
        <w:t>Prepared for:</w:t>
      </w:r>
      <w:r>
        <w:rPr>
          <w:rFonts w:ascii="Calibri" w:hAnsi="Calibri" w:eastAsia="Calibri" w:cs="Calibri"/>
          <w:sz w:val="22"/>
          <w:szCs w:val="22"/>
        </w:rPr>
        <w:t xml:space="preserve"> Quality First Turf</w:t>
      </w:r>
      <w:r>
        <w:br w:type="textWrapping"/>
      </w:r>
      <w:r>
        <w:rPr>
          <w:rFonts w:ascii="Calibri" w:hAnsi="Calibri" w:eastAsia="Calibri" w:cs="Calibri"/>
          <w:b/>
          <w:bCs/>
          <w:sz w:val="22"/>
          <w:szCs w:val="22"/>
        </w:rPr>
        <w:t>Date:</w:t>
      </w:r>
      <w:r>
        <w:rPr>
          <w:rFonts w:ascii="Calibri" w:hAnsi="Calibri" w:eastAsia="Calibri" w:cs="Calibri"/>
          <w:sz w:val="22"/>
          <w:szCs w:val="22"/>
        </w:rPr>
        <w:t xml:space="preserve"> October 27, 2026</w:t>
      </w:r>
    </w:p>
    <w:p w14:paraId="2DAF58DA">
      <w:pPr>
        <w:pStyle w:val="Heading1"/>
      </w:pPr>
      <w:r>
        <w:rPr>
          <w:rFonts w:ascii="Calibri" w:hAnsi="Calibri" w:eastAsia="Calibri" w:cs="Calibri" w:asciiTheme="majorHAnsi" w:hAnsiTheme="majorHAnsi" w:eastAsiaTheme="majorEastAsia" w:csTheme="majorBidi"/>
          <w:b/>
          <w:bCs/>
          <w:sz w:val="34"/>
          <w:szCs w:val="28"/>
        </w:rPr>
        <w:t>Overview</w:t>
      </w:r>
    </w:p>
    <w:p w14:paraId="03577173">
      <w:pPr>
        <w:spacing w:after="120" w:line="276" w:lineRule="auto"/>
      </w:pPr>
      <w:r>
        <w:rPr>
          <w:rFonts w:ascii="Calibri" w:hAnsi="Calibri" w:eastAsia="Calibri" w:cs="Calibri"/>
          <w:sz w:val="22"/>
          <w:szCs w:val="22"/>
        </w:rPr>
        <w:t>We have built a custom online system for Quality First Turf that handles the full journey from the moment a customer first reaches out to the point where your sales team has a draft quote ready in Jobber. The system has two sides: one for your customers and one for your sales team.</w:t>
      </w:r>
    </w:p>
    <w:p w14:paraId="722B8AFF">
      <w:pPr>
        <w:pStyle w:val="Heading1"/>
      </w:pPr>
      <w:r>
        <w:rPr>
          <w:rFonts w:ascii="Calibri" w:hAnsi="Calibri" w:eastAsia="Calibri" w:cs="Calibri" w:asciiTheme="majorHAnsi" w:hAnsiTheme="majorHAnsi" w:eastAsiaTheme="majorEastAsia" w:csTheme="majorBidi"/>
          <w:b/>
          <w:bCs/>
          <w:sz w:val="34"/>
          <w:szCs w:val="28"/>
        </w:rPr>
        <w:t>What Your Customers See</w:t>
      </w:r>
    </w:p>
    <w:p w14:paraId="35B633C1">
      <w:pPr>
        <w:pStyle w:val="Heading2"/>
      </w:pPr>
      <w:r>
        <w:rPr>
          <w:rFonts w:ascii="Calibri" w:hAnsi="Calibri" w:eastAsia="Calibri" w:cs="Calibri" w:asciiTheme="majorHAnsi" w:hAnsiTheme="majorHAnsi" w:eastAsiaTheme="majorEastAsia" w:csTheme="majorBidi"/>
          <w:b/>
          <w:bCs/>
          <w:sz w:val="27"/>
          <w:szCs w:val="26"/>
        </w:rPr>
        <w:t>The Online Estimate Request Form</w:t>
      </w:r>
    </w:p>
    <w:p w14:paraId="43CAD4BA">
      <w:pPr>
        <w:spacing w:after="120" w:line="276" w:lineRule="auto"/>
      </w:pPr>
      <w:r>
        <w:rPr>
          <w:rFonts w:ascii="Calibri" w:hAnsi="Calibri" w:eastAsia="Calibri" w:cs="Calibri"/>
          <w:sz w:val="22"/>
          <w:szCs w:val="22"/>
        </w:rPr>
        <w:t>When a customer visits your website and wants an estimate, they are guided through a clean, step-by-step form that is simple and easy to use. Here is what they walk through:</w:t>
      </w:r>
    </w:p>
    <w:p w14:paraId="2D4100B6">
      <w:pPr>
        <w:pStyle w:val="Heading3"/>
      </w:pPr>
      <w:r>
        <w:rPr>
          <w:rFonts w:ascii="Calibri" w:hAnsi="Calibri" w:eastAsia="Calibri" w:cs="Calibri" w:asciiTheme="majorHAnsi" w:hAnsiTheme="majorHAnsi" w:eastAsiaTheme="majorEastAsia" w:csTheme="majorBidi"/>
          <w:b/>
          <w:bCs/>
          <w:sz w:val="23"/>
          <w:szCs w:val="22"/>
        </w:rPr>
        <w:t>Step 1: Contact &amp; Property Details</w:t>
      </w:r>
    </w:p>
    <w:p w14:paraId="029DD02A">
      <w:pPr>
        <w:spacing w:after="120" w:line="276" w:lineRule="auto"/>
      </w:pPr>
      <w:r>
        <w:rPr>
          <w:rFonts w:ascii="Calibri" w:hAnsi="Calibri" w:eastAsia="Calibri" w:cs="Calibri"/>
          <w:sz w:val="22"/>
          <w:szCs w:val="22"/>
        </w:rPr>
        <w:t>The customer provides their name, phone number, email, and the full address of their property. The form helps them by showing an example entry in every field (for instance, a sample phone format) so they always know exactly what to type.</w:t>
      </w:r>
    </w:p>
    <w:p w14:paraId="3101BA93">
      <w:pPr>
        <w:pStyle w:val="Heading3"/>
      </w:pPr>
      <w:r>
        <w:rPr>
          <w:rFonts w:ascii="Calibri" w:hAnsi="Calibri" w:eastAsia="Calibri" w:cs="Calibri" w:asciiTheme="majorHAnsi" w:hAnsiTheme="majorHAnsi" w:eastAsiaTheme="majorEastAsia" w:csTheme="majorBidi"/>
          <w:b/>
          <w:bCs/>
          <w:sz w:val="23"/>
          <w:szCs w:val="22"/>
        </w:rPr>
        <w:t>Step 2: Choosing Services</w:t>
      </w:r>
    </w:p>
    <w:p w14:paraId="05281284">
      <w:pPr>
        <w:spacing w:after="120" w:line="276" w:lineRule="auto"/>
      </w:pPr>
      <w:r>
        <w:rPr>
          <w:rFonts w:ascii="Calibri" w:hAnsi="Calibri" w:eastAsia="Calibri" w:cs="Calibri"/>
          <w:sz w:val="22"/>
          <w:szCs w:val="22"/>
        </w:rPr>
        <w:t>The customer picks the services they are interested in. The full menu of services available is:</w:t>
      </w:r>
    </w:p>
    <w:tbl>
      <w:tblPr>
        <w:tblW w:w="0" w:type="auto"/>
        <w:jc w:val="center"/>
        <w:tblBorders>
          <w:top w:val="single" w:sz="4" w:space="0" w:color="C9D1CB"/>
          <w:left w:val="single" w:sz="4" w:space="0" w:color="C9D1CB"/>
          <w:bottom w:val="single" w:sz="4" w:space="0" w:color="C9D1CB"/>
          <w:right w:val="single" w:sz="4" w:space="0" w:color="C9D1CB"/>
          <w:insideH w:val="single" w:sz="4" w:space="0" w:color="C9D1CB"/>
          <w:insideV w:val="single" w:sz="4" w:space="0" w:color="C9D1CB"/>
        </w:tblBorders>
        <w:tblLayout w:type="fixed"/>
        <w:tblCellMar>
          <w:top w:w="70" w:type="dxa"/>
          <w:left w:w="110" w:type="dxa"/>
          <w:bottom w:w="70" w:type="dxa"/>
          <w:right w:w="110" w:type="dxa"/>
        </w:tblCellMar>
        <w:tblLook w:firstRow="1" w:firstColumn="1" w:noVBand="1"/>
      </w:tblPr>
      <w:tblGrid>
        <w:gridCol w:w="4680"/>
        <w:gridCol w:w="4680"/>
      </w:tblGrid>
      <w:tr>
        <w:trPr>
          <w:cantSplit/>
          <w:tblHeader/>
        </w:trPr>
        <w:tc>
          <w:tcPr>
            <w:tcW w:w="3168" w:type="dxa"/>
            <w:tcBorders>
              <w:top w:val="single" w:sz="4" w:space="0" w:color="C9D1CB"/>
              <w:left w:val="single" w:sz="4" w:space="0" w:color="C9D1CB"/>
              <w:bottom w:val="single" w:sz="4" w:space="0" w:color="C9D1CB"/>
              <w:right w:val="single" w:sz="4" w:space="0" w:color="C9D1CB"/>
            </w:tcBorders>
            <w:shd w:val="clear" w:fill="E3EBDD"/>
            <w:tcMar>
              <w:top w:w="70" w:type="dxa"/>
              <w:left w:w="110" w:type="dxa"/>
              <w:bottom w:w="70" w:type="dxa"/>
              <w:right w:w="110" w:type="dxa"/>
            </w:tcMar>
          </w:tcPr>
          <w:p w14:paraId="57B0C09D">
            <w:pPr>
              <w:spacing w:after="0" w:line="264" w:lineRule="auto"/>
            </w:pPr>
            <w:r>
              <w:rPr>
                <w:rFonts w:ascii="Calibri" w:hAnsi="Calibri" w:eastAsia="Calibri" w:cs="Calibri"/>
                <w:b/>
                <w:bCs/>
                <w:sz w:val="22"/>
                <w:szCs w:val="22"/>
              </w:rPr>
              <w:t>Service</w:t>
            </w:r>
          </w:p>
        </w:tc>
        <w:tc>
          <w:tcPr>
            <w:tcW w:w="6192" w:type="dxa"/>
            <w:tcBorders>
              <w:top w:val="single" w:sz="4" w:space="0" w:color="C9D1CB"/>
              <w:left w:val="single" w:sz="4" w:space="0" w:color="C9D1CB"/>
              <w:bottom w:val="single" w:sz="4" w:space="0" w:color="C9D1CB"/>
              <w:right w:val="single" w:sz="4" w:space="0" w:color="C9D1CB"/>
            </w:tcBorders>
            <w:shd w:val="clear" w:fill="E3EBDD"/>
            <w:tcMar>
              <w:top w:w="70" w:type="dxa"/>
              <w:left w:w="110" w:type="dxa"/>
              <w:bottom w:w="70" w:type="dxa"/>
              <w:right w:w="110" w:type="dxa"/>
            </w:tcMar>
          </w:tcPr>
          <w:p w14:paraId="0D43F252">
            <w:pPr>
              <w:spacing w:after="0" w:line="264" w:lineRule="auto"/>
            </w:pPr>
            <w:r>
              <w:rPr>
                <w:rFonts w:ascii="Calibri" w:hAnsi="Calibri" w:eastAsia="Calibri" w:cs="Calibri"/>
                <w:b/>
                <w:bCs/>
                <w:sz w:val="22"/>
                <w:szCs w:val="22"/>
              </w:rPr>
              <w:t>Description</w:t>
            </w:r>
          </w:p>
        </w:tc>
      </w:tr>
      <w:tr>
        <w:trPr>
          <w:cantSplit/>
        </w:trPr>
        <w:tc>
          <w:tcPr>
            <w:tcW w:w="3168" w:type="dxa"/>
            <w:tcBorders>
              <w:top w:val="single" w:sz="4" w:space="0" w:color="C9D1CB"/>
              <w:left w:val="single" w:sz="4" w:space="0" w:color="C9D1CB"/>
              <w:bottom w:val="single" w:sz="4" w:space="0" w:color="C9D1CB"/>
              <w:right w:val="single" w:sz="4" w:space="0" w:color="C9D1CB"/>
            </w:tcBorders>
            <w:tcMar>
              <w:top w:w="70" w:type="dxa"/>
              <w:left w:w="110" w:type="dxa"/>
              <w:bottom w:w="70" w:type="dxa"/>
              <w:right w:w="110" w:type="dxa"/>
            </w:tcMar>
          </w:tcPr>
          <w:p w14:paraId="04E11B42">
            <w:pPr>
              <w:spacing w:after="0" w:line="264" w:lineRule="auto"/>
            </w:pPr>
            <w:r>
              <w:rPr>
                <w:rFonts w:ascii="Calibri" w:hAnsi="Calibri" w:eastAsia="Calibri" w:cs="Calibri"/>
                <w:sz w:val="22"/>
                <w:szCs w:val="22"/>
              </w:rPr>
              <w:t>Demolition</w:t>
            </w:r>
          </w:p>
        </w:tc>
        <w:tc>
          <w:tcPr>
            <w:tcW w:w="6192" w:type="dxa"/>
            <w:tcBorders>
              <w:top w:val="single" w:sz="4" w:space="0" w:color="C9D1CB"/>
              <w:left w:val="single" w:sz="4" w:space="0" w:color="C9D1CB"/>
              <w:bottom w:val="single" w:sz="4" w:space="0" w:color="C9D1CB"/>
              <w:right w:val="single" w:sz="4" w:space="0" w:color="C9D1CB"/>
            </w:tcBorders>
            <w:tcMar>
              <w:top w:w="70" w:type="dxa"/>
              <w:left w:w="110" w:type="dxa"/>
              <w:bottom w:w="70" w:type="dxa"/>
              <w:right w:w="110" w:type="dxa"/>
            </w:tcMar>
          </w:tcPr>
          <w:p w14:paraId="40B3F1F5">
            <w:pPr>
              <w:spacing w:after="0" w:line="264" w:lineRule="auto"/>
            </w:pPr>
            <w:r>
              <w:rPr>
                <w:rFonts w:ascii="Calibri" w:hAnsi="Calibri" w:eastAsia="Calibri" w:cs="Calibri"/>
                <w:sz w:val="22"/>
                <w:szCs w:val="22"/>
              </w:rPr>
              <w:t>Removal of existing grass, concrete, or landscaping</w:t>
            </w:r>
          </w:p>
        </w:tc>
      </w:tr>
      <w:tr>
        <w:trPr>
          <w:cantSplit/>
        </w:trPr>
        <w:tc>
          <w:tcPr>
            <w:tcW w:w="3168" w:type="dxa"/>
            <w:tcBorders>
              <w:top w:val="single" w:sz="4" w:space="0" w:color="C9D1CB"/>
              <w:left w:val="single" w:sz="4" w:space="0" w:color="C9D1CB"/>
              <w:bottom w:val="single" w:sz="4" w:space="0" w:color="C9D1CB"/>
              <w:right w:val="single" w:sz="4" w:space="0" w:color="C9D1CB"/>
            </w:tcBorders>
            <w:tcMar>
              <w:top w:w="70" w:type="dxa"/>
              <w:left w:w="110" w:type="dxa"/>
              <w:bottom w:w="70" w:type="dxa"/>
              <w:right w:w="110" w:type="dxa"/>
            </w:tcMar>
          </w:tcPr>
          <w:p w14:paraId="1D4D56A4">
            <w:pPr>
              <w:spacing w:after="0" w:line="264" w:lineRule="auto"/>
            </w:pPr>
            <w:r>
              <w:rPr>
                <w:rFonts w:ascii="Calibri" w:hAnsi="Calibri" w:eastAsia="Calibri" w:cs="Calibri"/>
                <w:sz w:val="22"/>
                <w:szCs w:val="22"/>
              </w:rPr>
              <w:t>Artificial Grass</w:t>
            </w:r>
          </w:p>
        </w:tc>
        <w:tc>
          <w:tcPr>
            <w:tcW w:w="6192" w:type="dxa"/>
            <w:tcBorders>
              <w:top w:val="single" w:sz="4" w:space="0" w:color="C9D1CB"/>
              <w:left w:val="single" w:sz="4" w:space="0" w:color="C9D1CB"/>
              <w:bottom w:val="single" w:sz="4" w:space="0" w:color="C9D1CB"/>
              <w:right w:val="single" w:sz="4" w:space="0" w:color="C9D1CB"/>
            </w:tcBorders>
            <w:tcMar>
              <w:top w:w="70" w:type="dxa"/>
              <w:left w:w="110" w:type="dxa"/>
              <w:bottom w:w="70" w:type="dxa"/>
              <w:right w:w="110" w:type="dxa"/>
            </w:tcMar>
          </w:tcPr>
          <w:p w14:paraId="57BEA1D6">
            <w:pPr>
              <w:spacing w:after="0" w:line="264" w:lineRule="auto"/>
            </w:pPr>
            <w:r>
              <w:rPr>
                <w:rFonts w:ascii="Calibri" w:hAnsi="Calibri" w:eastAsia="Calibri" w:cs="Calibri"/>
                <w:sz w:val="22"/>
                <w:szCs w:val="22"/>
              </w:rPr>
              <w:t>New turf installation, replacement, or repair</w:t>
            </w:r>
          </w:p>
        </w:tc>
      </w:tr>
      <w:tr>
        <w:trPr>
          <w:cantSplit/>
        </w:trPr>
        <w:tc>
          <w:tcPr>
            <w:tcW w:w="3168" w:type="dxa"/>
            <w:tcBorders>
              <w:top w:val="single" w:sz="4" w:space="0" w:color="C9D1CB"/>
              <w:left w:val="single" w:sz="4" w:space="0" w:color="C9D1CB"/>
              <w:bottom w:val="single" w:sz="4" w:space="0" w:color="C9D1CB"/>
              <w:right w:val="single" w:sz="4" w:space="0" w:color="C9D1CB"/>
            </w:tcBorders>
            <w:tcMar>
              <w:top w:w="70" w:type="dxa"/>
              <w:left w:w="110" w:type="dxa"/>
              <w:bottom w:w="70" w:type="dxa"/>
              <w:right w:w="110" w:type="dxa"/>
            </w:tcMar>
          </w:tcPr>
          <w:p w14:paraId="18BD2067">
            <w:pPr>
              <w:spacing w:after="0" w:line="264" w:lineRule="auto"/>
            </w:pPr>
            <w:r>
              <w:rPr>
                <w:rFonts w:ascii="Calibri" w:hAnsi="Calibri" w:eastAsia="Calibri" w:cs="Calibri"/>
                <w:sz w:val="22"/>
                <w:szCs w:val="22"/>
              </w:rPr>
              <w:t>Putting Green</w:t>
            </w:r>
          </w:p>
        </w:tc>
        <w:tc>
          <w:tcPr>
            <w:tcW w:w="6192" w:type="dxa"/>
            <w:tcBorders>
              <w:top w:val="single" w:sz="4" w:space="0" w:color="C9D1CB"/>
              <w:left w:val="single" w:sz="4" w:space="0" w:color="C9D1CB"/>
              <w:bottom w:val="single" w:sz="4" w:space="0" w:color="C9D1CB"/>
              <w:right w:val="single" w:sz="4" w:space="0" w:color="C9D1CB"/>
            </w:tcBorders>
            <w:tcMar>
              <w:top w:w="70" w:type="dxa"/>
              <w:left w:w="110" w:type="dxa"/>
              <w:bottom w:w="70" w:type="dxa"/>
              <w:right w:w="110" w:type="dxa"/>
            </w:tcMar>
          </w:tcPr>
          <w:p w14:paraId="5530AD68">
            <w:pPr>
              <w:spacing w:after="0" w:line="264" w:lineRule="auto"/>
            </w:pPr>
            <w:r>
              <w:rPr>
                <w:rFonts w:ascii="Calibri" w:hAnsi="Calibri" w:eastAsia="Calibri" w:cs="Calibri"/>
                <w:sz w:val="22"/>
                <w:szCs w:val="22"/>
              </w:rPr>
              <w:t>Custom backyard putting greens</w:t>
            </w:r>
          </w:p>
        </w:tc>
      </w:tr>
      <w:tr>
        <w:trPr>
          <w:cantSplit/>
        </w:trPr>
        <w:tc>
          <w:tcPr>
            <w:tcW w:w="3168" w:type="dxa"/>
            <w:tcBorders>
              <w:top w:val="single" w:sz="4" w:space="0" w:color="C9D1CB"/>
              <w:left w:val="single" w:sz="4" w:space="0" w:color="C9D1CB"/>
              <w:bottom w:val="single" w:sz="4" w:space="0" w:color="C9D1CB"/>
              <w:right w:val="single" w:sz="4" w:space="0" w:color="C9D1CB"/>
            </w:tcBorders>
            <w:tcMar>
              <w:top w:w="70" w:type="dxa"/>
              <w:left w:w="110" w:type="dxa"/>
              <w:bottom w:w="70" w:type="dxa"/>
              <w:right w:w="110" w:type="dxa"/>
            </w:tcMar>
          </w:tcPr>
          <w:p w14:paraId="607E269B">
            <w:pPr>
              <w:spacing w:after="0" w:line="264" w:lineRule="auto"/>
            </w:pPr>
            <w:r>
              <w:rPr>
                <w:rFonts w:ascii="Calibri" w:hAnsi="Calibri" w:eastAsia="Calibri" w:cs="Calibri"/>
                <w:sz w:val="22"/>
                <w:szCs w:val="22"/>
              </w:rPr>
              <w:t>Underground</w:t>
            </w:r>
          </w:p>
        </w:tc>
        <w:tc>
          <w:tcPr>
            <w:tcW w:w="6192" w:type="dxa"/>
            <w:tcBorders>
              <w:top w:val="single" w:sz="4" w:space="0" w:color="C9D1CB"/>
              <w:left w:val="single" w:sz="4" w:space="0" w:color="C9D1CB"/>
              <w:bottom w:val="single" w:sz="4" w:space="0" w:color="C9D1CB"/>
              <w:right w:val="single" w:sz="4" w:space="0" w:color="C9D1CB"/>
            </w:tcBorders>
            <w:tcMar>
              <w:top w:w="70" w:type="dxa"/>
              <w:left w:w="110" w:type="dxa"/>
              <w:bottom w:w="70" w:type="dxa"/>
              <w:right w:w="110" w:type="dxa"/>
            </w:tcMar>
          </w:tcPr>
          <w:p w14:paraId="57F4240E">
            <w:pPr>
              <w:spacing w:after="0" w:line="264" w:lineRule="auto"/>
            </w:pPr>
            <w:r>
              <w:rPr>
                <w:rFonts w:ascii="Calibri" w:hAnsi="Calibri" w:eastAsia="Calibri" w:cs="Calibri"/>
                <w:sz w:val="22"/>
                <w:szCs w:val="22"/>
              </w:rPr>
              <w:t>Drainage, waterlines, conduit, and gas lines</w:t>
            </w:r>
          </w:p>
        </w:tc>
      </w:tr>
      <w:tr>
        <w:trPr>
          <w:cantSplit/>
        </w:trPr>
        <w:tc>
          <w:tcPr>
            <w:tcW w:w="3168" w:type="dxa"/>
            <w:tcBorders>
              <w:top w:val="single" w:sz="4" w:space="0" w:color="C9D1CB"/>
              <w:left w:val="single" w:sz="4" w:space="0" w:color="C9D1CB"/>
              <w:bottom w:val="single" w:sz="4" w:space="0" w:color="C9D1CB"/>
              <w:right w:val="single" w:sz="4" w:space="0" w:color="C9D1CB"/>
            </w:tcBorders>
            <w:tcMar>
              <w:top w:w="70" w:type="dxa"/>
              <w:left w:w="110" w:type="dxa"/>
              <w:bottom w:w="70" w:type="dxa"/>
              <w:right w:w="110" w:type="dxa"/>
            </w:tcMar>
          </w:tcPr>
          <w:p w14:paraId="69A7478C">
            <w:pPr>
              <w:spacing w:after="0" w:line="264" w:lineRule="auto"/>
            </w:pPr>
            <w:r>
              <w:rPr>
                <w:rFonts w:ascii="Calibri" w:hAnsi="Calibri" w:eastAsia="Calibri" w:cs="Calibri"/>
                <w:sz w:val="22"/>
                <w:szCs w:val="22"/>
              </w:rPr>
              <w:t>Low Voltage Lighting</w:t>
            </w:r>
          </w:p>
        </w:tc>
        <w:tc>
          <w:tcPr>
            <w:tcW w:w="6192" w:type="dxa"/>
            <w:tcBorders>
              <w:top w:val="single" w:sz="4" w:space="0" w:color="C9D1CB"/>
              <w:left w:val="single" w:sz="4" w:space="0" w:color="C9D1CB"/>
              <w:bottom w:val="single" w:sz="4" w:space="0" w:color="C9D1CB"/>
              <w:right w:val="single" w:sz="4" w:space="0" w:color="C9D1CB"/>
            </w:tcBorders>
            <w:tcMar>
              <w:top w:w="70" w:type="dxa"/>
              <w:left w:w="110" w:type="dxa"/>
              <w:bottom w:w="70" w:type="dxa"/>
              <w:right w:w="110" w:type="dxa"/>
            </w:tcMar>
          </w:tcPr>
          <w:p w14:paraId="191D4C4F">
            <w:pPr>
              <w:spacing w:after="0" w:line="264" w:lineRule="auto"/>
            </w:pPr>
            <w:r>
              <w:rPr>
                <w:rFonts w:ascii="Calibri" w:hAnsi="Calibri" w:eastAsia="Calibri" w:cs="Calibri"/>
                <w:sz w:val="22"/>
                <w:szCs w:val="22"/>
              </w:rPr>
              <w:t>Outdoor path lights, step lights, uplights, and wiring</w:t>
            </w:r>
          </w:p>
        </w:tc>
      </w:tr>
      <w:tr>
        <w:trPr>
          <w:cantSplit/>
        </w:trPr>
        <w:tc>
          <w:tcPr>
            <w:tcW w:w="3168" w:type="dxa"/>
            <w:tcBorders>
              <w:top w:val="single" w:sz="4" w:space="0" w:color="C9D1CB"/>
              <w:left w:val="single" w:sz="4" w:space="0" w:color="C9D1CB"/>
              <w:bottom w:val="single" w:sz="4" w:space="0" w:color="C9D1CB"/>
              <w:right w:val="single" w:sz="4" w:space="0" w:color="C9D1CB"/>
            </w:tcBorders>
            <w:tcMar>
              <w:top w:w="70" w:type="dxa"/>
              <w:left w:w="110" w:type="dxa"/>
              <w:bottom w:w="70" w:type="dxa"/>
              <w:right w:w="110" w:type="dxa"/>
            </w:tcMar>
          </w:tcPr>
          <w:p w14:paraId="16B8ABAB">
            <w:pPr>
              <w:spacing w:after="0" w:line="264" w:lineRule="auto"/>
            </w:pPr>
            <w:r>
              <w:rPr>
                <w:rFonts w:ascii="Calibri" w:hAnsi="Calibri" w:eastAsia="Calibri" w:cs="Calibri"/>
                <w:sz w:val="22"/>
                <w:szCs w:val="22"/>
              </w:rPr>
              <w:t>SOD</w:t>
            </w:r>
          </w:p>
        </w:tc>
        <w:tc>
          <w:tcPr>
            <w:tcW w:w="6192" w:type="dxa"/>
            <w:tcBorders>
              <w:top w:val="single" w:sz="4" w:space="0" w:color="C9D1CB"/>
              <w:left w:val="single" w:sz="4" w:space="0" w:color="C9D1CB"/>
              <w:bottom w:val="single" w:sz="4" w:space="0" w:color="C9D1CB"/>
              <w:right w:val="single" w:sz="4" w:space="0" w:color="C9D1CB"/>
            </w:tcBorders>
            <w:tcMar>
              <w:top w:w="70" w:type="dxa"/>
              <w:left w:w="110" w:type="dxa"/>
              <w:bottom w:w="70" w:type="dxa"/>
              <w:right w:w="110" w:type="dxa"/>
            </w:tcMar>
          </w:tcPr>
          <w:p w14:paraId="45BC0CE0">
            <w:pPr>
              <w:spacing w:after="0" w:line="264" w:lineRule="auto"/>
            </w:pPr>
            <w:r>
              <w:rPr>
                <w:rFonts w:ascii="Calibri" w:hAnsi="Calibri" w:eastAsia="Calibri" w:cs="Calibri"/>
                <w:sz w:val="22"/>
                <w:szCs w:val="22"/>
              </w:rPr>
              <w:t>Natural grass installation</w:t>
            </w:r>
          </w:p>
        </w:tc>
      </w:tr>
      <w:tr>
        <w:trPr>
          <w:cantSplit/>
        </w:trPr>
        <w:tc>
          <w:tcPr>
            <w:tcW w:w="3168" w:type="dxa"/>
            <w:tcBorders>
              <w:top w:val="single" w:sz="4" w:space="0" w:color="C9D1CB"/>
              <w:left w:val="single" w:sz="4" w:space="0" w:color="C9D1CB"/>
              <w:bottom w:val="single" w:sz="4" w:space="0" w:color="C9D1CB"/>
              <w:right w:val="single" w:sz="4" w:space="0" w:color="C9D1CB"/>
            </w:tcBorders>
            <w:tcMar>
              <w:top w:w="70" w:type="dxa"/>
              <w:left w:w="110" w:type="dxa"/>
              <w:bottom w:w="70" w:type="dxa"/>
              <w:right w:w="110" w:type="dxa"/>
            </w:tcMar>
          </w:tcPr>
          <w:p w14:paraId="4521B1B6">
            <w:pPr>
              <w:spacing w:after="0" w:line="264" w:lineRule="auto"/>
            </w:pPr>
            <w:r>
              <w:rPr>
                <w:rFonts w:ascii="Calibri" w:hAnsi="Calibri" w:eastAsia="Calibri" w:cs="Calibri"/>
                <w:sz w:val="22"/>
                <w:szCs w:val="22"/>
              </w:rPr>
              <w:t>Patio Covers</w:t>
            </w:r>
          </w:p>
        </w:tc>
        <w:tc>
          <w:tcPr>
            <w:tcW w:w="6192" w:type="dxa"/>
            <w:tcBorders>
              <w:top w:val="single" w:sz="4" w:space="0" w:color="C9D1CB"/>
              <w:left w:val="single" w:sz="4" w:space="0" w:color="C9D1CB"/>
              <w:bottom w:val="single" w:sz="4" w:space="0" w:color="C9D1CB"/>
              <w:right w:val="single" w:sz="4" w:space="0" w:color="C9D1CB"/>
            </w:tcBorders>
            <w:tcMar>
              <w:top w:w="70" w:type="dxa"/>
              <w:left w:w="110" w:type="dxa"/>
              <w:bottom w:w="70" w:type="dxa"/>
              <w:right w:w="110" w:type="dxa"/>
            </w:tcMar>
          </w:tcPr>
          <w:p w14:paraId="74E01AAE">
            <w:pPr>
              <w:spacing w:after="0" w:line="264" w:lineRule="auto"/>
            </w:pPr>
            <w:r>
              <w:rPr>
                <w:rFonts w:ascii="Calibri" w:hAnsi="Calibri" w:eastAsia="Calibri" w:cs="Calibri"/>
                <w:sz w:val="22"/>
                <w:szCs w:val="22"/>
              </w:rPr>
              <w:t>Covered outdoor structures</w:t>
            </w:r>
          </w:p>
        </w:tc>
      </w:tr>
      <w:tr>
        <w:trPr>
          <w:cantSplit/>
        </w:trPr>
        <w:tc>
          <w:tcPr>
            <w:tcW w:w="3168" w:type="dxa"/>
            <w:tcBorders>
              <w:top w:val="single" w:sz="4" w:space="0" w:color="C9D1CB"/>
              <w:left w:val="single" w:sz="4" w:space="0" w:color="C9D1CB"/>
              <w:bottom w:val="single" w:sz="4" w:space="0" w:color="C9D1CB"/>
              <w:right w:val="single" w:sz="4" w:space="0" w:color="C9D1CB"/>
            </w:tcBorders>
            <w:tcMar>
              <w:top w:w="70" w:type="dxa"/>
              <w:left w:w="110" w:type="dxa"/>
              <w:bottom w:w="70" w:type="dxa"/>
              <w:right w:w="110" w:type="dxa"/>
            </w:tcMar>
          </w:tcPr>
          <w:p w14:paraId="4AED387C">
            <w:pPr>
              <w:spacing w:after="0" w:line="264" w:lineRule="auto"/>
            </w:pPr>
            <w:r>
              <w:rPr>
                <w:rFonts w:ascii="Calibri" w:hAnsi="Calibri" w:eastAsia="Calibri" w:cs="Calibri"/>
                <w:sz w:val="22"/>
                <w:szCs w:val="22"/>
              </w:rPr>
              <w:t>Concrete</w:t>
            </w:r>
          </w:p>
        </w:tc>
        <w:tc>
          <w:tcPr>
            <w:tcW w:w="6192" w:type="dxa"/>
            <w:tcBorders>
              <w:top w:val="single" w:sz="4" w:space="0" w:color="C9D1CB"/>
              <w:left w:val="single" w:sz="4" w:space="0" w:color="C9D1CB"/>
              <w:bottom w:val="single" w:sz="4" w:space="0" w:color="C9D1CB"/>
              <w:right w:val="single" w:sz="4" w:space="0" w:color="C9D1CB"/>
            </w:tcBorders>
            <w:tcMar>
              <w:top w:w="70" w:type="dxa"/>
              <w:left w:w="110" w:type="dxa"/>
              <w:bottom w:w="70" w:type="dxa"/>
              <w:right w:w="110" w:type="dxa"/>
            </w:tcMar>
          </w:tcPr>
          <w:p w14:paraId="1E59A796">
            <w:pPr>
              <w:spacing w:after="0" w:line="264" w:lineRule="auto"/>
            </w:pPr>
            <w:r>
              <w:rPr>
                <w:rFonts w:ascii="Calibri" w:hAnsi="Calibri" w:eastAsia="Calibri" w:cs="Calibri"/>
                <w:sz w:val="22"/>
                <w:szCs w:val="22"/>
              </w:rPr>
              <w:t>Concrete work</w:t>
            </w:r>
          </w:p>
        </w:tc>
      </w:tr>
      <w:tr>
        <w:trPr>
          <w:cantSplit/>
        </w:trPr>
        <w:tc>
          <w:tcPr>
            <w:tcW w:w="3168" w:type="dxa"/>
            <w:tcBorders>
              <w:top w:val="single" w:sz="4" w:space="0" w:color="C9D1CB"/>
              <w:left w:val="single" w:sz="4" w:space="0" w:color="C9D1CB"/>
              <w:bottom w:val="single" w:sz="4" w:space="0" w:color="C9D1CB"/>
              <w:right w:val="single" w:sz="4" w:space="0" w:color="C9D1CB"/>
            </w:tcBorders>
            <w:tcMar>
              <w:top w:w="70" w:type="dxa"/>
              <w:left w:w="110" w:type="dxa"/>
              <w:bottom w:w="70" w:type="dxa"/>
              <w:right w:w="110" w:type="dxa"/>
            </w:tcMar>
          </w:tcPr>
          <w:p w14:paraId="1639585D">
            <w:pPr>
              <w:spacing w:after="0" w:line="264" w:lineRule="auto"/>
            </w:pPr>
            <w:r>
              <w:rPr>
                <w:rFonts w:ascii="Calibri" w:hAnsi="Calibri" w:eastAsia="Calibri" w:cs="Calibri"/>
                <w:sz w:val="22"/>
                <w:szCs w:val="22"/>
              </w:rPr>
              <w:t>Retaining Walls</w:t>
            </w:r>
          </w:p>
        </w:tc>
        <w:tc>
          <w:tcPr>
            <w:tcW w:w="6192" w:type="dxa"/>
            <w:tcBorders>
              <w:top w:val="single" w:sz="4" w:space="0" w:color="C9D1CB"/>
              <w:left w:val="single" w:sz="4" w:space="0" w:color="C9D1CB"/>
              <w:bottom w:val="single" w:sz="4" w:space="0" w:color="C9D1CB"/>
              <w:right w:val="single" w:sz="4" w:space="0" w:color="C9D1CB"/>
            </w:tcBorders>
            <w:tcMar>
              <w:top w:w="70" w:type="dxa"/>
              <w:left w:w="110" w:type="dxa"/>
              <w:bottom w:w="70" w:type="dxa"/>
              <w:right w:w="110" w:type="dxa"/>
            </w:tcMar>
          </w:tcPr>
          <w:p w14:paraId="003C5978">
            <w:pPr>
              <w:spacing w:after="0" w:line="264" w:lineRule="auto"/>
            </w:pPr>
            <w:r>
              <w:rPr>
                <w:rFonts w:ascii="Calibri" w:hAnsi="Calibri" w:eastAsia="Calibri" w:cs="Calibri"/>
                <w:sz w:val="22"/>
                <w:szCs w:val="22"/>
              </w:rPr>
              <w:t>Structural landscape walls</w:t>
            </w:r>
          </w:p>
        </w:tc>
      </w:tr>
      <w:tr>
        <w:trPr>
          <w:cantSplit/>
        </w:trPr>
        <w:tc>
          <w:tcPr>
            <w:tcW w:w="3168" w:type="dxa"/>
            <w:tcBorders>
              <w:top w:val="single" w:sz="4" w:space="0" w:color="C9D1CB"/>
              <w:left w:val="single" w:sz="4" w:space="0" w:color="C9D1CB"/>
              <w:bottom w:val="single" w:sz="4" w:space="0" w:color="C9D1CB"/>
              <w:right w:val="single" w:sz="4" w:space="0" w:color="C9D1CB"/>
            </w:tcBorders>
            <w:tcMar>
              <w:top w:w="70" w:type="dxa"/>
              <w:left w:w="110" w:type="dxa"/>
              <w:bottom w:w="70" w:type="dxa"/>
              <w:right w:w="110" w:type="dxa"/>
            </w:tcMar>
          </w:tcPr>
          <w:p w14:paraId="3BBB7FB2">
            <w:pPr>
              <w:spacing w:after="0" w:line="264" w:lineRule="auto"/>
            </w:pPr>
            <w:r>
              <w:rPr>
                <w:rFonts w:ascii="Calibri" w:hAnsi="Calibri" w:eastAsia="Calibri" w:cs="Calibri"/>
                <w:sz w:val="22"/>
                <w:szCs w:val="22"/>
              </w:rPr>
              <w:t>Planter Walls</w:t>
            </w:r>
          </w:p>
        </w:tc>
        <w:tc>
          <w:tcPr>
            <w:tcW w:w="6192" w:type="dxa"/>
            <w:tcBorders>
              <w:top w:val="single" w:sz="4" w:space="0" w:color="C9D1CB"/>
              <w:left w:val="single" w:sz="4" w:space="0" w:color="C9D1CB"/>
              <w:bottom w:val="single" w:sz="4" w:space="0" w:color="C9D1CB"/>
              <w:right w:val="single" w:sz="4" w:space="0" w:color="C9D1CB"/>
            </w:tcBorders>
            <w:tcMar>
              <w:top w:w="70" w:type="dxa"/>
              <w:left w:w="110" w:type="dxa"/>
              <w:bottom w:w="70" w:type="dxa"/>
              <w:right w:w="110" w:type="dxa"/>
            </w:tcMar>
          </w:tcPr>
          <w:p w14:paraId="080D3C53">
            <w:pPr>
              <w:spacing w:after="0" w:line="264" w:lineRule="auto"/>
            </w:pPr>
            <w:r>
              <w:rPr>
                <w:rFonts w:ascii="Calibri" w:hAnsi="Calibri" w:eastAsia="Calibri" w:cs="Calibri"/>
                <w:sz w:val="22"/>
                <w:szCs w:val="22"/>
              </w:rPr>
              <w:t>Decorative garden walls</w:t>
            </w:r>
          </w:p>
        </w:tc>
      </w:tr>
      <w:tr>
        <w:trPr>
          <w:cantSplit/>
        </w:trPr>
        <w:tc>
          <w:tcPr>
            <w:tcW w:w="3168" w:type="dxa"/>
            <w:tcBorders>
              <w:top w:val="single" w:sz="4" w:space="0" w:color="C9D1CB"/>
              <w:left w:val="single" w:sz="4" w:space="0" w:color="C9D1CB"/>
              <w:bottom w:val="single" w:sz="4" w:space="0" w:color="C9D1CB"/>
              <w:right w:val="single" w:sz="4" w:space="0" w:color="C9D1CB"/>
            </w:tcBorders>
            <w:tcMar>
              <w:top w:w="70" w:type="dxa"/>
              <w:left w:w="110" w:type="dxa"/>
              <w:bottom w:w="70" w:type="dxa"/>
              <w:right w:w="110" w:type="dxa"/>
            </w:tcMar>
          </w:tcPr>
          <w:p w14:paraId="62B1F552">
            <w:pPr>
              <w:spacing w:after="0" w:line="264" w:lineRule="auto"/>
            </w:pPr>
            <w:r>
              <w:rPr>
                <w:rFonts w:ascii="Calibri" w:hAnsi="Calibri" w:eastAsia="Calibri" w:cs="Calibri"/>
                <w:sz w:val="22"/>
                <w:szCs w:val="22"/>
              </w:rPr>
              <w:t>Pavers</w:t>
            </w:r>
          </w:p>
        </w:tc>
        <w:tc>
          <w:tcPr>
            <w:tcW w:w="6192" w:type="dxa"/>
            <w:tcBorders>
              <w:top w:val="single" w:sz="4" w:space="0" w:color="C9D1CB"/>
              <w:left w:val="single" w:sz="4" w:space="0" w:color="C9D1CB"/>
              <w:bottom w:val="single" w:sz="4" w:space="0" w:color="C9D1CB"/>
              <w:right w:val="single" w:sz="4" w:space="0" w:color="C9D1CB"/>
            </w:tcBorders>
            <w:tcMar>
              <w:top w:w="70" w:type="dxa"/>
              <w:left w:w="110" w:type="dxa"/>
              <w:bottom w:w="70" w:type="dxa"/>
              <w:right w:w="110" w:type="dxa"/>
            </w:tcMar>
          </w:tcPr>
          <w:p w14:paraId="33800239">
            <w:pPr>
              <w:spacing w:after="0" w:line="264" w:lineRule="auto"/>
            </w:pPr>
            <w:r>
              <w:rPr>
                <w:rFonts w:ascii="Calibri" w:hAnsi="Calibri" w:eastAsia="Calibri" w:cs="Calibri"/>
                <w:sz w:val="22"/>
                <w:szCs w:val="22"/>
              </w:rPr>
              <w:t>Paver walkways and patios</w:t>
            </w:r>
          </w:p>
        </w:tc>
      </w:tr>
      <w:tr>
        <w:trPr>
          <w:cantSplit/>
        </w:trPr>
        <w:tc>
          <w:tcPr>
            <w:tcW w:w="3168" w:type="dxa"/>
            <w:tcBorders>
              <w:top w:val="single" w:sz="4" w:space="0" w:color="C9D1CB"/>
              <w:left w:val="single" w:sz="4" w:space="0" w:color="C9D1CB"/>
              <w:bottom w:val="single" w:sz="4" w:space="0" w:color="C9D1CB"/>
              <w:right w:val="single" w:sz="4" w:space="0" w:color="C9D1CB"/>
            </w:tcBorders>
            <w:tcMar>
              <w:top w:w="70" w:type="dxa"/>
              <w:left w:w="110" w:type="dxa"/>
              <w:bottom w:w="70" w:type="dxa"/>
              <w:right w:w="110" w:type="dxa"/>
            </w:tcMar>
          </w:tcPr>
          <w:p w14:paraId="0851F8C8">
            <w:pPr>
              <w:spacing w:after="0" w:line="264" w:lineRule="auto"/>
            </w:pPr>
            <w:r>
              <w:rPr>
                <w:rFonts w:ascii="Calibri" w:hAnsi="Calibri" w:eastAsia="Calibri" w:cs="Calibri"/>
                <w:sz w:val="22"/>
                <w:szCs w:val="22"/>
              </w:rPr>
              <w:t>Bar &amp; BBQ</w:t>
            </w:r>
          </w:p>
        </w:tc>
        <w:tc>
          <w:tcPr>
            <w:tcW w:w="6192" w:type="dxa"/>
            <w:tcBorders>
              <w:top w:val="single" w:sz="4" w:space="0" w:color="C9D1CB"/>
              <w:left w:val="single" w:sz="4" w:space="0" w:color="C9D1CB"/>
              <w:bottom w:val="single" w:sz="4" w:space="0" w:color="C9D1CB"/>
              <w:right w:val="single" w:sz="4" w:space="0" w:color="C9D1CB"/>
            </w:tcBorders>
            <w:tcMar>
              <w:top w:w="70" w:type="dxa"/>
              <w:left w:w="110" w:type="dxa"/>
              <w:bottom w:w="70" w:type="dxa"/>
              <w:right w:w="110" w:type="dxa"/>
            </w:tcMar>
          </w:tcPr>
          <w:p w14:paraId="37ACB3B7">
            <w:pPr>
              <w:spacing w:after="0" w:line="264" w:lineRule="auto"/>
            </w:pPr>
            <w:r>
              <w:rPr>
                <w:rFonts w:ascii="Calibri" w:hAnsi="Calibri" w:eastAsia="Calibri" w:cs="Calibri"/>
                <w:sz w:val="22"/>
                <w:szCs w:val="22"/>
              </w:rPr>
              <w:t>Outdoor kitchen and entertainment features</w:t>
            </w:r>
          </w:p>
        </w:tc>
      </w:tr>
      <w:tr>
        <w:trPr>
          <w:cantSplit/>
        </w:trPr>
        <w:tc>
          <w:tcPr>
            <w:tcW w:w="3168" w:type="dxa"/>
            <w:tcBorders>
              <w:top w:val="single" w:sz="4" w:space="0" w:color="C9D1CB"/>
              <w:left w:val="single" w:sz="4" w:space="0" w:color="C9D1CB"/>
              <w:bottom w:val="single" w:sz="4" w:space="0" w:color="C9D1CB"/>
              <w:right w:val="single" w:sz="4" w:space="0" w:color="C9D1CB"/>
            </w:tcBorders>
            <w:tcMar>
              <w:top w:w="70" w:type="dxa"/>
              <w:left w:w="110" w:type="dxa"/>
              <w:bottom w:w="70" w:type="dxa"/>
              <w:right w:w="110" w:type="dxa"/>
            </w:tcMar>
          </w:tcPr>
          <w:p w14:paraId="5BA78843">
            <w:pPr>
              <w:spacing w:after="0" w:line="264" w:lineRule="auto"/>
            </w:pPr>
            <w:r>
              <w:rPr>
                <w:rFonts w:ascii="Calibri" w:hAnsi="Calibri" w:eastAsia="Calibri" w:cs="Calibri"/>
                <w:sz w:val="22"/>
                <w:szCs w:val="22"/>
              </w:rPr>
              <w:t>Fire Pits</w:t>
            </w:r>
          </w:p>
        </w:tc>
        <w:tc>
          <w:tcPr>
            <w:tcW w:w="6192" w:type="dxa"/>
            <w:tcBorders>
              <w:top w:val="single" w:sz="4" w:space="0" w:color="C9D1CB"/>
              <w:left w:val="single" w:sz="4" w:space="0" w:color="C9D1CB"/>
              <w:bottom w:val="single" w:sz="4" w:space="0" w:color="C9D1CB"/>
              <w:right w:val="single" w:sz="4" w:space="0" w:color="C9D1CB"/>
            </w:tcBorders>
            <w:tcMar>
              <w:top w:w="70" w:type="dxa"/>
              <w:left w:w="110" w:type="dxa"/>
              <w:bottom w:w="70" w:type="dxa"/>
              <w:right w:w="110" w:type="dxa"/>
            </w:tcMar>
          </w:tcPr>
          <w:p w14:paraId="7FE6E858">
            <w:pPr>
              <w:spacing w:after="0" w:line="264" w:lineRule="auto"/>
            </w:pPr>
            <w:r>
              <w:rPr>
                <w:rFonts w:ascii="Calibri" w:hAnsi="Calibri" w:eastAsia="Calibri" w:cs="Calibri"/>
                <w:sz w:val="22"/>
                <w:szCs w:val="22"/>
              </w:rPr>
              <w:t>Outdoor fire features</w:t>
            </w:r>
          </w:p>
        </w:tc>
      </w:tr>
      <w:tr>
        <w:trPr>
          <w:cantSplit/>
        </w:trPr>
        <w:tc>
          <w:tcPr>
            <w:tcW w:w="3168" w:type="dxa"/>
            <w:tcBorders>
              <w:top w:val="single" w:sz="4" w:space="0" w:color="C9D1CB"/>
              <w:left w:val="single" w:sz="4" w:space="0" w:color="C9D1CB"/>
              <w:bottom w:val="single" w:sz="4" w:space="0" w:color="C9D1CB"/>
              <w:right w:val="single" w:sz="4" w:space="0" w:color="C9D1CB"/>
            </w:tcBorders>
            <w:tcMar>
              <w:top w:w="70" w:type="dxa"/>
              <w:left w:w="110" w:type="dxa"/>
              <w:bottom w:w="70" w:type="dxa"/>
              <w:right w:w="110" w:type="dxa"/>
            </w:tcMar>
          </w:tcPr>
          <w:p w14:paraId="01EE87A5">
            <w:pPr>
              <w:spacing w:after="0" w:line="264" w:lineRule="auto"/>
            </w:pPr>
            <w:r>
              <w:rPr>
                <w:rFonts w:ascii="Calibri" w:hAnsi="Calibri" w:eastAsia="Calibri" w:cs="Calibri"/>
                <w:sz w:val="22"/>
                <w:szCs w:val="22"/>
              </w:rPr>
              <w:t>Decomposed Granite</w:t>
            </w:r>
          </w:p>
        </w:tc>
        <w:tc>
          <w:tcPr>
            <w:tcW w:w="6192" w:type="dxa"/>
            <w:tcBorders>
              <w:top w:val="single" w:sz="4" w:space="0" w:color="C9D1CB"/>
              <w:left w:val="single" w:sz="4" w:space="0" w:color="C9D1CB"/>
              <w:bottom w:val="single" w:sz="4" w:space="0" w:color="C9D1CB"/>
              <w:right w:val="single" w:sz="4" w:space="0" w:color="C9D1CB"/>
            </w:tcBorders>
            <w:tcMar>
              <w:top w:w="70" w:type="dxa"/>
              <w:left w:w="110" w:type="dxa"/>
              <w:bottom w:w="70" w:type="dxa"/>
              <w:right w:w="110" w:type="dxa"/>
            </w:tcMar>
          </w:tcPr>
          <w:p w14:paraId="6D51B82E">
            <w:pPr>
              <w:spacing w:after="0" w:line="264" w:lineRule="auto"/>
            </w:pPr>
            <w:r>
              <w:rPr>
                <w:rFonts w:ascii="Calibri" w:hAnsi="Calibri" w:eastAsia="Calibri" w:cs="Calibri"/>
                <w:sz w:val="22"/>
                <w:szCs w:val="22"/>
              </w:rPr>
              <w:t>Ground cover areas</w:t>
            </w:r>
          </w:p>
        </w:tc>
      </w:tr>
      <w:tr>
        <w:trPr>
          <w:cantSplit/>
        </w:trPr>
        <w:tc>
          <w:tcPr>
            <w:tcW w:w="3168" w:type="dxa"/>
            <w:tcBorders>
              <w:top w:val="single" w:sz="4" w:space="0" w:color="C9D1CB"/>
              <w:left w:val="single" w:sz="4" w:space="0" w:color="C9D1CB"/>
              <w:bottom w:val="single" w:sz="4" w:space="0" w:color="C9D1CB"/>
              <w:right w:val="single" w:sz="4" w:space="0" w:color="C9D1CB"/>
            </w:tcBorders>
            <w:tcMar>
              <w:top w:w="70" w:type="dxa"/>
              <w:left w:w="110" w:type="dxa"/>
              <w:bottom w:w="70" w:type="dxa"/>
              <w:right w:w="110" w:type="dxa"/>
            </w:tcMar>
          </w:tcPr>
          <w:p w14:paraId="34ED23D4">
            <w:pPr>
              <w:spacing w:after="0" w:line="264" w:lineRule="auto"/>
            </w:pPr>
            <w:r>
              <w:rPr>
                <w:rFonts w:ascii="Calibri" w:hAnsi="Calibri" w:eastAsia="Calibri" w:cs="Calibri"/>
                <w:sz w:val="22"/>
                <w:szCs w:val="22"/>
              </w:rPr>
              <w:t>Decorative Rock</w:t>
            </w:r>
          </w:p>
        </w:tc>
        <w:tc>
          <w:tcPr>
            <w:tcW w:w="6192" w:type="dxa"/>
            <w:tcBorders>
              <w:top w:val="single" w:sz="4" w:space="0" w:color="C9D1CB"/>
              <w:left w:val="single" w:sz="4" w:space="0" w:color="C9D1CB"/>
              <w:bottom w:val="single" w:sz="4" w:space="0" w:color="C9D1CB"/>
              <w:right w:val="single" w:sz="4" w:space="0" w:color="C9D1CB"/>
            </w:tcBorders>
            <w:tcMar>
              <w:top w:w="70" w:type="dxa"/>
              <w:left w:w="110" w:type="dxa"/>
              <w:bottom w:w="70" w:type="dxa"/>
              <w:right w:w="110" w:type="dxa"/>
            </w:tcMar>
          </w:tcPr>
          <w:p w14:paraId="5F446803">
            <w:pPr>
              <w:spacing w:after="0" w:line="264" w:lineRule="auto"/>
            </w:pPr>
            <w:r>
              <w:rPr>
                <w:rFonts w:ascii="Calibri" w:hAnsi="Calibri" w:eastAsia="Calibri" w:cs="Calibri"/>
                <w:sz w:val="22"/>
                <w:szCs w:val="22"/>
              </w:rPr>
              <w:t>Landscape rock and stone</w:t>
            </w:r>
          </w:p>
        </w:tc>
      </w:tr>
      <w:tr>
        <w:trPr>
          <w:cantSplit/>
        </w:trPr>
        <w:tc>
          <w:tcPr>
            <w:tcW w:w="3168" w:type="dxa"/>
            <w:tcBorders>
              <w:top w:val="single" w:sz="4" w:space="0" w:color="C9D1CB"/>
              <w:left w:val="single" w:sz="4" w:space="0" w:color="C9D1CB"/>
              <w:bottom w:val="single" w:sz="4" w:space="0" w:color="C9D1CB"/>
              <w:right w:val="single" w:sz="4" w:space="0" w:color="C9D1CB"/>
            </w:tcBorders>
            <w:tcMar>
              <w:top w:w="70" w:type="dxa"/>
              <w:left w:w="110" w:type="dxa"/>
              <w:bottom w:w="70" w:type="dxa"/>
              <w:right w:w="110" w:type="dxa"/>
            </w:tcMar>
          </w:tcPr>
          <w:p w14:paraId="402FAD47">
            <w:pPr>
              <w:spacing w:after="0" w:line="264" w:lineRule="auto"/>
            </w:pPr>
            <w:r>
              <w:rPr>
                <w:rFonts w:ascii="Calibri" w:hAnsi="Calibri" w:eastAsia="Calibri" w:cs="Calibri"/>
                <w:sz w:val="22"/>
                <w:szCs w:val="22"/>
              </w:rPr>
              <w:t>Irrigation</w:t>
            </w:r>
          </w:p>
        </w:tc>
        <w:tc>
          <w:tcPr>
            <w:tcW w:w="6192" w:type="dxa"/>
            <w:tcBorders>
              <w:top w:val="single" w:sz="4" w:space="0" w:color="C9D1CB"/>
              <w:left w:val="single" w:sz="4" w:space="0" w:color="C9D1CB"/>
              <w:bottom w:val="single" w:sz="4" w:space="0" w:color="C9D1CB"/>
              <w:right w:val="single" w:sz="4" w:space="0" w:color="C9D1CB"/>
            </w:tcBorders>
            <w:tcMar>
              <w:top w:w="70" w:type="dxa"/>
              <w:left w:w="110" w:type="dxa"/>
              <w:bottom w:w="70" w:type="dxa"/>
              <w:right w:w="110" w:type="dxa"/>
            </w:tcMar>
          </w:tcPr>
          <w:p w14:paraId="5F566A0C">
            <w:pPr>
              <w:spacing w:after="0" w:line="264" w:lineRule="auto"/>
            </w:pPr>
            <w:r>
              <w:rPr>
                <w:rFonts w:ascii="Calibri" w:hAnsi="Calibri" w:eastAsia="Calibri" w:cs="Calibri"/>
                <w:sz w:val="22"/>
                <w:szCs w:val="22"/>
              </w:rPr>
              <w:t>Sprinkler and watering systems</w:t>
            </w:r>
          </w:p>
        </w:tc>
      </w:tr>
      <w:tr>
        <w:trPr>
          <w:cantSplit/>
        </w:trPr>
        <w:tc>
          <w:tcPr>
            <w:tcW w:w="3168" w:type="dxa"/>
            <w:tcBorders>
              <w:top w:val="single" w:sz="4" w:space="0" w:color="C9D1CB"/>
              <w:left w:val="single" w:sz="4" w:space="0" w:color="C9D1CB"/>
              <w:bottom w:val="single" w:sz="4" w:space="0" w:color="C9D1CB"/>
              <w:right w:val="single" w:sz="4" w:space="0" w:color="C9D1CB"/>
            </w:tcBorders>
            <w:tcMar>
              <w:top w:w="70" w:type="dxa"/>
              <w:left w:w="110" w:type="dxa"/>
              <w:bottom w:w="70" w:type="dxa"/>
              <w:right w:w="110" w:type="dxa"/>
            </w:tcMar>
          </w:tcPr>
          <w:p w14:paraId="3B1B125B">
            <w:pPr>
              <w:spacing w:after="0" w:line="264" w:lineRule="auto"/>
            </w:pPr>
            <w:r>
              <w:rPr>
                <w:rFonts w:ascii="Calibri" w:hAnsi="Calibri" w:eastAsia="Calibri" w:cs="Calibri"/>
                <w:sz w:val="22"/>
                <w:szCs w:val="22"/>
              </w:rPr>
              <w:t>Planting</w:t>
            </w:r>
          </w:p>
        </w:tc>
        <w:tc>
          <w:tcPr>
            <w:tcW w:w="6192" w:type="dxa"/>
            <w:tcBorders>
              <w:top w:val="single" w:sz="4" w:space="0" w:color="C9D1CB"/>
              <w:left w:val="single" w:sz="4" w:space="0" w:color="C9D1CB"/>
              <w:bottom w:val="single" w:sz="4" w:space="0" w:color="C9D1CB"/>
              <w:right w:val="single" w:sz="4" w:space="0" w:color="C9D1CB"/>
            </w:tcBorders>
            <w:tcMar>
              <w:top w:w="70" w:type="dxa"/>
              <w:left w:w="110" w:type="dxa"/>
              <w:bottom w:w="70" w:type="dxa"/>
              <w:right w:w="110" w:type="dxa"/>
            </w:tcMar>
          </w:tcPr>
          <w:p w14:paraId="6150F871">
            <w:pPr>
              <w:spacing w:after="0" w:line="264" w:lineRule="auto"/>
            </w:pPr>
            <w:r>
              <w:rPr>
                <w:rFonts w:ascii="Calibri" w:hAnsi="Calibri" w:eastAsia="Calibri" w:cs="Calibri"/>
                <w:sz w:val="22"/>
                <w:szCs w:val="22"/>
              </w:rPr>
              <w:t>Plant and garden installations</w:t>
            </w:r>
          </w:p>
        </w:tc>
      </w:tr>
    </w:tbl>
    <w:p w14:paraId="360C1DC2">
      <w:pPr>
        <w:spacing w:after="80"/>
      </w:pPr>
    </w:p>
    <w:p w14:paraId="17C77572">
      <w:pPr>
        <w:spacing w:after="120" w:line="276" w:lineRule="auto"/>
      </w:pPr>
      <w:r>
        <w:rPr>
          <w:rFonts w:ascii="Calibri" w:hAnsi="Calibri" w:eastAsia="Calibri" w:cs="Calibri"/>
          <w:sz w:val="22"/>
          <w:szCs w:val="22"/>
        </w:rPr>
        <w:t>Customers can select as many services as they need for their project.</w:t>
      </w:r>
    </w:p>
    <w:p w14:paraId="4B4362A0">
      <w:pPr>
        <w:pStyle w:val="Heading3"/>
      </w:pPr>
      <w:r>
        <w:rPr>
          <w:rFonts w:ascii="Calibri" w:hAnsi="Calibri" w:eastAsia="Calibri" w:cs="Calibri" w:asciiTheme="majorHAnsi" w:hAnsiTheme="majorHAnsi" w:eastAsiaTheme="majorEastAsia" w:csTheme="majorBidi"/>
          <w:b/>
          <w:bCs/>
          <w:sz w:val="23"/>
          <w:szCs w:val="22"/>
        </w:rPr>
        <w:t>Step 3: Service-Specific Questions</w:t>
      </w:r>
    </w:p>
    <w:p w14:paraId="6DF59B62">
      <w:pPr>
        <w:spacing w:after="120" w:line="276" w:lineRule="auto"/>
      </w:pPr>
      <w:r>
        <w:rPr>
          <w:rFonts w:ascii="Calibri" w:hAnsi="Calibri" w:eastAsia="Calibri" w:cs="Calibri"/>
          <w:sz w:val="22"/>
          <w:szCs w:val="22"/>
        </w:rPr>
        <w:t>For the more detailed services (Artificial Grass, Putting Green, Demolition, Underground, and Low Voltage Lighting), the form asks follow-up questions:</w:t>
      </w:r>
    </w:p>
    <w:p w14:paraId="0E3E73E8">
      <w:pPr>
        <w:tabs>
          <w:tab w:val="left" w:pos="504"/>
        </w:tabs>
        <w:spacing w:after="80"/>
        <w:ind w:left="504" w:hanging="360"/>
      </w:pPr>
      <w:r>
        <w:rPr>
          <w:rFonts w:ascii="Calibri" w:hAnsi="Calibri" w:eastAsia="Calibri" w:cs="Calibri"/>
          <w:sz w:val="22"/>
          <w:szCs w:val="22"/>
        </w:rPr>
        <w:t>•</w:t>
      </w:r>
      <w:r>
        <w:tab/>
      </w:r>
      <w:r>
        <w:rPr>
          <w:rFonts w:ascii="Calibri" w:hAnsi="Calibri" w:eastAsia="Calibri" w:cs="Calibri"/>
          <w:b/>
          <w:bCs/>
          <w:sz w:val="22"/>
          <w:szCs w:val="22"/>
        </w:rPr>
        <w:t>Artificial Grass:</w:t>
      </w:r>
      <w:r>
        <w:rPr>
          <w:rFonts w:ascii="Calibri" w:hAnsi="Calibri" w:eastAsia="Calibri" w:cs="Calibri"/>
          <w:sz w:val="22"/>
          <w:szCs w:val="22"/>
        </w:rPr>
        <w:t xml:space="preserve"> The customer chooses whether it is a new installation, a replacement, or a repair. For installations, they pick from your full product lineup, organized into Budget Friendly, Standard, Premium, Pet, and Playground categories. They can also select optional add-ons such as extra sand, weed cloth, gopher wire, bender board, or aluminum borders. If the customer knows the approximate area size, they can enter that too.</w:t>
      </w:r>
    </w:p>
    <w:p w14:paraId="69F55ED7">
      <w:pPr>
        <w:tabs>
          <w:tab w:val="left" w:pos="504"/>
        </w:tabs>
        <w:spacing w:after="80"/>
        <w:ind w:left="504" w:hanging="360"/>
      </w:pPr>
      <w:r>
        <w:rPr>
          <w:rFonts w:ascii="Calibri" w:hAnsi="Calibri" w:eastAsia="Calibri" w:cs="Calibri"/>
          <w:sz w:val="22"/>
          <w:szCs w:val="22"/>
        </w:rPr>
        <w:t>•</w:t>
      </w:r>
      <w:r>
        <w:tab/>
      </w:r>
      <w:r>
        <w:rPr>
          <w:rFonts w:ascii="Calibri" w:hAnsi="Calibri" w:eastAsia="Calibri" w:cs="Calibri"/>
          <w:b/>
          <w:bCs/>
          <w:sz w:val="22"/>
          <w:szCs w:val="22"/>
        </w:rPr>
        <w:t>Putting Green:</w:t>
      </w:r>
      <w:r>
        <w:rPr>
          <w:rFonts w:ascii="Calibri" w:hAnsi="Calibri" w:eastAsia="Calibri" w:cs="Calibri"/>
          <w:sz w:val="22"/>
          <w:szCs w:val="22"/>
        </w:rPr>
        <w:t xml:space="preserve"> Customers choose between an Entertainment green and a PGA-level green, and select their preferred turf product (Champions Choice, Pro Putter, Poa Annua Natural, or Poa Annua Max). Optional add-ons such as golf cup and flag sets are available.</w:t>
      </w:r>
    </w:p>
    <w:p w14:paraId="4FC6A056">
      <w:pPr>
        <w:tabs>
          <w:tab w:val="left" w:pos="504"/>
        </w:tabs>
        <w:spacing w:after="80"/>
        <w:ind w:left="504" w:hanging="360"/>
      </w:pPr>
      <w:r>
        <w:rPr>
          <w:rFonts w:ascii="Calibri" w:hAnsi="Calibri" w:eastAsia="Calibri" w:cs="Calibri"/>
          <w:sz w:val="22"/>
          <w:szCs w:val="22"/>
        </w:rPr>
        <w:t>•</w:t>
      </w:r>
      <w:r>
        <w:tab/>
      </w:r>
      <w:r>
        <w:rPr>
          <w:rFonts w:ascii="Calibri" w:hAnsi="Calibri" w:eastAsia="Calibri" w:cs="Calibri"/>
          <w:b/>
          <w:bCs/>
          <w:sz w:val="22"/>
          <w:szCs w:val="22"/>
        </w:rPr>
        <w:t>Demolition:</w:t>
      </w:r>
      <w:r>
        <w:rPr>
          <w:rFonts w:ascii="Calibri" w:hAnsi="Calibri" w:eastAsia="Calibri" w:cs="Calibri"/>
          <w:sz w:val="22"/>
          <w:szCs w:val="22"/>
        </w:rPr>
        <w:t xml:space="preserve"> The customer indicates whether they need standard demolition or demolition with regrading. If concrete or rock removal is involved, they can note that as well.</w:t>
      </w:r>
    </w:p>
    <w:p w14:paraId="5A167A2C">
      <w:pPr>
        <w:tabs>
          <w:tab w:val="left" w:pos="504"/>
        </w:tabs>
        <w:spacing w:after="80"/>
        <w:ind w:left="504" w:hanging="360"/>
      </w:pPr>
      <w:r>
        <w:rPr>
          <w:rFonts w:ascii="Calibri" w:hAnsi="Calibri" w:eastAsia="Calibri" w:cs="Calibri"/>
          <w:sz w:val="22"/>
          <w:szCs w:val="22"/>
        </w:rPr>
        <w:t>•</w:t>
      </w:r>
      <w:r>
        <w:tab/>
      </w:r>
      <w:r>
        <w:rPr>
          <w:rFonts w:ascii="Calibri" w:hAnsi="Calibri" w:eastAsia="Calibri" w:cs="Calibri"/>
          <w:b/>
          <w:bCs/>
          <w:sz w:val="22"/>
          <w:szCs w:val="22"/>
        </w:rPr>
        <w:t>Underground:</w:t>
      </w:r>
      <w:r>
        <w:rPr>
          <w:rFonts w:ascii="Calibri" w:hAnsi="Calibri" w:eastAsia="Calibri" w:cs="Calibri"/>
          <w:sz w:val="22"/>
          <w:szCs w:val="22"/>
        </w:rPr>
        <w:t xml:space="preserve"> Customers pick from drainage, waterline, conduit, and gas line options and indicate their soil conditions (standard soil, rocky or clay soil, or not sure).</w:t>
      </w:r>
    </w:p>
    <w:p w14:paraId="1E82D777">
      <w:pPr>
        <w:tabs>
          <w:tab w:val="left" w:pos="504"/>
        </w:tabs>
        <w:spacing w:after="80"/>
        <w:ind w:left="504" w:hanging="360"/>
      </w:pPr>
      <w:r>
        <w:rPr>
          <w:rFonts w:ascii="Calibri" w:hAnsi="Calibri" w:eastAsia="Calibri" w:cs="Calibri"/>
          <w:sz w:val="22"/>
          <w:szCs w:val="22"/>
        </w:rPr>
        <w:t>•</w:t>
      </w:r>
      <w:r>
        <w:tab/>
      </w:r>
      <w:r>
        <w:rPr>
          <w:rFonts w:ascii="Calibri" w:hAnsi="Calibri" w:eastAsia="Calibri" w:cs="Calibri"/>
          <w:b/>
          <w:bCs/>
          <w:sz w:val="22"/>
          <w:szCs w:val="22"/>
        </w:rPr>
        <w:t>Low Voltage Lighting:</w:t>
      </w:r>
      <w:r>
        <w:rPr>
          <w:rFonts w:ascii="Calibri" w:hAnsi="Calibri" w:eastAsia="Calibri" w:cs="Calibri"/>
          <w:sz w:val="22"/>
          <w:szCs w:val="22"/>
        </w:rPr>
        <w:t xml:space="preserve"> The customer can select from all your lighting products (including Corona uplights, path lights, step lights, transformers, and wiring options) and enter quantities or lengths for each.</w:t>
      </w:r>
    </w:p>
    <w:p w14:paraId="5DC019B0">
      <w:pPr>
        <w:pStyle w:val="Heading3"/>
      </w:pPr>
      <w:r>
        <w:rPr>
          <w:rFonts w:ascii="Calibri" w:hAnsi="Calibri" w:eastAsia="Calibri" w:cs="Calibri" w:asciiTheme="majorHAnsi" w:hAnsiTheme="majorHAnsi" w:eastAsiaTheme="majorEastAsia" w:csTheme="majorBidi"/>
          <w:b/>
          <w:bCs/>
          <w:sz w:val="23"/>
          <w:szCs w:val="22"/>
        </w:rPr>
        <w:t>Step 4: Review &amp; Submit</w:t>
      </w:r>
    </w:p>
    <w:p w14:paraId="7B39661E">
      <w:pPr>
        <w:spacing w:after="120" w:line="276" w:lineRule="auto"/>
      </w:pPr>
      <w:r>
        <w:rPr>
          <w:rFonts w:ascii="Calibri" w:hAnsi="Calibri" w:eastAsia="Calibri" w:cs="Calibri"/>
          <w:sz w:val="22"/>
          <w:szCs w:val="22"/>
        </w:rPr>
        <w:t>Before submitting, the customer sees a full summary of everything they have entered. They can go back and correct anything. Once they submit, a few things happen immediately:</w:t>
      </w:r>
    </w:p>
    <w:p w14:paraId="37467E83">
      <w:pPr>
        <w:tabs>
          <w:tab w:val="left" w:pos="504"/>
        </w:tabs>
        <w:spacing w:after="80"/>
        <w:ind w:left="504" w:hanging="360"/>
      </w:pPr>
      <w:r>
        <w:rPr>
          <w:rFonts w:ascii="Calibri" w:hAnsi="Calibri" w:eastAsia="Calibri" w:cs="Calibri"/>
          <w:sz w:val="22"/>
          <w:szCs w:val="22"/>
        </w:rPr>
        <w:t>1.</w:t>
      </w:r>
      <w:r>
        <w:tab/>
      </w:r>
      <w:r>
        <w:rPr>
          <w:rFonts w:ascii="Calibri" w:hAnsi="Calibri" w:eastAsia="Calibri" w:cs="Calibri"/>
          <w:sz w:val="22"/>
          <w:szCs w:val="22"/>
        </w:rPr>
        <w:t>Their request is saved in your system.</w:t>
      </w:r>
    </w:p>
    <w:p w14:paraId="2CC341A9">
      <w:pPr>
        <w:tabs>
          <w:tab w:val="left" w:pos="504"/>
        </w:tabs>
        <w:spacing w:after="80"/>
        <w:ind w:left="504" w:hanging="360"/>
      </w:pPr>
      <w:r>
        <w:rPr>
          <w:rFonts w:ascii="Calibri" w:hAnsi="Calibri" w:eastAsia="Calibri" w:cs="Calibri"/>
          <w:sz w:val="22"/>
          <w:szCs w:val="22"/>
        </w:rPr>
        <w:t>2.</w:t>
      </w:r>
      <w:r>
        <w:tab/>
      </w:r>
      <w:r>
        <w:rPr>
          <w:rFonts w:ascii="Calibri" w:hAnsi="Calibri" w:eastAsia="Calibri" w:cs="Calibri"/>
          <w:sz w:val="22"/>
          <w:szCs w:val="22"/>
        </w:rPr>
        <w:t>A matching client record and request are created in Jobber.</w:t>
      </w:r>
    </w:p>
    <w:p w14:paraId="336BAF41">
      <w:pPr>
        <w:tabs>
          <w:tab w:val="left" w:pos="504"/>
        </w:tabs>
        <w:spacing w:after="80"/>
        <w:ind w:left="504" w:hanging="360"/>
      </w:pPr>
      <w:r>
        <w:rPr>
          <w:rFonts w:ascii="Calibri" w:hAnsi="Calibri" w:eastAsia="Calibri" w:cs="Calibri"/>
          <w:sz w:val="22"/>
          <w:szCs w:val="22"/>
        </w:rPr>
        <w:t>3.</w:t>
      </w:r>
      <w:r>
        <w:tab/>
      </w:r>
      <w:r>
        <w:rPr>
          <w:rFonts w:ascii="Calibri" w:hAnsi="Calibri" w:eastAsia="Calibri" w:cs="Calibri"/>
          <w:sz w:val="22"/>
          <w:szCs w:val="22"/>
        </w:rPr>
        <w:t>The customer sees a confirmation screen that thanks them and clearly explains the next steps: your team will reach out, schedule a visit if needed, and prepare a quote.</w:t>
      </w:r>
    </w:p>
    <w:p w14:paraId="5B9B4FCF">
      <w:pPr>
        <w:pStyle w:val="Heading2"/>
      </w:pPr>
      <w:r>
        <w:rPr>
          <w:rFonts w:ascii="Calibri" w:hAnsi="Calibri" w:eastAsia="Calibri" w:cs="Calibri" w:asciiTheme="majorHAnsi" w:hAnsiTheme="majorHAnsi" w:eastAsiaTheme="majorEastAsia" w:csTheme="majorBidi"/>
          <w:b/>
          <w:bCs/>
          <w:sz w:val="27"/>
          <w:szCs w:val="26"/>
        </w:rPr>
        <w:t>Smart Form Features</w:t>
      </w:r>
    </w:p>
    <w:p w14:paraId="47491060">
      <w:pPr>
        <w:tabs>
          <w:tab w:val="left" w:pos="504"/>
        </w:tabs>
        <w:spacing w:after="80"/>
        <w:ind w:left="504" w:hanging="360"/>
      </w:pPr>
      <w:r>
        <w:rPr>
          <w:rFonts w:ascii="Calibri" w:hAnsi="Calibri" w:eastAsia="Calibri" w:cs="Calibri"/>
          <w:sz w:val="22"/>
          <w:szCs w:val="22"/>
        </w:rPr>
        <w:t>•</w:t>
      </w:r>
      <w:r>
        <w:tab/>
      </w:r>
      <w:r>
        <w:rPr>
          <w:rFonts w:ascii="Calibri" w:hAnsi="Calibri" w:eastAsia="Calibri" w:cs="Calibri"/>
          <w:b/>
          <w:bCs/>
          <w:sz w:val="22"/>
          <w:szCs w:val="22"/>
        </w:rPr>
        <w:t>Saves progress automatically:</w:t>
      </w:r>
      <w:r>
        <w:rPr>
          <w:rFonts w:ascii="Calibri" w:hAnsi="Calibri" w:eastAsia="Calibri" w:cs="Calibri"/>
          <w:sz w:val="22"/>
          <w:szCs w:val="22"/>
        </w:rPr>
        <w:t xml:space="preserve"> If the customer starts filling out the form and closes their browser, their progress is saved so they can pick up where they left off.</w:t>
      </w:r>
    </w:p>
    <w:p w14:paraId="53A42ABE">
      <w:pPr>
        <w:tabs>
          <w:tab w:val="left" w:pos="504"/>
        </w:tabs>
        <w:spacing w:after="80"/>
        <w:ind w:left="504" w:hanging="360"/>
      </w:pPr>
      <w:r>
        <w:rPr>
          <w:rFonts w:ascii="Calibri" w:hAnsi="Calibri" w:eastAsia="Calibri" w:cs="Calibri"/>
          <w:sz w:val="22"/>
          <w:szCs w:val="22"/>
        </w:rPr>
        <w:t>•</w:t>
      </w:r>
      <w:r>
        <w:tab/>
      </w:r>
      <w:r>
        <w:rPr>
          <w:rFonts w:ascii="Calibri" w:hAnsi="Calibri" w:eastAsia="Calibri" w:cs="Calibri"/>
          <w:b/>
          <w:bCs/>
          <w:sz w:val="22"/>
          <w:szCs w:val="22"/>
        </w:rPr>
        <w:t>Homeowner or contractor:</w:t>
      </w:r>
      <w:r>
        <w:rPr>
          <w:rFonts w:ascii="Calibri" w:hAnsi="Calibri" w:eastAsia="Calibri" w:cs="Calibri"/>
          <w:sz w:val="22"/>
          <w:szCs w:val="22"/>
        </w:rPr>
        <w:t xml:space="preserve"> The form asks whether the customer is a homeowner or a contractor, and pricing behind the scenes adjusts accordingly.</w:t>
      </w:r>
    </w:p>
    <w:p w14:paraId="32E0B9D0">
      <w:pPr>
        <w:tabs>
          <w:tab w:val="left" w:pos="504"/>
        </w:tabs>
        <w:spacing w:after="80"/>
        <w:ind w:left="504" w:hanging="360"/>
      </w:pPr>
      <w:r>
        <w:rPr>
          <w:rFonts w:ascii="Calibri" w:hAnsi="Calibri" w:eastAsia="Calibri" w:cs="Calibri"/>
          <w:sz w:val="22"/>
          <w:szCs w:val="22"/>
        </w:rPr>
        <w:t>•</w:t>
      </w:r>
      <w:r>
        <w:tab/>
      </w:r>
      <w:r>
        <w:rPr>
          <w:rFonts w:ascii="Calibri" w:hAnsi="Calibri" w:eastAsia="Calibri" w:cs="Calibri"/>
          <w:b/>
          <w:bCs/>
          <w:sz w:val="22"/>
          <w:szCs w:val="22"/>
        </w:rPr>
        <w:t>Area sizes are optional:</w:t>
      </w:r>
      <w:r>
        <w:rPr>
          <w:rFonts w:ascii="Calibri" w:hAnsi="Calibri" w:eastAsia="Calibri" w:cs="Calibri"/>
          <w:sz w:val="22"/>
          <w:szCs w:val="22"/>
        </w:rPr>
        <w:t xml:space="preserve"> Customers can enter approximate measurements if they know them, but it is not required. Your team can measure on-site.</w:t>
      </w:r>
    </w:p>
    <w:p w14:paraId="7ECF4FC0">
      <w:pPr>
        <w:tabs>
          <w:tab w:val="left" w:pos="504"/>
        </w:tabs>
        <w:spacing w:after="80"/>
        <w:ind w:left="504" w:hanging="360"/>
      </w:pPr>
      <w:r>
        <w:rPr>
          <w:rFonts w:ascii="Calibri" w:hAnsi="Calibri" w:eastAsia="Calibri" w:cs="Calibri"/>
          <w:sz w:val="22"/>
          <w:szCs w:val="22"/>
        </w:rPr>
        <w:t>•</w:t>
      </w:r>
      <w:r>
        <w:tab/>
      </w:r>
      <w:r>
        <w:rPr>
          <w:rFonts w:ascii="Calibri" w:hAnsi="Calibri" w:eastAsia="Calibri" w:cs="Calibri"/>
          <w:b/>
          <w:bCs/>
          <w:sz w:val="22"/>
          <w:szCs w:val="22"/>
        </w:rPr>
        <w:t>Mobile-friendly:</w:t>
      </w:r>
      <w:r>
        <w:rPr>
          <w:rFonts w:ascii="Calibri" w:hAnsi="Calibri" w:eastAsia="Calibri" w:cs="Calibri"/>
          <w:sz w:val="22"/>
          <w:szCs w:val="22"/>
        </w:rPr>
        <w:t xml:space="preserve"> The form works well on phones, tablets, and desktops. Buttons are large and easy to tap, and the layout adjusts to fit any screen size.</w:t>
      </w:r>
    </w:p>
    <w:p w14:paraId="645969F0">
      <w:pPr>
        <w:pStyle w:val="Heading1"/>
      </w:pPr>
      <w:r>
        <w:rPr>
          <w:rFonts w:ascii="Calibri" w:hAnsi="Calibri" w:eastAsia="Calibri" w:cs="Calibri" w:asciiTheme="majorHAnsi" w:hAnsiTheme="majorHAnsi" w:eastAsiaTheme="majorEastAsia" w:csTheme="majorBidi"/>
          <w:b/>
          <w:bCs/>
          <w:sz w:val="34"/>
          <w:szCs w:val="28"/>
        </w:rPr>
        <w:t>What Your Sales Team Sees</w:t>
      </w:r>
    </w:p>
    <w:p w14:paraId="46FE1212">
      <w:pPr>
        <w:pStyle w:val="Heading2"/>
      </w:pPr>
      <w:r>
        <w:rPr>
          <w:rFonts w:ascii="Calibri" w:hAnsi="Calibri" w:eastAsia="Calibri" w:cs="Calibri" w:asciiTheme="majorHAnsi" w:hAnsiTheme="majorHAnsi" w:eastAsiaTheme="majorEastAsia" w:csTheme="majorBidi"/>
          <w:b/>
          <w:bCs/>
          <w:sz w:val="27"/>
          <w:szCs w:val="26"/>
        </w:rPr>
        <w:t>Signing In</w:t>
      </w:r>
    </w:p>
    <w:p w14:paraId="7BDD70E7">
      <w:pPr>
        <w:spacing w:after="120" w:line="276" w:lineRule="auto"/>
      </w:pPr>
      <w:r>
        <w:rPr>
          <w:rFonts w:ascii="Calibri" w:hAnsi="Calibri" w:eastAsia="Calibri" w:cs="Calibri"/>
          <w:sz w:val="22"/>
          <w:szCs w:val="22"/>
        </w:rPr>
        <w:t xml:space="preserve">Your sales team accesses the system by going to the </w:t>
      </w:r>
      <w:r>
        <w:rPr>
          <w:rFonts w:ascii="Consolas" w:hAnsi="Consolas" w:eastAsia="Calibri" w:cs="Calibri"/>
          <w:sz w:val="20"/>
          <w:szCs w:val="22"/>
        </w:rPr>
        <w:t>/visit</w:t>
      </w:r>
      <w:r>
        <w:rPr>
          <w:rFonts w:ascii="Calibri" w:hAnsi="Calibri" w:eastAsia="Calibri" w:cs="Calibri"/>
          <w:sz w:val="22"/>
          <w:szCs w:val="22"/>
        </w:rPr>
        <w:t xml:space="preserve"> section of your website and signing in with a shared team login. The sign-in is secure and keeps them logged in for 14 days.</w:t>
      </w:r>
    </w:p>
    <w:p w14:paraId="3E266445">
      <w:pPr>
        <w:pStyle w:val="Heading2"/>
      </w:pPr>
      <w:r>
        <w:rPr>
          <w:rFonts w:ascii="Calibri" w:hAnsi="Calibri" w:eastAsia="Calibri" w:cs="Calibri" w:asciiTheme="majorHAnsi" w:hAnsiTheme="majorHAnsi" w:eastAsiaTheme="majorEastAsia" w:csTheme="majorBidi"/>
          <w:b/>
          <w:bCs/>
          <w:sz w:val="27"/>
          <w:szCs w:val="26"/>
        </w:rPr>
        <w:t>The Project Dashboard</w:t>
      </w:r>
    </w:p>
    <w:p w14:paraId="49D8BB48">
      <w:pPr>
        <w:spacing w:after="120" w:line="276" w:lineRule="auto"/>
      </w:pPr>
      <w:r>
        <w:rPr>
          <w:rFonts w:ascii="Calibri" w:hAnsi="Calibri" w:eastAsia="Calibri" w:cs="Calibri"/>
          <w:sz w:val="22"/>
          <w:szCs w:val="22"/>
        </w:rPr>
        <w:t>Once signed in, your team sees a clean project dashboard split into two sections:</w:t>
      </w:r>
    </w:p>
    <w:p w14:paraId="30FFF38C">
      <w:pPr>
        <w:pStyle w:val="Heading3"/>
      </w:pPr>
      <w:r>
        <w:rPr>
          <w:rFonts w:ascii="Calibri" w:hAnsi="Calibri" w:eastAsia="Calibri" w:cs="Calibri" w:asciiTheme="majorHAnsi" w:hAnsiTheme="majorHAnsi" w:eastAsiaTheme="majorEastAsia" w:csTheme="majorBidi"/>
          <w:b/>
          <w:bCs/>
          <w:sz w:val="23"/>
          <w:szCs w:val="22"/>
        </w:rPr>
        <w:t>Left Panel: Project List</w:t>
      </w:r>
    </w:p>
    <w:p w14:paraId="406D4629">
      <w:pPr>
        <w:spacing w:after="120" w:line="276" w:lineRule="auto"/>
      </w:pPr>
      <w:r>
        <w:rPr>
          <w:rFonts w:ascii="Calibri" w:hAnsi="Calibri" w:eastAsia="Calibri" w:cs="Calibri"/>
          <w:sz w:val="22"/>
          <w:szCs w:val="22"/>
        </w:rPr>
        <w:t>A sidebar shows all incoming customer requests, organized into two groups:</w:t>
      </w:r>
    </w:p>
    <w:p w14:paraId="48E7FF0F">
      <w:pPr>
        <w:tabs>
          <w:tab w:val="left" w:pos="504"/>
        </w:tabs>
        <w:spacing w:after="80"/>
        <w:ind w:left="504" w:hanging="360"/>
      </w:pPr>
      <w:r>
        <w:rPr>
          <w:rFonts w:ascii="Calibri" w:hAnsi="Calibri" w:eastAsia="Calibri" w:cs="Calibri"/>
          <w:sz w:val="22"/>
          <w:szCs w:val="22"/>
        </w:rPr>
        <w:t>•</w:t>
      </w:r>
      <w:r>
        <w:tab/>
      </w:r>
      <w:r>
        <w:rPr>
          <w:rFonts w:ascii="Calibri" w:hAnsi="Calibri" w:eastAsia="Calibri" w:cs="Calibri"/>
          <w:b/>
          <w:bCs/>
          <w:sz w:val="22"/>
          <w:szCs w:val="22"/>
        </w:rPr>
        <w:t>Pending:</w:t>
      </w:r>
      <w:r>
        <w:rPr>
          <w:rFonts w:ascii="Calibri" w:hAnsi="Calibri" w:eastAsia="Calibri" w:cs="Calibri"/>
          <w:sz w:val="22"/>
          <w:szCs w:val="22"/>
        </w:rPr>
        <w:t xml:space="preserve"> New requests that have not been visited yet.</w:t>
      </w:r>
    </w:p>
    <w:p w14:paraId="634D342C">
      <w:pPr>
        <w:tabs>
          <w:tab w:val="left" w:pos="504"/>
        </w:tabs>
        <w:spacing w:after="80"/>
        <w:ind w:left="504" w:hanging="360"/>
      </w:pPr>
      <w:r>
        <w:rPr>
          <w:rFonts w:ascii="Calibri" w:hAnsi="Calibri" w:eastAsia="Calibri" w:cs="Calibri"/>
          <w:sz w:val="22"/>
          <w:szCs w:val="22"/>
        </w:rPr>
        <w:t>•</w:t>
      </w:r>
      <w:r>
        <w:tab/>
      </w:r>
      <w:r>
        <w:rPr>
          <w:rFonts w:ascii="Calibri" w:hAnsi="Calibri" w:eastAsia="Calibri" w:cs="Calibri"/>
          <w:b/>
          <w:bCs/>
          <w:sz w:val="22"/>
          <w:szCs w:val="22"/>
        </w:rPr>
        <w:t>Completed:</w:t>
      </w:r>
      <w:r>
        <w:rPr>
          <w:rFonts w:ascii="Calibri" w:hAnsi="Calibri" w:eastAsia="Calibri" w:cs="Calibri"/>
          <w:sz w:val="22"/>
          <w:szCs w:val="22"/>
        </w:rPr>
        <w:t xml:space="preserve"> Projects where the on-site visit is done.</w:t>
      </w:r>
    </w:p>
    <w:p w14:paraId="5298B9B9">
      <w:pPr>
        <w:spacing w:after="120" w:line="276" w:lineRule="auto"/>
      </w:pPr>
      <w:r>
        <w:rPr>
          <w:rFonts w:ascii="Calibri" w:hAnsi="Calibri" w:eastAsia="Calibri" w:cs="Calibri"/>
          <w:sz w:val="22"/>
          <w:szCs w:val="22"/>
        </w:rPr>
        <w:t>Each project card shows the customer's name, their short project code (like K7M-3PQ, for easy reference), and their address. A search bar at the top lets your team quickly find a project by name, project code, address, phone number, or service type.</w:t>
      </w:r>
    </w:p>
    <w:p w14:paraId="5E2429E7">
      <w:pPr>
        <w:pBdr>
          <w:left w:val="single" w:sz="24" w:space="8" w:color="2F7A17"/>
        </w:pBdr>
        <w:shd w:val="clear" w:fill="F1F6EE"/>
        <w:spacing w:before="120" w:after="200"/>
        <w:ind w:left="144"/>
      </w:pPr>
      <w:r>
        <w:rPr>
          <w:rFonts w:ascii="Calibri" w:hAnsi="Calibri" w:eastAsia="Calibri" w:cs="Calibri"/>
          <w:b/>
          <w:bCs/>
          <w:sz w:val="22"/>
          <w:szCs w:val="22"/>
        </w:rPr>
        <w:t>Note:</w:t>
      </w:r>
      <w:r>
        <w:rPr>
          <w:rFonts w:ascii="Calibri" w:hAnsi="Calibri" w:eastAsia="Calibri" w:cs="Calibri"/>
          <w:sz w:val="22"/>
          <w:szCs w:val="22"/>
        </w:rPr>
        <w:t xml:space="preserve"> The system shows the most recent 200 projects. Older projects can still be found using search.</w:t>
      </w:r>
    </w:p>
    <w:p w14:paraId="2AA3F6A4">
      <w:pPr>
        <w:pStyle w:val="Heading3"/>
      </w:pPr>
      <w:r>
        <w:rPr>
          <w:rFonts w:ascii="Calibri" w:hAnsi="Calibri" w:eastAsia="Calibri" w:cs="Calibri" w:asciiTheme="majorHAnsi" w:hAnsiTheme="majorHAnsi" w:eastAsiaTheme="majorEastAsia" w:csTheme="majorBidi"/>
          <w:b/>
          <w:bCs/>
          <w:sz w:val="23"/>
          <w:szCs w:val="22"/>
        </w:rPr>
        <w:t>Right Panel: Project Details</w:t>
      </w:r>
    </w:p>
    <w:p w14:paraId="683A500F">
      <w:pPr>
        <w:spacing w:after="120" w:line="276" w:lineRule="auto"/>
      </w:pPr>
      <w:r>
        <w:rPr>
          <w:rFonts w:ascii="Calibri" w:hAnsi="Calibri" w:eastAsia="Calibri" w:cs="Calibri"/>
          <w:sz w:val="22"/>
          <w:szCs w:val="22"/>
        </w:rPr>
        <w:t>When your team clicks on a project, they see the full details on the right side of the screen. This is where the on-site visit workflow happens.</w:t>
      </w:r>
    </w:p>
    <w:p w14:paraId="3C3C3074">
      <w:pPr>
        <w:pStyle w:val="Heading2"/>
      </w:pPr>
      <w:r>
        <w:rPr>
          <w:rFonts w:ascii="Calibri" w:hAnsi="Calibri" w:eastAsia="Calibri" w:cs="Calibri" w:asciiTheme="majorHAnsi" w:hAnsiTheme="majorHAnsi" w:eastAsiaTheme="majorEastAsia" w:csTheme="majorBidi"/>
          <w:b/>
          <w:bCs/>
          <w:sz w:val="27"/>
          <w:szCs w:val="26"/>
        </w:rPr>
        <w:t>The On-Site Visit Workflow</w:t>
      </w:r>
    </w:p>
    <w:p w14:paraId="5C9C9F30">
      <w:pPr>
        <w:spacing w:after="120" w:line="276" w:lineRule="auto"/>
      </w:pPr>
      <w:r>
        <w:rPr>
          <w:rFonts w:ascii="Calibri" w:hAnsi="Calibri" w:eastAsia="Calibri" w:cs="Calibri"/>
          <w:sz w:val="22"/>
          <w:szCs w:val="22"/>
        </w:rPr>
        <w:t>The visit tool walks your salesperson through a structured process in four clear steps:</w:t>
      </w:r>
    </w:p>
    <w:p w14:paraId="160B47D3">
      <w:pPr>
        <w:pStyle w:val="Heading3"/>
      </w:pPr>
      <w:r>
        <w:rPr>
          <w:rFonts w:ascii="Calibri" w:hAnsi="Calibri" w:eastAsia="Calibri" w:cs="Calibri" w:asciiTheme="majorHAnsi" w:hAnsiTheme="majorHAnsi" w:eastAsiaTheme="majorEastAsia" w:csTheme="majorBidi"/>
          <w:b/>
          <w:bCs/>
          <w:sz w:val="23"/>
          <w:szCs w:val="22"/>
        </w:rPr>
        <w:t>Step 1: Property Review</w:t>
      </w:r>
    </w:p>
    <w:p w14:paraId="514B8B0E">
      <w:pPr>
        <w:spacing w:after="120" w:line="276" w:lineRule="auto"/>
      </w:pPr>
      <w:r>
        <w:rPr>
          <w:rFonts w:ascii="Calibri" w:hAnsi="Calibri" w:eastAsia="Calibri" w:cs="Calibri"/>
          <w:sz w:val="22"/>
          <w:szCs w:val="22"/>
        </w:rPr>
        <w:t>Your salesperson reviews and can update the customer's contact information and property address. They can also see exactly what the customer originally submitted, so nothing is lost. Any changes made by the salesperson are tracked, so you always have a record of what the customer said versus what was confirmed on-site.</w:t>
      </w:r>
    </w:p>
    <w:p w14:paraId="65488438">
      <w:pPr>
        <w:pStyle w:val="Heading3"/>
      </w:pPr>
      <w:r>
        <w:rPr>
          <w:rFonts w:ascii="Calibri" w:hAnsi="Calibri" w:eastAsia="Calibri" w:cs="Calibri" w:asciiTheme="majorHAnsi" w:hAnsiTheme="majorHAnsi" w:eastAsiaTheme="majorEastAsia" w:csTheme="majorBidi"/>
          <w:b/>
          <w:bCs/>
          <w:sz w:val="23"/>
          <w:szCs w:val="22"/>
        </w:rPr>
        <w:t>Step 2: Services &amp; Measurements</w:t>
      </w:r>
    </w:p>
    <w:p w14:paraId="1B6C712E">
      <w:pPr>
        <w:spacing w:after="120" w:line="276" w:lineRule="auto"/>
      </w:pPr>
      <w:r>
        <w:rPr>
          <w:rFonts w:ascii="Calibri" w:hAnsi="Calibri" w:eastAsia="Calibri" w:cs="Calibri"/>
          <w:sz w:val="22"/>
          <w:szCs w:val="22"/>
        </w:rPr>
        <w:t>For each service the customer requested, the salesperson can:</w:t>
      </w:r>
    </w:p>
    <w:p w14:paraId="509CF7F5">
      <w:pPr>
        <w:tabs>
          <w:tab w:val="left" w:pos="504"/>
        </w:tabs>
        <w:spacing w:after="80"/>
        <w:ind w:left="504" w:hanging="360"/>
      </w:pPr>
      <w:r>
        <w:rPr>
          <w:rFonts w:ascii="Calibri" w:hAnsi="Calibri" w:eastAsia="Calibri" w:cs="Calibri"/>
          <w:sz w:val="22"/>
          <w:szCs w:val="22"/>
        </w:rPr>
        <w:t>•</w:t>
      </w:r>
      <w:r>
        <w:tab/>
      </w:r>
      <w:r>
        <w:rPr>
          <w:rFonts w:ascii="Calibri" w:hAnsi="Calibri" w:eastAsia="Calibri" w:cs="Calibri"/>
          <w:sz w:val="22"/>
          <w:szCs w:val="22"/>
        </w:rPr>
        <w:t>Confirm or adjust the service selections</w:t>
      </w:r>
    </w:p>
    <w:p w14:paraId="5C897CC9">
      <w:pPr>
        <w:tabs>
          <w:tab w:val="left" w:pos="504"/>
        </w:tabs>
        <w:spacing w:after="80"/>
        <w:ind w:left="504" w:hanging="360"/>
      </w:pPr>
      <w:r>
        <w:rPr>
          <w:rFonts w:ascii="Calibri" w:hAnsi="Calibri" w:eastAsia="Calibri" w:cs="Calibri"/>
          <w:sz w:val="22"/>
          <w:szCs w:val="22"/>
        </w:rPr>
        <w:t>•</w:t>
      </w:r>
      <w:r>
        <w:tab/>
      </w:r>
      <w:r>
        <w:rPr>
          <w:rFonts w:ascii="Calibri" w:hAnsi="Calibri" w:eastAsia="Calibri" w:cs="Calibri"/>
          <w:sz w:val="22"/>
          <w:szCs w:val="22"/>
        </w:rPr>
        <w:t>Record precise measurements (length × width) for each area</w:t>
      </w:r>
    </w:p>
    <w:p w14:paraId="170E83D4">
      <w:pPr>
        <w:tabs>
          <w:tab w:val="left" w:pos="504"/>
        </w:tabs>
        <w:spacing w:after="80"/>
        <w:ind w:left="504" w:hanging="360"/>
      </w:pPr>
      <w:r>
        <w:rPr>
          <w:rFonts w:ascii="Calibri" w:hAnsi="Calibri" w:eastAsia="Calibri" w:cs="Calibri"/>
          <w:sz w:val="22"/>
          <w:szCs w:val="22"/>
        </w:rPr>
        <w:t>•</w:t>
      </w:r>
      <w:r>
        <w:tab/>
      </w:r>
      <w:r>
        <w:rPr>
          <w:rFonts w:ascii="Calibri" w:hAnsi="Calibri" w:eastAsia="Calibri" w:cs="Calibri"/>
          <w:sz w:val="22"/>
          <w:szCs w:val="22"/>
        </w:rPr>
        <w:t>Name individual areas (for example, "Front Yard," "Side Strip," or "Backyard") for clear organization</w:t>
      </w:r>
    </w:p>
    <w:p w14:paraId="234DE5FA">
      <w:pPr>
        <w:tabs>
          <w:tab w:val="left" w:pos="504"/>
        </w:tabs>
        <w:spacing w:after="80"/>
        <w:ind w:left="504" w:hanging="360"/>
      </w:pPr>
      <w:r>
        <w:rPr>
          <w:rFonts w:ascii="Calibri" w:hAnsi="Calibri" w:eastAsia="Calibri" w:cs="Calibri"/>
          <w:sz w:val="22"/>
          <w:szCs w:val="22"/>
        </w:rPr>
        <w:t>•</w:t>
      </w:r>
      <w:r>
        <w:tab/>
      </w:r>
      <w:r>
        <w:rPr>
          <w:rFonts w:ascii="Calibri" w:hAnsi="Calibri" w:eastAsia="Calibri" w:cs="Calibri"/>
          <w:sz w:val="22"/>
          <w:szCs w:val="22"/>
        </w:rPr>
        <w:t>Add, remove, or adjust product and add-on selections based on what they see on-site</w:t>
      </w:r>
    </w:p>
    <w:p w14:paraId="19DA03DA">
      <w:pPr>
        <w:tabs>
          <w:tab w:val="left" w:pos="504"/>
        </w:tabs>
        <w:spacing w:after="80"/>
        <w:ind w:left="504" w:hanging="360"/>
      </w:pPr>
      <w:r>
        <w:rPr>
          <w:rFonts w:ascii="Calibri" w:hAnsi="Calibri" w:eastAsia="Calibri" w:cs="Calibri"/>
          <w:sz w:val="22"/>
          <w:szCs w:val="22"/>
        </w:rPr>
        <w:t>•</w:t>
      </w:r>
      <w:r>
        <w:tab/>
      </w:r>
      <w:r>
        <w:rPr>
          <w:rFonts w:ascii="Calibri" w:hAnsi="Calibri" w:eastAsia="Calibri" w:cs="Calibri"/>
          <w:sz w:val="22"/>
          <w:szCs w:val="22"/>
        </w:rPr>
        <w:t>Add notes for specific items such as repairs or replacements</w:t>
      </w:r>
    </w:p>
    <w:p w14:paraId="79D4C0E6">
      <w:pPr>
        <w:spacing w:after="120" w:line="276" w:lineRule="auto"/>
      </w:pPr>
      <w:r>
        <w:rPr>
          <w:rFonts w:ascii="Calibri" w:hAnsi="Calibri" w:eastAsia="Calibri" w:cs="Calibri"/>
          <w:sz w:val="22"/>
          <w:szCs w:val="22"/>
        </w:rPr>
        <w:t>The system automatically calculates area sizes from the length and width entered and shows running estimates.</w:t>
      </w:r>
    </w:p>
    <w:p w14:paraId="735039AC">
      <w:pPr>
        <w:pStyle w:val="Heading3"/>
      </w:pPr>
      <w:r>
        <w:rPr>
          <w:rFonts w:ascii="Calibri" w:hAnsi="Calibri" w:eastAsia="Calibri" w:cs="Calibri" w:asciiTheme="majorHAnsi" w:hAnsiTheme="majorHAnsi" w:eastAsiaTheme="majorEastAsia" w:csTheme="majorBidi"/>
          <w:b/>
          <w:bCs/>
          <w:sz w:val="23"/>
          <w:szCs w:val="22"/>
        </w:rPr>
        <w:t>Step 3: Photos &amp; Notes</w:t>
      </w:r>
    </w:p>
    <w:p w14:paraId="204ACB6C">
      <w:pPr>
        <w:spacing w:after="120" w:line="276" w:lineRule="auto"/>
      </w:pPr>
      <w:r>
        <w:rPr>
          <w:rFonts w:ascii="Calibri" w:hAnsi="Calibri" w:eastAsia="Calibri" w:cs="Calibri"/>
          <w:sz w:val="22"/>
          <w:szCs w:val="22"/>
        </w:rPr>
        <w:t>The salesperson can:</w:t>
      </w:r>
    </w:p>
    <w:p w14:paraId="566DACA0">
      <w:pPr>
        <w:tabs>
          <w:tab w:val="left" w:pos="504"/>
        </w:tabs>
        <w:spacing w:after="80"/>
        <w:ind w:left="504" w:hanging="360"/>
      </w:pPr>
      <w:r>
        <w:rPr>
          <w:rFonts w:ascii="Calibri" w:hAnsi="Calibri" w:eastAsia="Calibri" w:cs="Calibri"/>
          <w:sz w:val="22"/>
          <w:szCs w:val="22"/>
        </w:rPr>
        <w:t>•</w:t>
      </w:r>
      <w:r>
        <w:tab/>
      </w:r>
      <w:r>
        <w:rPr>
          <w:rFonts w:ascii="Calibri" w:hAnsi="Calibri" w:eastAsia="Calibri" w:cs="Calibri"/>
          <w:sz w:val="22"/>
          <w:szCs w:val="22"/>
        </w:rPr>
        <w:t>Take or upload photos directly from their phone for each work area</w:t>
      </w:r>
    </w:p>
    <w:p w14:paraId="4C875929">
      <w:pPr>
        <w:tabs>
          <w:tab w:val="left" w:pos="504"/>
        </w:tabs>
        <w:spacing w:after="80"/>
        <w:ind w:left="504" w:hanging="360"/>
      </w:pPr>
      <w:r>
        <w:rPr>
          <w:rFonts w:ascii="Calibri" w:hAnsi="Calibri" w:eastAsia="Calibri" w:cs="Calibri"/>
          <w:sz w:val="22"/>
          <w:szCs w:val="22"/>
        </w:rPr>
        <w:t>•</w:t>
      </w:r>
      <w:r>
        <w:tab/>
      </w:r>
      <w:r>
        <w:rPr>
          <w:rFonts w:ascii="Calibri" w:hAnsi="Calibri" w:eastAsia="Calibri" w:cs="Calibri"/>
          <w:sz w:val="22"/>
          <w:szCs w:val="22"/>
        </w:rPr>
        <w:t>Add detailed notes about site conditions, access, or special considerations</w:t>
      </w:r>
    </w:p>
    <w:p w14:paraId="45D097EE">
      <w:pPr>
        <w:tabs>
          <w:tab w:val="left" w:pos="504"/>
        </w:tabs>
        <w:spacing w:after="80"/>
        <w:ind w:left="504" w:hanging="360"/>
      </w:pPr>
      <w:r>
        <w:rPr>
          <w:rFonts w:ascii="Calibri" w:hAnsi="Calibri" w:eastAsia="Calibri" w:cs="Calibri"/>
          <w:sz w:val="22"/>
          <w:szCs w:val="22"/>
        </w:rPr>
        <w:t>•</w:t>
      </w:r>
      <w:r>
        <w:tab/>
      </w:r>
      <w:r>
        <w:rPr>
          <w:rFonts w:ascii="Calibri" w:hAnsi="Calibri" w:eastAsia="Calibri" w:cs="Calibri"/>
          <w:sz w:val="22"/>
          <w:szCs w:val="22"/>
        </w:rPr>
        <w:t>Organize photos by area so everything is clearly documented</w:t>
      </w:r>
    </w:p>
    <w:p w14:paraId="67FA5DE2">
      <w:pPr>
        <w:spacing w:after="120" w:line="276" w:lineRule="auto"/>
      </w:pPr>
      <w:r>
        <w:rPr>
          <w:rFonts w:ascii="Calibri" w:hAnsi="Calibri" w:eastAsia="Calibri" w:cs="Calibri"/>
          <w:sz w:val="22"/>
          <w:szCs w:val="22"/>
        </w:rPr>
        <w:t>Photos are stored securely and linked to the project. The system accepts only image files under 15 MB, and old photos are cleaned up when they are removed from a project.</w:t>
      </w:r>
    </w:p>
    <w:p w14:paraId="7A74A255">
      <w:pPr>
        <w:pStyle w:val="Heading3"/>
      </w:pPr>
      <w:r>
        <w:rPr>
          <w:rFonts w:ascii="Calibri" w:hAnsi="Calibri" w:eastAsia="Calibri" w:cs="Calibri" w:asciiTheme="majorHAnsi" w:hAnsiTheme="majorHAnsi" w:eastAsiaTheme="majorEastAsia" w:csTheme="majorBidi"/>
          <w:b/>
          <w:bCs/>
          <w:sz w:val="23"/>
          <w:szCs w:val="22"/>
        </w:rPr>
        <w:t>Step 4: Review &amp; Save</w:t>
      </w:r>
    </w:p>
    <w:p w14:paraId="4C046DA9">
      <w:pPr>
        <w:spacing w:after="120" w:line="276" w:lineRule="auto"/>
      </w:pPr>
      <w:r>
        <w:rPr>
          <w:rFonts w:ascii="Calibri" w:hAnsi="Calibri" w:eastAsia="Calibri" w:cs="Calibri"/>
          <w:sz w:val="22"/>
          <w:szCs w:val="22"/>
        </w:rPr>
        <w:t>Before saving, the salesperson sees a complete summary of all measurements, services, products, add-ons, photos, and notes. When they save:</w:t>
      </w:r>
    </w:p>
    <w:p w14:paraId="1E29983E">
      <w:pPr>
        <w:tabs>
          <w:tab w:val="left" w:pos="504"/>
        </w:tabs>
        <w:spacing w:after="80"/>
        <w:ind w:left="504" w:hanging="360"/>
      </w:pPr>
      <w:r>
        <w:rPr>
          <w:rFonts w:ascii="Calibri" w:hAnsi="Calibri" w:eastAsia="Calibri" w:cs="Calibri"/>
          <w:sz w:val="22"/>
          <w:szCs w:val="22"/>
        </w:rPr>
        <w:t>1.</w:t>
      </w:r>
      <w:r>
        <w:tab/>
      </w:r>
      <w:r>
        <w:rPr>
          <w:rFonts w:ascii="Calibri" w:hAnsi="Calibri" w:eastAsia="Calibri" w:cs="Calibri"/>
          <w:sz w:val="22"/>
          <w:szCs w:val="22"/>
        </w:rPr>
        <w:t>All the visit data is recorded in the system.</w:t>
      </w:r>
    </w:p>
    <w:p w14:paraId="3CFD444D">
      <w:pPr>
        <w:tabs>
          <w:tab w:val="left" w:pos="504"/>
        </w:tabs>
        <w:spacing w:after="80"/>
        <w:ind w:left="504" w:hanging="360"/>
      </w:pPr>
      <w:r>
        <w:rPr>
          <w:rFonts w:ascii="Calibri" w:hAnsi="Calibri" w:eastAsia="Calibri" w:cs="Calibri"/>
          <w:sz w:val="22"/>
          <w:szCs w:val="22"/>
        </w:rPr>
        <w:t>2.</w:t>
      </w:r>
      <w:r>
        <w:tab/>
      </w:r>
      <w:r>
        <w:rPr>
          <w:rFonts w:ascii="Calibri" w:hAnsi="Calibri" w:eastAsia="Calibri" w:cs="Calibri"/>
          <w:sz w:val="22"/>
          <w:szCs w:val="22"/>
        </w:rPr>
        <w:t>A detailed draft quote is automatically created in Jobber, broken down line by line with pricing based on your 2026 price list.</w:t>
      </w:r>
    </w:p>
    <w:p w14:paraId="7D469952">
      <w:pPr>
        <w:tabs>
          <w:tab w:val="left" w:pos="504"/>
        </w:tabs>
        <w:spacing w:after="80"/>
        <w:ind w:left="504" w:hanging="360"/>
      </w:pPr>
      <w:r>
        <w:rPr>
          <w:rFonts w:ascii="Calibri" w:hAnsi="Calibri" w:eastAsia="Calibri" w:cs="Calibri"/>
          <w:sz w:val="22"/>
          <w:szCs w:val="22"/>
        </w:rPr>
        <w:t>3.</w:t>
      </w:r>
      <w:r>
        <w:tab/>
      </w:r>
      <w:r>
        <w:rPr>
          <w:rFonts w:ascii="Calibri" w:hAnsi="Calibri" w:eastAsia="Calibri" w:cs="Calibri"/>
          <w:sz w:val="22"/>
          <w:szCs w:val="22"/>
        </w:rPr>
        <w:t>The quote is linked to the original customer request in Jobber.</w:t>
      </w:r>
    </w:p>
    <w:p w14:paraId="170D43B9">
      <w:pPr>
        <w:pBdr>
          <w:left w:val="single" w:sz="24" w:space="8" w:color="2F7A17"/>
        </w:pBdr>
        <w:shd w:val="clear" w:fill="F1F6EE"/>
        <w:spacing w:before="120" w:after="200"/>
        <w:ind w:left="144"/>
      </w:pPr>
      <w:r>
        <w:rPr>
          <w:rFonts w:ascii="Calibri" w:hAnsi="Calibri" w:eastAsia="Calibri" w:cs="Calibri"/>
          <w:b/>
          <w:bCs/>
          <w:sz w:val="22"/>
          <w:szCs w:val="22"/>
        </w:rPr>
        <w:t>Important:</w:t>
      </w:r>
      <w:r>
        <w:rPr>
          <w:rFonts w:ascii="Calibri" w:hAnsi="Calibri" w:eastAsia="Calibri" w:cs="Calibri"/>
          <w:sz w:val="22"/>
          <w:szCs w:val="22"/>
        </w:rPr>
        <w:t xml:space="preserve"> The draft quote is never sent to the customer automatically. It is created as a draft in Jobber so your team can review and finalize it before sending.</w:t>
      </w:r>
    </w:p>
    <w:p w14:paraId="6A367104">
      <w:pPr>
        <w:pStyle w:val="Heading2"/>
      </w:pPr>
      <w:r>
        <w:rPr>
          <w:rFonts w:ascii="Calibri" w:hAnsi="Calibri" w:eastAsia="Calibri" w:cs="Calibri" w:asciiTheme="majorHAnsi" w:hAnsiTheme="majorHAnsi" w:eastAsiaTheme="majorEastAsia" w:csTheme="majorBidi"/>
          <w:b/>
          <w:bCs/>
          <w:sz w:val="27"/>
          <w:szCs w:val="26"/>
        </w:rPr>
        <w:t>Scheduling Consultations</w:t>
      </w:r>
    </w:p>
    <w:p w14:paraId="32166964">
      <w:pPr>
        <w:spacing w:after="120" w:line="276" w:lineRule="auto"/>
      </w:pPr>
      <w:r>
        <w:rPr>
          <w:rFonts w:ascii="Calibri" w:hAnsi="Calibri" w:eastAsia="Calibri" w:cs="Calibri"/>
          <w:sz w:val="22"/>
          <w:szCs w:val="22"/>
        </w:rPr>
        <w:t>From any project, your salesperson can schedule a consultation visit directly through the system. They pick a date, time, and duration, and can add notes (such as gate codes or parking instructions). The appointment is created in Jobber, which automatically emails the customer a confirmation. If the schedule needs to change, they can reschedule or cancel from the same screen.</w:t>
      </w:r>
    </w:p>
    <w:p w14:paraId="4D3C6829">
      <w:pPr>
        <w:pStyle w:val="Heading2"/>
      </w:pPr>
      <w:r>
        <w:rPr>
          <w:rFonts w:ascii="Calibri" w:hAnsi="Calibri" w:eastAsia="Calibri" w:cs="Calibri" w:asciiTheme="majorHAnsi" w:hAnsiTheme="majorHAnsi" w:eastAsiaTheme="majorEastAsia" w:csTheme="majorBidi"/>
          <w:b/>
          <w:bCs/>
          <w:sz w:val="27"/>
          <w:szCs w:val="26"/>
        </w:rPr>
        <w:t>Change Tracking</w:t>
      </w:r>
    </w:p>
    <w:p w14:paraId="6D8FE731">
      <w:pPr>
        <w:spacing w:after="120" w:line="276" w:lineRule="auto"/>
      </w:pPr>
      <w:r>
        <w:rPr>
          <w:rFonts w:ascii="Calibri" w:hAnsi="Calibri" w:eastAsia="Calibri" w:cs="Calibri"/>
          <w:sz w:val="22"/>
          <w:szCs w:val="22"/>
        </w:rPr>
        <w:t>Every time a salesperson saves changes to a project, the system records exactly what was different from the previous version. This creates a clear audit trail: you can always see what the customer originally requested versus what was confirmed on-site.</w:t>
      </w:r>
    </w:p>
    <w:p w14:paraId="577DC7C5">
      <w:pPr>
        <w:pStyle w:val="Heading1"/>
      </w:pPr>
      <w:r>
        <w:rPr>
          <w:rFonts w:ascii="Calibri" w:hAnsi="Calibri" w:eastAsia="Calibri" w:cs="Calibri" w:asciiTheme="majorHAnsi" w:hAnsiTheme="majorHAnsi" w:eastAsiaTheme="majorEastAsia" w:csTheme="majorBidi"/>
          <w:b/>
          <w:bCs/>
          <w:sz w:val="34"/>
          <w:szCs w:val="28"/>
        </w:rPr>
        <w:t>Jobber Integration</w:t>
      </w:r>
    </w:p>
    <w:p w14:paraId="50B2153A">
      <w:pPr>
        <w:spacing w:after="120" w:line="276" w:lineRule="auto"/>
      </w:pPr>
      <w:r>
        <w:rPr>
          <w:rFonts w:ascii="Calibri" w:hAnsi="Calibri" w:eastAsia="Calibri" w:cs="Calibri"/>
          <w:sz w:val="22"/>
          <w:szCs w:val="22"/>
        </w:rPr>
        <w:t>The system connects directly to your Jobber account and handles several things automatically:</w:t>
      </w:r>
    </w:p>
    <w:tbl>
      <w:tblPr>
        <w:tblW w:w="0" w:type="auto"/>
        <w:jc w:val="center"/>
        <w:tblBorders>
          <w:top w:val="single" w:sz="4" w:space="0" w:color="C9D1CB"/>
          <w:left w:val="single" w:sz="4" w:space="0" w:color="C9D1CB"/>
          <w:bottom w:val="single" w:sz="4" w:space="0" w:color="C9D1CB"/>
          <w:right w:val="single" w:sz="4" w:space="0" w:color="C9D1CB"/>
          <w:insideH w:val="single" w:sz="4" w:space="0" w:color="C9D1CB"/>
          <w:insideV w:val="single" w:sz="4" w:space="0" w:color="C9D1CB"/>
        </w:tblBorders>
        <w:tblLayout w:type="fixed"/>
        <w:tblCellMar>
          <w:top w:w="70" w:type="dxa"/>
          <w:left w:w="110" w:type="dxa"/>
          <w:bottom w:w="70" w:type="dxa"/>
          <w:right w:w="110" w:type="dxa"/>
        </w:tblCellMar>
        <w:tblLook w:firstRow="1" w:firstColumn="1" w:noVBand="1"/>
      </w:tblPr>
      <w:tblGrid>
        <w:gridCol w:w="4680"/>
        <w:gridCol w:w="4680"/>
      </w:tblGrid>
      <w:tr>
        <w:trPr>
          <w:cantSplit/>
          <w:tblHeader/>
        </w:trPr>
        <w:tc>
          <w:tcPr>
            <w:tcW w:w="6192" w:type="dxa"/>
            <w:tcBorders>
              <w:top w:val="single" w:sz="4" w:space="0" w:color="C9D1CB"/>
              <w:left w:val="single" w:sz="4" w:space="0" w:color="C9D1CB"/>
              <w:bottom w:val="single" w:sz="4" w:space="0" w:color="C9D1CB"/>
              <w:right w:val="single" w:sz="4" w:space="0" w:color="C9D1CB"/>
            </w:tcBorders>
            <w:shd w:val="clear" w:fill="E3EBDD"/>
            <w:tcMar>
              <w:top w:w="70" w:type="dxa"/>
              <w:left w:w="110" w:type="dxa"/>
              <w:bottom w:w="70" w:type="dxa"/>
              <w:right w:w="110" w:type="dxa"/>
            </w:tcMar>
          </w:tcPr>
          <w:p w14:paraId="33CBA0D6">
            <w:pPr>
              <w:spacing w:after="0" w:line="264" w:lineRule="auto"/>
            </w:pPr>
            <w:r>
              <w:rPr>
                <w:rFonts w:ascii="Calibri" w:hAnsi="Calibri" w:eastAsia="Calibri" w:cs="Calibri"/>
                <w:b/>
                <w:bCs/>
                <w:sz w:val="22"/>
                <w:szCs w:val="22"/>
              </w:rPr>
              <w:t>What happens</w:t>
            </w:r>
          </w:p>
        </w:tc>
        <w:tc>
          <w:tcPr>
            <w:tcW w:w="3168" w:type="dxa"/>
            <w:tcBorders>
              <w:top w:val="single" w:sz="4" w:space="0" w:color="C9D1CB"/>
              <w:left w:val="single" w:sz="4" w:space="0" w:color="C9D1CB"/>
              <w:bottom w:val="single" w:sz="4" w:space="0" w:color="C9D1CB"/>
              <w:right w:val="single" w:sz="4" w:space="0" w:color="C9D1CB"/>
            </w:tcBorders>
            <w:shd w:val="clear" w:fill="E3EBDD"/>
            <w:tcMar>
              <w:top w:w="70" w:type="dxa"/>
              <w:left w:w="110" w:type="dxa"/>
              <w:bottom w:w="70" w:type="dxa"/>
              <w:right w:w="110" w:type="dxa"/>
            </w:tcMar>
          </w:tcPr>
          <w:p w14:paraId="7D62891E">
            <w:pPr>
              <w:spacing w:after="0" w:line="264" w:lineRule="auto"/>
            </w:pPr>
            <w:r>
              <w:rPr>
                <w:rFonts w:ascii="Calibri" w:hAnsi="Calibri" w:eastAsia="Calibri" w:cs="Calibri"/>
                <w:b/>
                <w:bCs/>
                <w:sz w:val="22"/>
                <w:szCs w:val="22"/>
              </w:rPr>
              <w:t>When</w:t>
            </w:r>
          </w:p>
        </w:tc>
      </w:tr>
      <w:tr>
        <w:trPr>
          <w:cantSplit/>
        </w:trPr>
        <w:tc>
          <w:tcPr>
            <w:tcW w:w="6192" w:type="dxa"/>
            <w:tcBorders>
              <w:top w:val="single" w:sz="4" w:space="0" w:color="C9D1CB"/>
              <w:left w:val="single" w:sz="4" w:space="0" w:color="C9D1CB"/>
              <w:bottom w:val="single" w:sz="4" w:space="0" w:color="C9D1CB"/>
              <w:right w:val="single" w:sz="4" w:space="0" w:color="C9D1CB"/>
            </w:tcBorders>
            <w:tcMar>
              <w:top w:w="70" w:type="dxa"/>
              <w:left w:w="110" w:type="dxa"/>
              <w:bottom w:w="70" w:type="dxa"/>
              <w:right w:w="110" w:type="dxa"/>
            </w:tcMar>
          </w:tcPr>
          <w:p w14:paraId="5D093118">
            <w:pPr>
              <w:spacing w:after="0" w:line="264" w:lineRule="auto"/>
            </w:pPr>
            <w:r>
              <w:rPr>
                <w:rFonts w:ascii="Calibri" w:hAnsi="Calibri" w:eastAsia="Calibri" w:cs="Calibri"/>
                <w:sz w:val="22"/>
                <w:szCs w:val="22"/>
              </w:rPr>
              <w:t>A new client record is created (or an existing one is found)</w:t>
            </w:r>
          </w:p>
        </w:tc>
        <w:tc>
          <w:tcPr>
            <w:tcW w:w="3168" w:type="dxa"/>
            <w:tcBorders>
              <w:top w:val="single" w:sz="4" w:space="0" w:color="C9D1CB"/>
              <w:left w:val="single" w:sz="4" w:space="0" w:color="C9D1CB"/>
              <w:bottom w:val="single" w:sz="4" w:space="0" w:color="C9D1CB"/>
              <w:right w:val="single" w:sz="4" w:space="0" w:color="C9D1CB"/>
            </w:tcBorders>
            <w:tcMar>
              <w:top w:w="70" w:type="dxa"/>
              <w:left w:w="110" w:type="dxa"/>
              <w:bottom w:w="70" w:type="dxa"/>
              <w:right w:w="110" w:type="dxa"/>
            </w:tcMar>
          </w:tcPr>
          <w:p w14:paraId="0FACE2C8">
            <w:pPr>
              <w:spacing w:after="0" w:line="264" w:lineRule="auto"/>
            </w:pPr>
            <w:r>
              <w:rPr>
                <w:rFonts w:ascii="Calibri" w:hAnsi="Calibri" w:eastAsia="Calibri" w:cs="Calibri"/>
                <w:sz w:val="22"/>
                <w:szCs w:val="22"/>
              </w:rPr>
              <w:t>When a customer submits the form</w:t>
            </w:r>
          </w:p>
        </w:tc>
      </w:tr>
      <w:tr>
        <w:trPr>
          <w:cantSplit/>
        </w:trPr>
        <w:tc>
          <w:tcPr>
            <w:tcW w:w="6192" w:type="dxa"/>
            <w:tcBorders>
              <w:top w:val="single" w:sz="4" w:space="0" w:color="C9D1CB"/>
              <w:left w:val="single" w:sz="4" w:space="0" w:color="C9D1CB"/>
              <w:bottom w:val="single" w:sz="4" w:space="0" w:color="C9D1CB"/>
              <w:right w:val="single" w:sz="4" w:space="0" w:color="C9D1CB"/>
            </w:tcBorders>
            <w:tcMar>
              <w:top w:w="70" w:type="dxa"/>
              <w:left w:w="110" w:type="dxa"/>
              <w:bottom w:w="70" w:type="dxa"/>
              <w:right w:w="110" w:type="dxa"/>
            </w:tcMar>
          </w:tcPr>
          <w:p w14:paraId="25C88F11">
            <w:pPr>
              <w:spacing w:after="0" w:line="264" w:lineRule="auto"/>
            </w:pPr>
            <w:r>
              <w:rPr>
                <w:rFonts w:ascii="Calibri" w:hAnsi="Calibri" w:eastAsia="Calibri" w:cs="Calibri"/>
                <w:sz w:val="22"/>
                <w:szCs w:val="22"/>
              </w:rPr>
              <w:t>A request is created for the project</w:t>
            </w:r>
          </w:p>
        </w:tc>
        <w:tc>
          <w:tcPr>
            <w:tcW w:w="3168" w:type="dxa"/>
            <w:tcBorders>
              <w:top w:val="single" w:sz="4" w:space="0" w:color="C9D1CB"/>
              <w:left w:val="single" w:sz="4" w:space="0" w:color="C9D1CB"/>
              <w:bottom w:val="single" w:sz="4" w:space="0" w:color="C9D1CB"/>
              <w:right w:val="single" w:sz="4" w:space="0" w:color="C9D1CB"/>
            </w:tcBorders>
            <w:tcMar>
              <w:top w:w="70" w:type="dxa"/>
              <w:left w:w="110" w:type="dxa"/>
              <w:bottom w:w="70" w:type="dxa"/>
              <w:right w:w="110" w:type="dxa"/>
            </w:tcMar>
          </w:tcPr>
          <w:p w14:paraId="7866DD31">
            <w:pPr>
              <w:spacing w:after="0" w:line="264" w:lineRule="auto"/>
            </w:pPr>
            <w:r>
              <w:rPr>
                <w:rFonts w:ascii="Calibri" w:hAnsi="Calibri" w:eastAsia="Calibri" w:cs="Calibri"/>
                <w:sz w:val="22"/>
                <w:szCs w:val="22"/>
              </w:rPr>
              <w:t>When a customer submits the form</w:t>
            </w:r>
          </w:p>
        </w:tc>
      </w:tr>
      <w:tr>
        <w:trPr>
          <w:cantSplit/>
        </w:trPr>
        <w:tc>
          <w:tcPr>
            <w:tcW w:w="6192" w:type="dxa"/>
            <w:tcBorders>
              <w:top w:val="single" w:sz="4" w:space="0" w:color="C9D1CB"/>
              <w:left w:val="single" w:sz="4" w:space="0" w:color="C9D1CB"/>
              <w:bottom w:val="single" w:sz="4" w:space="0" w:color="C9D1CB"/>
              <w:right w:val="single" w:sz="4" w:space="0" w:color="C9D1CB"/>
            </w:tcBorders>
            <w:tcMar>
              <w:top w:w="70" w:type="dxa"/>
              <w:left w:w="110" w:type="dxa"/>
              <w:bottom w:w="70" w:type="dxa"/>
              <w:right w:w="110" w:type="dxa"/>
            </w:tcMar>
          </w:tcPr>
          <w:p w14:paraId="3C167B32">
            <w:pPr>
              <w:spacing w:after="0" w:line="264" w:lineRule="auto"/>
            </w:pPr>
            <w:r>
              <w:rPr>
                <w:rFonts w:ascii="Calibri" w:hAnsi="Calibri" w:eastAsia="Calibri" w:cs="Calibri"/>
                <w:sz w:val="22"/>
                <w:szCs w:val="22"/>
              </w:rPr>
              <w:t>A draft quote is generated with line-by-line pricing</w:t>
            </w:r>
          </w:p>
        </w:tc>
        <w:tc>
          <w:tcPr>
            <w:tcW w:w="3168" w:type="dxa"/>
            <w:tcBorders>
              <w:top w:val="single" w:sz="4" w:space="0" w:color="C9D1CB"/>
              <w:left w:val="single" w:sz="4" w:space="0" w:color="C9D1CB"/>
              <w:bottom w:val="single" w:sz="4" w:space="0" w:color="C9D1CB"/>
              <w:right w:val="single" w:sz="4" w:space="0" w:color="C9D1CB"/>
            </w:tcBorders>
            <w:tcMar>
              <w:top w:w="70" w:type="dxa"/>
              <w:left w:w="110" w:type="dxa"/>
              <w:bottom w:w="70" w:type="dxa"/>
              <w:right w:w="110" w:type="dxa"/>
            </w:tcMar>
          </w:tcPr>
          <w:p w14:paraId="1A77CD04">
            <w:pPr>
              <w:spacing w:after="0" w:line="264" w:lineRule="auto"/>
            </w:pPr>
            <w:r>
              <w:rPr>
                <w:rFonts w:ascii="Calibri" w:hAnsi="Calibri" w:eastAsia="Calibri" w:cs="Calibri"/>
                <w:sz w:val="22"/>
                <w:szCs w:val="22"/>
              </w:rPr>
              <w:t>When a salesperson saves an on-site visit</w:t>
            </w:r>
          </w:p>
        </w:tc>
      </w:tr>
      <w:tr>
        <w:trPr>
          <w:cantSplit/>
        </w:trPr>
        <w:tc>
          <w:tcPr>
            <w:tcW w:w="6192" w:type="dxa"/>
            <w:tcBorders>
              <w:top w:val="single" w:sz="4" w:space="0" w:color="C9D1CB"/>
              <w:left w:val="single" w:sz="4" w:space="0" w:color="C9D1CB"/>
              <w:bottom w:val="single" w:sz="4" w:space="0" w:color="C9D1CB"/>
              <w:right w:val="single" w:sz="4" w:space="0" w:color="C9D1CB"/>
            </w:tcBorders>
            <w:tcMar>
              <w:top w:w="70" w:type="dxa"/>
              <w:left w:w="110" w:type="dxa"/>
              <w:bottom w:w="70" w:type="dxa"/>
              <w:right w:w="110" w:type="dxa"/>
            </w:tcMar>
          </w:tcPr>
          <w:p w14:paraId="74A86EED">
            <w:pPr>
              <w:spacing w:after="0" w:line="264" w:lineRule="auto"/>
            </w:pPr>
            <w:r>
              <w:rPr>
                <w:rFonts w:ascii="Calibri" w:hAnsi="Calibri" w:eastAsia="Calibri" w:cs="Calibri"/>
                <w:sz w:val="22"/>
                <w:szCs w:val="22"/>
              </w:rPr>
              <w:t>Consultation appointments are booked on the calendar</w:t>
            </w:r>
          </w:p>
        </w:tc>
        <w:tc>
          <w:tcPr>
            <w:tcW w:w="3168" w:type="dxa"/>
            <w:tcBorders>
              <w:top w:val="single" w:sz="4" w:space="0" w:color="C9D1CB"/>
              <w:left w:val="single" w:sz="4" w:space="0" w:color="C9D1CB"/>
              <w:bottom w:val="single" w:sz="4" w:space="0" w:color="C9D1CB"/>
              <w:right w:val="single" w:sz="4" w:space="0" w:color="C9D1CB"/>
            </w:tcBorders>
            <w:tcMar>
              <w:top w:w="70" w:type="dxa"/>
              <w:left w:w="110" w:type="dxa"/>
              <w:bottom w:w="70" w:type="dxa"/>
              <w:right w:w="110" w:type="dxa"/>
            </w:tcMar>
          </w:tcPr>
          <w:p w14:paraId="45123D70">
            <w:pPr>
              <w:spacing w:after="0" w:line="264" w:lineRule="auto"/>
            </w:pPr>
            <w:r>
              <w:rPr>
                <w:rFonts w:ascii="Calibri" w:hAnsi="Calibri" w:eastAsia="Calibri" w:cs="Calibri"/>
                <w:sz w:val="22"/>
                <w:szCs w:val="22"/>
              </w:rPr>
              <w:t>When a salesperson schedules a consultation</w:t>
            </w:r>
          </w:p>
        </w:tc>
      </w:tr>
    </w:tbl>
    <w:p w14:paraId="478EBB52">
      <w:pPr>
        <w:spacing w:after="80"/>
      </w:pPr>
    </w:p>
    <w:p w14:paraId="36AD74B1">
      <w:pPr>
        <w:pStyle w:val="Heading2"/>
      </w:pPr>
      <w:r>
        <w:rPr>
          <w:rFonts w:ascii="Calibri" w:hAnsi="Calibri" w:eastAsia="Calibri" w:cs="Calibri" w:asciiTheme="majorHAnsi" w:hAnsiTheme="majorHAnsi" w:eastAsiaTheme="majorEastAsia" w:csTheme="majorBidi"/>
          <w:b/>
          <w:bCs/>
          <w:sz w:val="27"/>
          <w:szCs w:val="26"/>
        </w:rPr>
        <w:t>Pricing &amp; Product Catalog</w:t>
      </w:r>
    </w:p>
    <w:p w14:paraId="35FCB4FA">
      <w:pPr>
        <w:spacing w:after="120" w:line="276" w:lineRule="auto"/>
      </w:pPr>
      <w:r>
        <w:rPr>
          <w:rFonts w:ascii="Calibri" w:hAnsi="Calibri" w:eastAsia="Calibri" w:cs="Calibri"/>
          <w:sz w:val="22"/>
          <w:szCs w:val="22"/>
        </w:rPr>
        <w:t>The system uses your 2026 price list to automatically calculate quote line items. Pricing adjusts based on:</w:t>
      </w:r>
    </w:p>
    <w:p w14:paraId="168FA206">
      <w:pPr>
        <w:tabs>
          <w:tab w:val="left" w:pos="504"/>
        </w:tabs>
        <w:spacing w:after="80"/>
        <w:ind w:left="504" w:hanging="360"/>
      </w:pPr>
      <w:r>
        <w:rPr>
          <w:rFonts w:ascii="Calibri" w:hAnsi="Calibri" w:eastAsia="Calibri" w:cs="Calibri"/>
          <w:sz w:val="22"/>
          <w:szCs w:val="22"/>
        </w:rPr>
        <w:t>•</w:t>
      </w:r>
      <w:r>
        <w:tab/>
      </w:r>
      <w:r>
        <w:rPr>
          <w:rFonts w:ascii="Calibri" w:hAnsi="Calibri" w:eastAsia="Calibri" w:cs="Calibri"/>
          <w:b/>
          <w:bCs/>
          <w:sz w:val="22"/>
          <w:szCs w:val="22"/>
        </w:rPr>
        <w:t>Area size tiers</w:t>
      </w:r>
      <w:r>
        <w:rPr>
          <w:rFonts w:ascii="Calibri" w:hAnsi="Calibri" w:eastAsia="Calibri" w:cs="Calibri"/>
          <w:sz w:val="22"/>
          <w:szCs w:val="22"/>
        </w:rPr>
        <w:t xml:space="preserve"> (299 sq ft and under, 300–699, 700–999, 1,000–1,499, 1,500–1,999, and 2,000+)</w:t>
      </w:r>
    </w:p>
    <w:p w14:paraId="5E0B840A">
      <w:pPr>
        <w:tabs>
          <w:tab w:val="left" w:pos="504"/>
        </w:tabs>
        <w:spacing w:after="80"/>
        <w:ind w:left="504" w:hanging="360"/>
      </w:pPr>
      <w:r>
        <w:rPr>
          <w:rFonts w:ascii="Calibri" w:hAnsi="Calibri" w:eastAsia="Calibri" w:cs="Calibri"/>
          <w:sz w:val="22"/>
          <w:szCs w:val="22"/>
        </w:rPr>
        <w:t>•</w:t>
      </w:r>
      <w:r>
        <w:tab/>
      </w:r>
      <w:r>
        <w:rPr>
          <w:rFonts w:ascii="Calibri" w:hAnsi="Calibri" w:eastAsia="Calibri" w:cs="Calibri"/>
          <w:b/>
          <w:bCs/>
          <w:sz w:val="22"/>
          <w:szCs w:val="22"/>
        </w:rPr>
        <w:t>Customer type</w:t>
      </w:r>
      <w:r>
        <w:rPr>
          <w:rFonts w:ascii="Calibri" w:hAnsi="Calibri" w:eastAsia="Calibri" w:cs="Calibri"/>
          <w:sz w:val="22"/>
          <w:szCs w:val="22"/>
        </w:rPr>
        <w:t xml:space="preserve"> (homeowner or contractor rates)</w:t>
      </w:r>
    </w:p>
    <w:p w14:paraId="44250D99">
      <w:pPr>
        <w:tabs>
          <w:tab w:val="left" w:pos="504"/>
        </w:tabs>
        <w:spacing w:after="80"/>
        <w:ind w:left="504" w:hanging="360"/>
      </w:pPr>
      <w:r>
        <w:rPr>
          <w:rFonts w:ascii="Calibri" w:hAnsi="Calibri" w:eastAsia="Calibri" w:cs="Calibri"/>
          <w:sz w:val="22"/>
          <w:szCs w:val="22"/>
        </w:rPr>
        <w:t>•</w:t>
      </w:r>
      <w:r>
        <w:tab/>
      </w:r>
      <w:r>
        <w:rPr>
          <w:rFonts w:ascii="Calibri" w:hAnsi="Calibri" w:eastAsia="Calibri" w:cs="Calibri"/>
          <w:b/>
          <w:bCs/>
          <w:sz w:val="22"/>
          <w:szCs w:val="22"/>
        </w:rPr>
        <w:t>Product selected</w:t>
      </w:r>
      <w:r>
        <w:rPr>
          <w:rFonts w:ascii="Calibri" w:hAnsi="Calibri" w:eastAsia="Calibri" w:cs="Calibri"/>
          <w:sz w:val="22"/>
          <w:szCs w:val="22"/>
        </w:rPr>
        <w:t xml:space="preserve"> (each turf product has its own rate)</w:t>
      </w:r>
    </w:p>
    <w:p w14:paraId="683E667E">
      <w:pPr>
        <w:tabs>
          <w:tab w:val="left" w:pos="504"/>
        </w:tabs>
        <w:spacing w:after="80"/>
        <w:ind w:left="504" w:hanging="360"/>
      </w:pPr>
      <w:r>
        <w:rPr>
          <w:rFonts w:ascii="Calibri" w:hAnsi="Calibri" w:eastAsia="Calibri" w:cs="Calibri"/>
          <w:sz w:val="22"/>
          <w:szCs w:val="22"/>
        </w:rPr>
        <w:t>•</w:t>
      </w:r>
      <w:r>
        <w:tab/>
      </w:r>
      <w:r>
        <w:rPr>
          <w:rFonts w:ascii="Calibri" w:hAnsi="Calibri" w:eastAsia="Calibri" w:cs="Calibri"/>
          <w:b/>
          <w:bCs/>
          <w:sz w:val="22"/>
          <w:szCs w:val="22"/>
        </w:rPr>
        <w:t>Service type</w:t>
      </w:r>
      <w:r>
        <w:rPr>
          <w:rFonts w:ascii="Calibri" w:hAnsi="Calibri" w:eastAsia="Calibri" w:cs="Calibri"/>
          <w:sz w:val="22"/>
          <w:szCs w:val="22"/>
        </w:rPr>
        <w:t xml:space="preserve"> (installation, replacement, repair, and so on)</w:t>
      </w:r>
    </w:p>
    <w:p w14:paraId="67461BDC">
      <w:pPr>
        <w:spacing w:after="120" w:line="276" w:lineRule="auto"/>
      </w:pPr>
      <w:r>
        <w:rPr>
          <w:rFonts w:ascii="Calibri" w:hAnsi="Calibri" w:eastAsia="Calibri" w:cs="Calibri"/>
          <w:sz w:val="22"/>
          <w:szCs w:val="22"/>
        </w:rPr>
        <w:t>The product catalog in the system stays in sync with your Jobber account. New items can be created or updated, and old items are hidden rather than deleted so historical quotes stay intact.</w:t>
      </w:r>
    </w:p>
    <w:p w14:paraId="3EC56749">
      <w:pPr>
        <w:pStyle w:val="Heading2"/>
      </w:pPr>
      <w:r>
        <w:rPr>
          <w:rFonts w:ascii="Calibri" w:hAnsi="Calibri" w:eastAsia="Calibri" w:cs="Calibri" w:asciiTheme="majorHAnsi" w:hAnsiTheme="majorHAnsi" w:eastAsiaTheme="majorEastAsia" w:csTheme="majorBidi"/>
          <w:b/>
          <w:bCs/>
          <w:sz w:val="27"/>
          <w:szCs w:val="26"/>
        </w:rPr>
        <w:t>Safety Features</w:t>
      </w:r>
    </w:p>
    <w:p w14:paraId="669C6B90">
      <w:pPr>
        <w:tabs>
          <w:tab w:val="left" w:pos="504"/>
        </w:tabs>
        <w:spacing w:after="80"/>
        <w:ind w:left="504" w:hanging="360"/>
      </w:pPr>
      <w:r>
        <w:rPr>
          <w:rFonts w:ascii="Calibri" w:hAnsi="Calibri" w:eastAsia="Calibri" w:cs="Calibri"/>
          <w:sz w:val="22"/>
          <w:szCs w:val="22"/>
        </w:rPr>
        <w:t>•</w:t>
      </w:r>
      <w:r>
        <w:tab/>
      </w:r>
      <w:r>
        <w:rPr>
          <w:rFonts w:ascii="Calibri" w:hAnsi="Calibri" w:eastAsia="Calibri" w:cs="Calibri"/>
          <w:b/>
          <w:bCs/>
          <w:sz w:val="22"/>
          <w:szCs w:val="22"/>
        </w:rPr>
        <w:t>No duplicate quotes:</w:t>
      </w:r>
      <w:r>
        <w:rPr>
          <w:rFonts w:ascii="Calibri" w:hAnsi="Calibri" w:eastAsia="Calibri" w:cs="Calibri"/>
          <w:sz w:val="22"/>
          <w:szCs w:val="22"/>
        </w:rPr>
        <w:t xml:space="preserve"> If someone accidentally clicks "Save" twice, the system prevents a second quote from being created.</w:t>
      </w:r>
    </w:p>
    <w:p w14:paraId="4E132199">
      <w:pPr>
        <w:tabs>
          <w:tab w:val="left" w:pos="504"/>
        </w:tabs>
        <w:spacing w:after="80"/>
        <w:ind w:left="504" w:hanging="360"/>
      </w:pPr>
      <w:r>
        <w:rPr>
          <w:rFonts w:ascii="Calibri" w:hAnsi="Calibri" w:eastAsia="Calibri" w:cs="Calibri"/>
          <w:sz w:val="22"/>
          <w:szCs w:val="22"/>
        </w:rPr>
        <w:t>•</w:t>
      </w:r>
      <w:r>
        <w:tab/>
      </w:r>
      <w:r>
        <w:rPr>
          <w:rFonts w:ascii="Calibri" w:hAnsi="Calibri" w:eastAsia="Calibri" w:cs="Calibri"/>
          <w:b/>
          <w:bCs/>
          <w:sz w:val="22"/>
          <w:szCs w:val="22"/>
        </w:rPr>
        <w:t>No accidental sends:</w:t>
      </w:r>
      <w:r>
        <w:rPr>
          <w:rFonts w:ascii="Calibri" w:hAnsi="Calibri" w:eastAsia="Calibri" w:cs="Calibri"/>
          <w:sz w:val="22"/>
          <w:szCs w:val="22"/>
        </w:rPr>
        <w:t xml:space="preserve"> Quotes are always drafts and are never sent to customers automatically.</w:t>
      </w:r>
    </w:p>
    <w:p w14:paraId="3A4CDF91">
      <w:pPr>
        <w:tabs>
          <w:tab w:val="left" w:pos="504"/>
        </w:tabs>
        <w:spacing w:after="80"/>
        <w:ind w:left="504" w:hanging="360"/>
      </w:pPr>
      <w:r>
        <w:rPr>
          <w:rFonts w:ascii="Calibri" w:hAnsi="Calibri" w:eastAsia="Calibri" w:cs="Calibri"/>
          <w:sz w:val="22"/>
          <w:szCs w:val="22"/>
        </w:rPr>
        <w:t>•</w:t>
      </w:r>
      <w:r>
        <w:tab/>
      </w:r>
      <w:r>
        <w:rPr>
          <w:rFonts w:ascii="Calibri" w:hAnsi="Calibri" w:eastAsia="Calibri" w:cs="Calibri"/>
          <w:b/>
          <w:bCs/>
          <w:sz w:val="22"/>
          <w:szCs w:val="22"/>
        </w:rPr>
        <w:t>Customer data is protected:</w:t>
      </w:r>
      <w:r>
        <w:rPr>
          <w:rFonts w:ascii="Calibri" w:hAnsi="Calibri" w:eastAsia="Calibri" w:cs="Calibri"/>
          <w:sz w:val="22"/>
          <w:szCs w:val="22"/>
        </w:rPr>
        <w:t xml:space="preserve"> The customer-facing form never reveals any Jobber IDs or internal system information.</w:t>
      </w:r>
    </w:p>
    <w:p w14:paraId="3AFA9222">
      <w:pPr>
        <w:pStyle w:val="Heading1"/>
      </w:pPr>
      <w:r>
        <w:rPr>
          <w:rFonts w:ascii="Calibri" w:hAnsi="Calibri" w:eastAsia="Calibri" w:cs="Calibri" w:asciiTheme="majorHAnsi" w:hAnsiTheme="majorHAnsi" w:eastAsiaTheme="majorEastAsia" w:csTheme="majorBidi"/>
          <w:b/>
          <w:bCs/>
          <w:sz w:val="34"/>
          <w:szCs w:val="28"/>
        </w:rPr>
        <w:t>Project Codes</w:t>
      </w:r>
    </w:p>
    <w:p w14:paraId="49935E2C">
      <w:pPr>
        <w:spacing w:after="120" w:line="276" w:lineRule="auto"/>
      </w:pPr>
      <w:r>
        <w:rPr>
          <w:rFonts w:ascii="Calibri" w:hAnsi="Calibri" w:eastAsia="Calibri" w:cs="Calibri"/>
          <w:sz w:val="22"/>
          <w:szCs w:val="22"/>
        </w:rPr>
        <w:t xml:space="preserve">Every project gets a unique 6-character code (like </w:t>
      </w:r>
      <w:r>
        <w:rPr>
          <w:rFonts w:ascii="Calibri" w:hAnsi="Calibri" w:eastAsia="Calibri" w:cs="Calibri"/>
          <w:b/>
          <w:bCs/>
          <w:sz w:val="22"/>
          <w:szCs w:val="22"/>
        </w:rPr>
        <w:t>K7M-3PQ</w:t>
      </w:r>
      <w:r>
        <w:rPr>
          <w:rFonts w:ascii="Calibri" w:hAnsi="Calibri" w:eastAsia="Calibri" w:cs="Calibri"/>
          <w:sz w:val="22"/>
          <w:szCs w:val="22"/>
        </w:rPr>
        <w:t>) that is easy to read and communicate. These codes:</w:t>
      </w:r>
    </w:p>
    <w:p w14:paraId="025B8187">
      <w:pPr>
        <w:tabs>
          <w:tab w:val="left" w:pos="504"/>
        </w:tabs>
        <w:spacing w:after="80"/>
        <w:ind w:left="504" w:hanging="360"/>
      </w:pPr>
      <w:r>
        <w:rPr>
          <w:rFonts w:ascii="Calibri" w:hAnsi="Calibri" w:eastAsia="Calibri" w:cs="Calibri"/>
          <w:sz w:val="22"/>
          <w:szCs w:val="22"/>
        </w:rPr>
        <w:t>•</w:t>
      </w:r>
      <w:r>
        <w:tab/>
      </w:r>
      <w:r>
        <w:rPr>
          <w:rFonts w:ascii="Calibri" w:hAnsi="Calibri" w:eastAsia="Calibri" w:cs="Calibri"/>
          <w:sz w:val="22"/>
          <w:szCs w:val="22"/>
        </w:rPr>
        <w:t>Appear in the project list and search</w:t>
      </w:r>
    </w:p>
    <w:p w14:paraId="1E2E3FFD">
      <w:pPr>
        <w:tabs>
          <w:tab w:val="left" w:pos="504"/>
        </w:tabs>
        <w:spacing w:after="80"/>
        <w:ind w:left="504" w:hanging="360"/>
      </w:pPr>
      <w:r>
        <w:rPr>
          <w:rFonts w:ascii="Calibri" w:hAnsi="Calibri" w:eastAsia="Calibri" w:cs="Calibri"/>
          <w:sz w:val="22"/>
          <w:szCs w:val="22"/>
        </w:rPr>
        <w:t>•</w:t>
      </w:r>
      <w:r>
        <w:tab/>
      </w:r>
      <w:r>
        <w:rPr>
          <w:rFonts w:ascii="Calibri" w:hAnsi="Calibri" w:eastAsia="Calibri" w:cs="Calibri"/>
          <w:sz w:val="22"/>
          <w:szCs w:val="22"/>
        </w:rPr>
        <w:t>Are used in Jobber quote titles for easy reference</w:t>
      </w:r>
    </w:p>
    <w:p w14:paraId="57FDBE7B">
      <w:pPr>
        <w:tabs>
          <w:tab w:val="left" w:pos="504"/>
        </w:tabs>
        <w:spacing w:after="80"/>
        <w:ind w:left="504" w:hanging="360"/>
      </w:pPr>
      <w:r>
        <w:rPr>
          <w:rFonts w:ascii="Calibri" w:hAnsi="Calibri" w:eastAsia="Calibri" w:cs="Calibri"/>
          <w:sz w:val="22"/>
          <w:szCs w:val="22"/>
        </w:rPr>
        <w:t>•</w:t>
      </w:r>
      <w:r>
        <w:tab/>
      </w:r>
      <w:r>
        <w:rPr>
          <w:rFonts w:ascii="Calibri" w:hAnsi="Calibri" w:eastAsia="Calibri" w:cs="Calibri"/>
          <w:sz w:val="22"/>
          <w:szCs w:val="22"/>
        </w:rPr>
        <w:t>Use only clear characters (no confusing letters such as O/0 or I/1/L)</w:t>
      </w:r>
    </w:p>
    <w:p w14:paraId="3ADD8D65">
      <w:pPr>
        <w:tabs>
          <w:tab w:val="left" w:pos="504"/>
        </w:tabs>
        <w:spacing w:after="80"/>
        <w:ind w:left="504" w:hanging="360"/>
      </w:pPr>
      <w:r>
        <w:rPr>
          <w:rFonts w:ascii="Calibri" w:hAnsi="Calibri" w:eastAsia="Calibri" w:cs="Calibri"/>
          <w:sz w:val="22"/>
          <w:szCs w:val="22"/>
        </w:rPr>
        <w:t>•</w:t>
      </w:r>
      <w:r>
        <w:tab/>
      </w:r>
      <w:r>
        <w:rPr>
          <w:rFonts w:ascii="Calibri" w:hAnsi="Calibri" w:eastAsia="Calibri" w:cs="Calibri"/>
          <w:sz w:val="22"/>
          <w:szCs w:val="22"/>
        </w:rPr>
        <w:t>Can be searched in the sidebar to quickly pull up a project</w:t>
      </w:r>
    </w:p>
    <w:p w14:paraId="20CDEC9A">
      <w:pPr>
        <w:pStyle w:val="Heading1"/>
      </w:pPr>
      <w:r>
        <w:rPr>
          <w:rFonts w:ascii="Calibri" w:hAnsi="Calibri" w:eastAsia="Calibri" w:cs="Calibri" w:asciiTheme="majorHAnsi" w:hAnsiTheme="majorHAnsi" w:eastAsiaTheme="majorEastAsia" w:csTheme="majorBidi"/>
          <w:b/>
          <w:bCs/>
          <w:sz w:val="34"/>
          <w:szCs w:val="28"/>
        </w:rPr>
        <w:t>Design &amp; Branding</w:t>
      </w:r>
    </w:p>
    <w:p w14:paraId="34EF950B">
      <w:pPr>
        <w:spacing w:after="120" w:line="276" w:lineRule="auto"/>
      </w:pPr>
      <w:r>
        <w:rPr>
          <w:rFonts w:ascii="Calibri" w:hAnsi="Calibri" w:eastAsia="Calibri" w:cs="Calibri"/>
          <w:sz w:val="22"/>
          <w:szCs w:val="22"/>
        </w:rPr>
        <w:t>The entire system is designed to match Quality First Turf's brand identity:</w:t>
      </w:r>
    </w:p>
    <w:p w14:paraId="60B0D170">
      <w:pPr>
        <w:tabs>
          <w:tab w:val="left" w:pos="504"/>
        </w:tabs>
        <w:spacing w:after="80"/>
        <w:ind w:left="504" w:hanging="360"/>
      </w:pPr>
      <w:r>
        <w:rPr>
          <w:rFonts w:ascii="Calibri" w:hAnsi="Calibri" w:eastAsia="Calibri" w:cs="Calibri"/>
          <w:sz w:val="22"/>
          <w:szCs w:val="22"/>
        </w:rPr>
        <w:t>•</w:t>
      </w:r>
      <w:r>
        <w:tab/>
      </w:r>
      <w:r>
        <w:rPr>
          <w:rFonts w:ascii="Calibri" w:hAnsi="Calibri" w:eastAsia="Calibri" w:cs="Calibri"/>
          <w:b/>
          <w:bCs/>
          <w:sz w:val="22"/>
          <w:szCs w:val="22"/>
        </w:rPr>
        <w:t>Colors:</w:t>
      </w:r>
      <w:r>
        <w:rPr>
          <w:rFonts w:ascii="Calibri" w:hAnsi="Calibri" w:eastAsia="Calibri" w:cs="Calibri"/>
          <w:sz w:val="22"/>
          <w:szCs w:val="22"/>
        </w:rPr>
        <w:t xml:space="preserve"> The color palette (deep forest greens, warm sand tones, earthy neutrals, and clean white surfaces) was taken directly from your existing website at qualityfirstturf.com to keep everything consistent with your established brand.</w:t>
      </w:r>
    </w:p>
    <w:p w14:paraId="25BDD93E">
      <w:pPr>
        <w:tabs>
          <w:tab w:val="left" w:pos="504"/>
        </w:tabs>
        <w:spacing w:after="80"/>
        <w:ind w:left="504" w:hanging="360"/>
      </w:pPr>
      <w:r>
        <w:rPr>
          <w:rFonts w:ascii="Calibri" w:hAnsi="Calibri" w:eastAsia="Calibri" w:cs="Calibri"/>
          <w:sz w:val="22"/>
          <w:szCs w:val="22"/>
        </w:rPr>
        <w:t>•</w:t>
      </w:r>
      <w:r>
        <w:tab/>
      </w:r>
      <w:r>
        <w:rPr>
          <w:rFonts w:ascii="Calibri" w:hAnsi="Calibri" w:eastAsia="Calibri" w:cs="Calibri"/>
          <w:b/>
          <w:bCs/>
          <w:sz w:val="22"/>
          <w:szCs w:val="22"/>
        </w:rPr>
        <w:t>Sales dashboard design:</w:t>
      </w:r>
      <w:r>
        <w:rPr>
          <w:rFonts w:ascii="Calibri" w:hAnsi="Calibri" w:eastAsia="Calibri" w:cs="Calibri"/>
          <w:sz w:val="22"/>
          <w:szCs w:val="22"/>
        </w:rPr>
        <w:t xml:space="preserve"> The layout and feel of the sales dashboard (the project sidebar, project details panel, and on-site visit workflow) was inspired by the Jobber CRM interface, so it feels familiar to your team and works naturally alongside Jobber.</w:t>
      </w:r>
    </w:p>
    <w:p w14:paraId="403605CA">
      <w:pPr>
        <w:tabs>
          <w:tab w:val="left" w:pos="504"/>
        </w:tabs>
        <w:spacing w:after="80"/>
        <w:ind w:left="504" w:hanging="360"/>
      </w:pPr>
      <w:r>
        <w:rPr>
          <w:rFonts w:ascii="Calibri" w:hAnsi="Calibri" w:eastAsia="Calibri" w:cs="Calibri"/>
          <w:sz w:val="22"/>
          <w:szCs w:val="22"/>
        </w:rPr>
        <w:t>•</w:t>
      </w:r>
      <w:r>
        <w:tab/>
      </w:r>
      <w:r>
        <w:rPr>
          <w:rFonts w:ascii="Calibri" w:hAnsi="Calibri" w:eastAsia="Calibri" w:cs="Calibri"/>
          <w:b/>
          <w:bCs/>
          <w:sz w:val="22"/>
          <w:szCs w:val="22"/>
        </w:rPr>
        <w:t>Fonts:</w:t>
      </w:r>
      <w:r>
        <w:rPr>
          <w:rFonts w:ascii="Calibri" w:hAnsi="Calibri" w:eastAsia="Calibri" w:cs="Calibri"/>
          <w:sz w:val="22"/>
          <w:szCs w:val="22"/>
        </w:rPr>
        <w:t xml:space="preserve"> Professional, modern typefaces (IBM Plex Sans for body text and DM Sans for headings).</w:t>
      </w:r>
    </w:p>
    <w:p w14:paraId="7B301C9A">
      <w:pPr>
        <w:tabs>
          <w:tab w:val="left" w:pos="504"/>
        </w:tabs>
        <w:spacing w:after="80"/>
        <w:ind w:left="504" w:hanging="360"/>
      </w:pPr>
      <w:r>
        <w:rPr>
          <w:rFonts w:ascii="Calibri" w:hAnsi="Calibri" w:eastAsia="Calibri" w:cs="Calibri"/>
          <w:sz w:val="22"/>
          <w:szCs w:val="22"/>
        </w:rPr>
        <w:t>•</w:t>
      </w:r>
      <w:r>
        <w:tab/>
      </w:r>
      <w:r>
        <w:rPr>
          <w:rFonts w:ascii="Calibri" w:hAnsi="Calibri" w:eastAsia="Calibri" w:cs="Calibri"/>
          <w:b/>
          <w:bCs/>
          <w:sz w:val="22"/>
          <w:szCs w:val="22"/>
        </w:rPr>
        <w:t>Logo:</w:t>
      </w:r>
      <w:r>
        <w:rPr>
          <w:rFonts w:ascii="Calibri" w:hAnsi="Calibri" w:eastAsia="Calibri" w:cs="Calibri"/>
          <w:sz w:val="22"/>
          <w:szCs w:val="22"/>
        </w:rPr>
        <w:t xml:space="preserve"> Your brand mark appears in the sales dashboard and throughout the experience.</w:t>
      </w:r>
    </w:p>
    <w:p w14:paraId="1FAE069E">
      <w:pPr>
        <w:tabs>
          <w:tab w:val="left" w:pos="504"/>
        </w:tabs>
        <w:spacing w:after="80"/>
        <w:ind w:left="504" w:hanging="360"/>
      </w:pPr>
      <w:r>
        <w:rPr>
          <w:rFonts w:ascii="Calibri" w:hAnsi="Calibri" w:eastAsia="Calibri" w:cs="Calibri"/>
          <w:sz w:val="22"/>
          <w:szCs w:val="22"/>
        </w:rPr>
        <w:t>•</w:t>
      </w:r>
      <w:r>
        <w:tab/>
      </w:r>
      <w:r>
        <w:rPr>
          <w:rFonts w:ascii="Calibri" w:hAnsi="Calibri" w:eastAsia="Calibri" w:cs="Calibri"/>
          <w:b/>
          <w:bCs/>
          <w:sz w:val="22"/>
          <w:szCs w:val="22"/>
        </w:rPr>
        <w:t>Mobile-first:</w:t>
      </w:r>
      <w:r>
        <w:rPr>
          <w:rFonts w:ascii="Calibri" w:hAnsi="Calibri" w:eastAsia="Calibri" w:cs="Calibri"/>
          <w:sz w:val="22"/>
          <w:szCs w:val="22"/>
        </w:rPr>
        <w:t xml:space="preserve"> Everything is designed to work smoothly on phones, both for customers filling out the form and for salespeople working on-site.</w:t>
      </w:r>
    </w:p>
    <w:p w14:paraId="16E5B5C8">
      <w:pPr>
        <w:tabs>
          <w:tab w:val="left" w:pos="504"/>
        </w:tabs>
        <w:spacing w:after="80"/>
        <w:ind w:left="504" w:hanging="360"/>
      </w:pPr>
      <w:r>
        <w:rPr>
          <w:rFonts w:ascii="Calibri" w:hAnsi="Calibri" w:eastAsia="Calibri" w:cs="Calibri"/>
          <w:sz w:val="22"/>
          <w:szCs w:val="22"/>
        </w:rPr>
        <w:t>•</w:t>
      </w:r>
      <w:r>
        <w:tab/>
      </w:r>
      <w:r>
        <w:rPr>
          <w:rFonts w:ascii="Calibri" w:hAnsi="Calibri" w:eastAsia="Calibri" w:cs="Calibri"/>
          <w:b/>
          <w:bCs/>
          <w:sz w:val="22"/>
          <w:szCs w:val="22"/>
        </w:rPr>
        <w:t>Fast loading:</w:t>
      </w:r>
      <w:r>
        <w:rPr>
          <w:rFonts w:ascii="Calibri" w:hAnsi="Calibri" w:eastAsia="Calibri" w:cs="Calibri"/>
          <w:sz w:val="22"/>
          <w:szCs w:val="22"/>
        </w:rPr>
        <w:t xml:space="preserve"> Pages show placeholder animations while content loads, so the screen never feels blank or broken.</w:t>
      </w:r>
    </w:p>
    <w:p w14:paraId="66834E69">
      <w:pPr>
        <w:pStyle w:val="Heading1"/>
      </w:pPr>
      <w:r>
        <w:rPr>
          <w:rFonts w:ascii="Calibri" w:hAnsi="Calibri" w:eastAsia="Calibri" w:cs="Calibri" w:asciiTheme="majorHAnsi" w:hAnsiTheme="majorHAnsi" w:eastAsiaTheme="majorEastAsia" w:csTheme="majorBidi"/>
          <w:b/>
          <w:bCs/>
          <w:sz w:val="34"/>
          <w:szCs w:val="28"/>
        </w:rPr>
        <w:t>Security &amp; Reliability</w:t>
      </w:r>
    </w:p>
    <w:p w14:paraId="286E1672">
      <w:pPr>
        <w:tabs>
          <w:tab w:val="left" w:pos="504"/>
        </w:tabs>
        <w:spacing w:after="80"/>
        <w:ind w:left="504" w:hanging="360"/>
      </w:pPr>
      <w:r>
        <w:rPr>
          <w:rFonts w:ascii="Calibri" w:hAnsi="Calibri" w:eastAsia="Calibri" w:cs="Calibri"/>
          <w:sz w:val="22"/>
          <w:szCs w:val="22"/>
        </w:rPr>
        <w:t>•</w:t>
      </w:r>
      <w:r>
        <w:tab/>
      </w:r>
      <w:r>
        <w:rPr>
          <w:rFonts w:ascii="Calibri" w:hAnsi="Calibri" w:eastAsia="Calibri" w:cs="Calibri"/>
          <w:b/>
          <w:bCs/>
          <w:sz w:val="22"/>
          <w:szCs w:val="22"/>
        </w:rPr>
        <w:t>Sales access is protected:</w:t>
      </w:r>
      <w:r>
        <w:rPr>
          <w:rFonts w:ascii="Calibri" w:hAnsi="Calibri" w:eastAsia="Calibri" w:cs="Calibri"/>
          <w:sz w:val="22"/>
          <w:szCs w:val="22"/>
        </w:rPr>
        <w:t xml:space="preserve"> Only staff with the shared credentials can access the sales dashboard and project details.</w:t>
      </w:r>
    </w:p>
    <w:p w14:paraId="771F4397">
      <w:pPr>
        <w:tabs>
          <w:tab w:val="left" w:pos="504"/>
        </w:tabs>
        <w:spacing w:after="80"/>
        <w:ind w:left="504" w:hanging="360"/>
      </w:pPr>
      <w:r>
        <w:rPr>
          <w:rFonts w:ascii="Calibri" w:hAnsi="Calibri" w:eastAsia="Calibri" w:cs="Calibri"/>
          <w:sz w:val="22"/>
          <w:szCs w:val="22"/>
        </w:rPr>
        <w:t>•</w:t>
      </w:r>
      <w:r>
        <w:tab/>
      </w:r>
      <w:r>
        <w:rPr>
          <w:rFonts w:ascii="Calibri" w:hAnsi="Calibri" w:eastAsia="Calibri" w:cs="Calibri"/>
          <w:b/>
          <w:bCs/>
          <w:sz w:val="22"/>
          <w:szCs w:val="22"/>
        </w:rPr>
        <w:t>Sessions expire automatically:</w:t>
      </w:r>
      <w:r>
        <w:rPr>
          <w:rFonts w:ascii="Calibri" w:hAnsi="Calibri" w:eastAsia="Calibri" w:cs="Calibri"/>
          <w:sz w:val="22"/>
          <w:szCs w:val="22"/>
        </w:rPr>
        <w:t xml:space="preserve"> Sign-in sessions last 14 days and are cleaned up automatically.</w:t>
      </w:r>
    </w:p>
    <w:p w14:paraId="034FDF01">
      <w:pPr>
        <w:tabs>
          <w:tab w:val="left" w:pos="504"/>
        </w:tabs>
        <w:spacing w:after="80"/>
        <w:ind w:left="504" w:hanging="360"/>
      </w:pPr>
      <w:r>
        <w:rPr>
          <w:rFonts w:ascii="Calibri" w:hAnsi="Calibri" w:eastAsia="Calibri" w:cs="Calibri"/>
          <w:sz w:val="22"/>
          <w:szCs w:val="22"/>
        </w:rPr>
        <w:t>•</w:t>
      </w:r>
      <w:r>
        <w:tab/>
      </w:r>
      <w:r>
        <w:rPr>
          <w:rFonts w:ascii="Calibri" w:hAnsi="Calibri" w:eastAsia="Calibri" w:cs="Calibri"/>
          <w:b/>
          <w:bCs/>
          <w:sz w:val="22"/>
          <w:szCs w:val="22"/>
        </w:rPr>
        <w:t>Rate limiting:</w:t>
      </w:r>
      <w:r>
        <w:rPr>
          <w:rFonts w:ascii="Calibri" w:hAnsi="Calibri" w:eastAsia="Calibri" w:cs="Calibri"/>
          <w:sz w:val="22"/>
          <w:szCs w:val="22"/>
        </w:rPr>
        <w:t xml:space="preserve"> The system prevents abuse by limiting how quickly forms can be submitted or logins can be attempted.</w:t>
      </w:r>
    </w:p>
    <w:p w14:paraId="381849DA">
      <w:pPr>
        <w:tabs>
          <w:tab w:val="left" w:pos="504"/>
        </w:tabs>
        <w:spacing w:after="80"/>
        <w:ind w:left="504" w:hanging="360"/>
      </w:pPr>
      <w:r>
        <w:rPr>
          <w:rFonts w:ascii="Calibri" w:hAnsi="Calibri" w:eastAsia="Calibri" w:cs="Calibri"/>
          <w:sz w:val="22"/>
          <w:szCs w:val="22"/>
        </w:rPr>
        <w:t>•</w:t>
      </w:r>
      <w:r>
        <w:tab/>
      </w:r>
      <w:r>
        <w:rPr>
          <w:rFonts w:ascii="Calibri" w:hAnsi="Calibri" w:eastAsia="Calibri" w:cs="Calibri"/>
          <w:b/>
          <w:bCs/>
          <w:sz w:val="22"/>
          <w:szCs w:val="22"/>
        </w:rPr>
        <w:t>Secure connections:</w:t>
      </w:r>
      <w:r>
        <w:rPr>
          <w:rFonts w:ascii="Calibri" w:hAnsi="Calibri" w:eastAsia="Calibri" w:cs="Calibri"/>
          <w:sz w:val="22"/>
          <w:szCs w:val="22"/>
        </w:rPr>
        <w:t xml:space="preserve"> The Jobber connection uses industry-standard secure authorization and automatically refreshes its credentials when needed.</w:t>
      </w:r>
    </w:p>
    <w:p w14:paraId="33B45C6E">
      <w:pPr>
        <w:tabs>
          <w:tab w:val="left" w:pos="504"/>
        </w:tabs>
        <w:spacing w:after="80"/>
        <w:ind w:left="504" w:hanging="360"/>
      </w:pPr>
      <w:r>
        <w:rPr>
          <w:rFonts w:ascii="Calibri" w:hAnsi="Calibri" w:eastAsia="Calibri" w:cs="Calibri"/>
          <w:sz w:val="22"/>
          <w:szCs w:val="22"/>
        </w:rPr>
        <w:t>•</w:t>
      </w:r>
      <w:r>
        <w:tab/>
      </w:r>
      <w:r>
        <w:rPr>
          <w:rFonts w:ascii="Calibri" w:hAnsi="Calibri" w:eastAsia="Calibri" w:cs="Calibri"/>
          <w:b/>
          <w:bCs/>
          <w:sz w:val="22"/>
          <w:szCs w:val="22"/>
        </w:rPr>
        <w:t>Data validation:</w:t>
      </w:r>
      <w:r>
        <w:rPr>
          <w:rFonts w:ascii="Calibri" w:hAnsi="Calibri" w:eastAsia="Calibri" w:cs="Calibri"/>
          <w:sz w:val="22"/>
          <w:szCs w:val="22"/>
        </w:rPr>
        <w:t xml:space="preserve"> All form inputs are validated before saving, including phone numbers, email addresses, zip codes, measurements, and photo uploads.</w:t>
      </w:r>
    </w:p>
    <w:p w14:paraId="05CA4E26">
      <w:pPr>
        <w:pStyle w:val="Heading1"/>
      </w:pPr>
      <w:r>
        <w:rPr>
          <w:rFonts w:ascii="Calibri" w:hAnsi="Calibri" w:eastAsia="Calibri" w:cs="Calibri" w:asciiTheme="majorHAnsi" w:hAnsiTheme="majorHAnsi" w:eastAsiaTheme="majorEastAsia" w:csTheme="majorBidi"/>
          <w:b/>
          <w:bCs/>
          <w:sz w:val="34"/>
          <w:szCs w:val="28"/>
        </w:rPr>
        <w:t>How the Workflow Flows Together</w:t>
      </w:r>
    </w:p>
    <w:p w14:paraId="0A6E1DA8">
      <w:pPr>
        <w:tabs>
          <w:tab w:val="left" w:pos="504"/>
        </w:tabs>
        <w:spacing w:after="80"/>
        <w:ind w:left="504" w:hanging="360"/>
      </w:pPr>
      <w:r>
        <w:rPr>
          <w:rFonts w:ascii="Calibri" w:hAnsi="Calibri" w:eastAsia="Calibri" w:cs="Calibri"/>
          <w:sz w:val="22"/>
          <w:szCs w:val="22"/>
        </w:rPr>
        <w:t>1.</w:t>
      </w:r>
      <w:r>
        <w:tab/>
      </w:r>
      <w:r>
        <w:rPr>
          <w:rFonts w:ascii="Calibri" w:hAnsi="Calibri" w:eastAsia="Calibri" w:cs="Calibri"/>
          <w:sz w:val="22"/>
          <w:szCs w:val="22"/>
        </w:rPr>
        <w:t>The customer visits your website.</w:t>
      </w:r>
    </w:p>
    <w:p w14:paraId="155ED03C">
      <w:pPr>
        <w:tabs>
          <w:tab w:val="left" w:pos="504"/>
        </w:tabs>
        <w:spacing w:after="80"/>
        <w:ind w:left="504" w:hanging="360"/>
      </w:pPr>
      <w:r>
        <w:rPr>
          <w:rFonts w:ascii="Calibri" w:hAnsi="Calibri" w:eastAsia="Calibri" w:cs="Calibri"/>
          <w:sz w:val="22"/>
          <w:szCs w:val="22"/>
        </w:rPr>
        <w:t>2.</w:t>
      </w:r>
      <w:r>
        <w:tab/>
      </w:r>
      <w:r>
        <w:rPr>
          <w:rFonts w:ascii="Calibri" w:hAnsi="Calibri" w:eastAsia="Calibri" w:cs="Calibri"/>
          <w:sz w:val="22"/>
          <w:szCs w:val="22"/>
        </w:rPr>
        <w:t>They fill out the estimate request form.</w:t>
      </w:r>
    </w:p>
    <w:p w14:paraId="66A61444">
      <w:pPr>
        <w:tabs>
          <w:tab w:val="left" w:pos="504"/>
        </w:tabs>
        <w:spacing w:after="80"/>
        <w:ind w:left="504" w:hanging="360"/>
      </w:pPr>
      <w:r>
        <w:rPr>
          <w:rFonts w:ascii="Calibri" w:hAnsi="Calibri" w:eastAsia="Calibri" w:cs="Calibri"/>
          <w:sz w:val="22"/>
          <w:szCs w:val="22"/>
        </w:rPr>
        <w:t>3.</w:t>
      </w:r>
      <w:r>
        <w:tab/>
      </w:r>
      <w:r>
        <w:rPr>
          <w:rFonts w:ascii="Calibri" w:hAnsi="Calibri" w:eastAsia="Calibri" w:cs="Calibri"/>
          <w:sz w:val="22"/>
          <w:szCs w:val="22"/>
        </w:rPr>
        <w:t>They review and submit their request.</w:t>
      </w:r>
    </w:p>
    <w:p w14:paraId="70C95859">
      <w:pPr>
        <w:tabs>
          <w:tab w:val="left" w:pos="504"/>
        </w:tabs>
        <w:spacing w:after="80"/>
        <w:ind w:left="504" w:hanging="360"/>
      </w:pPr>
      <w:r>
        <w:rPr>
          <w:rFonts w:ascii="Calibri" w:hAnsi="Calibri" w:eastAsia="Calibri" w:cs="Calibri"/>
          <w:sz w:val="22"/>
          <w:szCs w:val="22"/>
        </w:rPr>
        <w:t>4.</w:t>
      </w:r>
      <w:r>
        <w:tab/>
      </w:r>
      <w:r>
        <w:rPr>
          <w:rFonts w:ascii="Calibri" w:hAnsi="Calibri" w:eastAsia="Calibri" w:cs="Calibri"/>
          <w:sz w:val="22"/>
          <w:szCs w:val="22"/>
        </w:rPr>
        <w:t>The project is saved and a Jobber request is created. The customer sees a confirmation with the next steps.</w:t>
      </w:r>
    </w:p>
    <w:p w14:paraId="25A2F633">
      <w:pPr>
        <w:tabs>
          <w:tab w:val="left" w:pos="504"/>
        </w:tabs>
        <w:spacing w:after="80"/>
        <w:ind w:left="504" w:hanging="360"/>
      </w:pPr>
      <w:r>
        <w:rPr>
          <w:rFonts w:ascii="Calibri" w:hAnsi="Calibri" w:eastAsia="Calibri" w:cs="Calibri"/>
          <w:sz w:val="22"/>
          <w:szCs w:val="22"/>
        </w:rPr>
        <w:t>5.</w:t>
      </w:r>
      <w:r>
        <w:tab/>
      </w:r>
      <w:r>
        <w:rPr>
          <w:rFonts w:ascii="Calibri" w:hAnsi="Calibri" w:eastAsia="Calibri" w:cs="Calibri"/>
          <w:sz w:val="22"/>
          <w:szCs w:val="22"/>
        </w:rPr>
        <w:t>The project appears in your sales dashboard.</w:t>
      </w:r>
    </w:p>
    <w:p w14:paraId="023CBCFF">
      <w:pPr>
        <w:tabs>
          <w:tab w:val="left" w:pos="504"/>
        </w:tabs>
        <w:spacing w:after="80"/>
        <w:ind w:left="504" w:hanging="360"/>
      </w:pPr>
      <w:r>
        <w:rPr>
          <w:rFonts w:ascii="Calibri" w:hAnsi="Calibri" w:eastAsia="Calibri" w:cs="Calibri"/>
          <w:sz w:val="22"/>
          <w:szCs w:val="22"/>
        </w:rPr>
        <w:t>6.</w:t>
      </w:r>
      <w:r>
        <w:tab/>
      </w:r>
      <w:r>
        <w:rPr>
          <w:rFonts w:ascii="Calibri" w:hAnsi="Calibri" w:eastAsia="Calibri" w:cs="Calibri"/>
          <w:sz w:val="22"/>
          <w:szCs w:val="22"/>
        </w:rPr>
        <w:t>A salesperson opens the project.</w:t>
      </w:r>
    </w:p>
    <w:p w14:paraId="46BA6B36">
      <w:pPr>
        <w:tabs>
          <w:tab w:val="left" w:pos="504"/>
        </w:tabs>
        <w:spacing w:after="80"/>
        <w:ind w:left="504" w:hanging="360"/>
      </w:pPr>
      <w:r>
        <w:rPr>
          <w:rFonts w:ascii="Calibri" w:hAnsi="Calibri" w:eastAsia="Calibri" w:cs="Calibri"/>
          <w:sz w:val="22"/>
          <w:szCs w:val="22"/>
        </w:rPr>
        <w:t>7.</w:t>
      </w:r>
      <w:r>
        <w:tab/>
      </w:r>
      <w:r>
        <w:rPr>
          <w:rFonts w:ascii="Calibri" w:hAnsi="Calibri" w:eastAsia="Calibri" w:cs="Calibri"/>
          <w:sz w:val="22"/>
          <w:szCs w:val="22"/>
        </w:rPr>
        <w:t>They review the property and customer details.</w:t>
      </w:r>
    </w:p>
    <w:p w14:paraId="4400EEE5">
      <w:pPr>
        <w:tabs>
          <w:tab w:val="left" w:pos="504"/>
        </w:tabs>
        <w:spacing w:after="80"/>
        <w:ind w:left="504" w:hanging="360"/>
      </w:pPr>
      <w:r>
        <w:rPr>
          <w:rFonts w:ascii="Calibri" w:hAnsi="Calibri" w:eastAsia="Calibri" w:cs="Calibri"/>
          <w:sz w:val="22"/>
          <w:szCs w:val="22"/>
        </w:rPr>
        <w:t>8.</w:t>
      </w:r>
      <w:r>
        <w:tab/>
      </w:r>
      <w:r>
        <w:rPr>
          <w:rFonts w:ascii="Calibri" w:hAnsi="Calibri" w:eastAsia="Calibri" w:cs="Calibri"/>
          <w:sz w:val="22"/>
          <w:szCs w:val="22"/>
        </w:rPr>
        <w:t>They measure areas and confirm services on-site.</w:t>
      </w:r>
    </w:p>
    <w:p w14:paraId="69FCA1CE">
      <w:pPr>
        <w:tabs>
          <w:tab w:val="left" w:pos="504"/>
        </w:tabs>
        <w:spacing w:after="80"/>
        <w:ind w:left="504" w:hanging="360"/>
      </w:pPr>
      <w:r>
        <w:rPr>
          <w:rFonts w:ascii="Calibri" w:hAnsi="Calibri" w:eastAsia="Calibri" w:cs="Calibri"/>
          <w:sz w:val="22"/>
          <w:szCs w:val="22"/>
        </w:rPr>
        <w:t>9.</w:t>
      </w:r>
      <w:r>
        <w:tab/>
      </w:r>
      <w:r>
        <w:rPr>
          <w:rFonts w:ascii="Calibri" w:hAnsi="Calibri" w:eastAsia="Calibri" w:cs="Calibri"/>
          <w:sz w:val="22"/>
          <w:szCs w:val="22"/>
        </w:rPr>
        <w:t>They take photos and add notes.</w:t>
      </w:r>
    </w:p>
    <w:p w14:paraId="1AEBA603">
      <w:pPr>
        <w:tabs>
          <w:tab w:val="left" w:pos="504"/>
        </w:tabs>
        <w:spacing w:after="80"/>
        <w:ind w:left="504" w:hanging="360"/>
      </w:pPr>
      <w:r>
        <w:rPr>
          <w:rFonts w:ascii="Calibri" w:hAnsi="Calibri" w:eastAsia="Calibri" w:cs="Calibri"/>
          <w:sz w:val="22"/>
          <w:szCs w:val="22"/>
        </w:rPr>
        <w:t>10.</w:t>
      </w:r>
      <w:r>
        <w:tab/>
      </w:r>
      <w:r>
        <w:rPr>
          <w:rFonts w:ascii="Calibri" w:hAnsi="Calibri" w:eastAsia="Calibri" w:cs="Calibri"/>
          <w:sz w:val="22"/>
          <w:szCs w:val="22"/>
        </w:rPr>
        <w:t>They review everything and save.</w:t>
      </w:r>
    </w:p>
    <w:p w14:paraId="390509BE">
      <w:pPr>
        <w:tabs>
          <w:tab w:val="left" w:pos="504"/>
        </w:tabs>
        <w:spacing w:after="80"/>
        <w:ind w:left="504" w:hanging="360"/>
      </w:pPr>
      <w:r>
        <w:rPr>
          <w:rFonts w:ascii="Calibri" w:hAnsi="Calibri" w:eastAsia="Calibri" w:cs="Calibri"/>
          <w:sz w:val="22"/>
          <w:szCs w:val="22"/>
        </w:rPr>
        <w:t>11.</w:t>
      </w:r>
      <w:r>
        <w:tab/>
      </w:r>
      <w:r>
        <w:rPr>
          <w:rFonts w:ascii="Calibri" w:hAnsi="Calibri" w:eastAsia="Calibri" w:cs="Calibri"/>
          <w:sz w:val="22"/>
          <w:szCs w:val="22"/>
        </w:rPr>
        <w:t>A draft quote is created in Jobber.</w:t>
      </w:r>
    </w:p>
    <w:p w14:paraId="1C135B74">
      <w:pPr>
        <w:tabs>
          <w:tab w:val="left" w:pos="504"/>
        </w:tabs>
        <w:spacing w:after="80"/>
        <w:ind w:left="504" w:hanging="360"/>
      </w:pPr>
      <w:r>
        <w:rPr>
          <w:rFonts w:ascii="Calibri" w:hAnsi="Calibri" w:eastAsia="Calibri" w:cs="Calibri"/>
          <w:sz w:val="22"/>
          <w:szCs w:val="22"/>
        </w:rPr>
        <w:t>12.</w:t>
      </w:r>
      <w:r>
        <w:tab/>
      </w:r>
      <w:r>
        <w:rPr>
          <w:rFonts w:ascii="Calibri" w:hAnsi="Calibri" w:eastAsia="Calibri" w:cs="Calibri"/>
          <w:sz w:val="22"/>
          <w:szCs w:val="22"/>
        </w:rPr>
        <w:t>Your team reviews and sends the quote.</w:t>
      </w:r>
    </w:p>
    <w:p w14:paraId="44812277">
      <w:pPr>
        <w:pStyle w:val="Heading1"/>
      </w:pPr>
      <w:r>
        <w:rPr>
          <w:rFonts w:ascii="Calibri" w:hAnsi="Calibri" w:eastAsia="Calibri" w:cs="Calibri" w:asciiTheme="majorHAnsi" w:hAnsiTheme="majorHAnsi" w:eastAsiaTheme="majorEastAsia" w:csTheme="majorBidi"/>
          <w:b/>
          <w:bCs/>
          <w:sz w:val="34"/>
          <w:szCs w:val="28"/>
        </w:rPr>
        <w:t>Items Still to Complete</w:t>
      </w:r>
    </w:p>
    <w:p w14:paraId="65FE9BA9">
      <w:pPr>
        <w:spacing w:after="120" w:line="276" w:lineRule="auto"/>
      </w:pPr>
      <w:r>
        <w:rPr>
          <w:rFonts w:ascii="Calibri" w:hAnsi="Calibri" w:eastAsia="Calibri" w:cs="Calibri"/>
          <w:sz w:val="22"/>
          <w:szCs w:val="22"/>
        </w:rPr>
        <w:t>The following items are still outstanding before the system is fully production-ready:</w:t>
      </w:r>
    </w:p>
    <w:p w14:paraId="5D628DF9">
      <w:pPr>
        <w:pStyle w:val="Heading2"/>
      </w:pPr>
      <w:r>
        <w:rPr>
          <w:rFonts w:ascii="Calibri" w:hAnsi="Calibri" w:eastAsia="Calibri" w:cs="Calibri" w:asciiTheme="majorHAnsi" w:hAnsiTheme="majorHAnsi" w:eastAsiaTheme="majorEastAsia" w:csTheme="majorBidi"/>
          <w:b/>
          <w:bCs/>
          <w:sz w:val="27"/>
          <w:szCs w:val="26"/>
        </w:rPr>
        <w:t>Pricing &amp; Product Catalog</w:t>
      </w:r>
    </w:p>
    <w:tbl>
      <w:tblPr>
        <w:tblW w:w="0" w:type="auto"/>
        <w:jc w:val="center"/>
        <w:tblBorders>
          <w:top w:val="single" w:sz="4" w:space="0" w:color="C9D1CB"/>
          <w:left w:val="single" w:sz="4" w:space="0" w:color="C9D1CB"/>
          <w:bottom w:val="single" w:sz="4" w:space="0" w:color="C9D1CB"/>
          <w:right w:val="single" w:sz="4" w:space="0" w:color="C9D1CB"/>
          <w:insideH w:val="single" w:sz="4" w:space="0" w:color="C9D1CB"/>
          <w:insideV w:val="single" w:sz="4" w:space="0" w:color="C9D1CB"/>
        </w:tblBorders>
        <w:tblLayout w:type="fixed"/>
        <w:tblCellMar>
          <w:top w:w="70" w:type="dxa"/>
          <w:left w:w="110" w:type="dxa"/>
          <w:bottom w:w="70" w:type="dxa"/>
          <w:right w:w="110" w:type="dxa"/>
        </w:tblCellMar>
        <w:tblLook w:firstRow="1" w:firstColumn="1" w:noVBand="1"/>
      </w:tblPr>
      <w:tblGrid>
        <w:gridCol w:w="3120"/>
        <w:gridCol w:w="3120"/>
        <w:gridCol w:w="3120"/>
      </w:tblGrid>
      <w:tr>
        <w:trPr>
          <w:cantSplit/>
          <w:tblHeader/>
        </w:trPr>
        <w:tc>
          <w:tcPr>
            <w:tcW w:w="3456" w:type="dxa"/>
            <w:tcBorders>
              <w:top w:val="single" w:sz="4" w:space="0" w:color="C9D1CB"/>
              <w:left w:val="single" w:sz="4" w:space="0" w:color="C9D1CB"/>
              <w:bottom w:val="single" w:sz="4" w:space="0" w:color="C9D1CB"/>
              <w:right w:val="single" w:sz="4" w:space="0" w:color="C9D1CB"/>
            </w:tcBorders>
            <w:shd w:val="clear" w:fill="E3EBDD"/>
            <w:tcMar>
              <w:top w:w="70" w:type="dxa"/>
              <w:left w:w="110" w:type="dxa"/>
              <w:bottom w:w="70" w:type="dxa"/>
              <w:right w:w="110" w:type="dxa"/>
            </w:tcMar>
          </w:tcPr>
          <w:p w14:paraId="5F1A96B5">
            <w:pPr>
              <w:spacing w:after="0" w:line="264" w:lineRule="auto"/>
            </w:pPr>
            <w:r>
              <w:rPr>
                <w:rFonts w:ascii="Calibri" w:hAnsi="Calibri" w:eastAsia="Calibri" w:cs="Calibri"/>
                <w:b/>
                <w:bCs/>
                <w:sz w:val="22"/>
                <w:szCs w:val="22"/>
              </w:rPr>
              <w:t>Item</w:t>
            </w:r>
          </w:p>
        </w:tc>
        <w:tc>
          <w:tcPr>
            <w:tcW w:w="1728" w:type="dxa"/>
            <w:tcBorders>
              <w:top w:val="single" w:sz="4" w:space="0" w:color="C9D1CB"/>
              <w:left w:val="single" w:sz="4" w:space="0" w:color="C9D1CB"/>
              <w:bottom w:val="single" w:sz="4" w:space="0" w:color="C9D1CB"/>
              <w:right w:val="single" w:sz="4" w:space="0" w:color="C9D1CB"/>
            </w:tcBorders>
            <w:shd w:val="clear" w:fill="E3EBDD"/>
            <w:tcMar>
              <w:top w:w="70" w:type="dxa"/>
              <w:left w:w="110" w:type="dxa"/>
              <w:bottom w:w="70" w:type="dxa"/>
              <w:right w:w="110" w:type="dxa"/>
            </w:tcMar>
          </w:tcPr>
          <w:p w14:paraId="7EB9F1DA">
            <w:pPr>
              <w:spacing w:after="0" w:line="264" w:lineRule="auto"/>
            </w:pPr>
            <w:r>
              <w:rPr>
                <w:rFonts w:ascii="Calibri" w:hAnsi="Calibri" w:eastAsia="Calibri" w:cs="Calibri"/>
                <w:b/>
                <w:bCs/>
                <w:sz w:val="22"/>
                <w:szCs w:val="22"/>
              </w:rPr>
              <w:t>Status</w:t>
            </w:r>
          </w:p>
        </w:tc>
        <w:tc>
          <w:tcPr>
            <w:tcW w:w="4176" w:type="dxa"/>
            <w:tcBorders>
              <w:top w:val="single" w:sz="4" w:space="0" w:color="C9D1CB"/>
              <w:left w:val="single" w:sz="4" w:space="0" w:color="C9D1CB"/>
              <w:bottom w:val="single" w:sz="4" w:space="0" w:color="C9D1CB"/>
              <w:right w:val="single" w:sz="4" w:space="0" w:color="C9D1CB"/>
            </w:tcBorders>
            <w:shd w:val="clear" w:fill="E3EBDD"/>
            <w:tcMar>
              <w:top w:w="70" w:type="dxa"/>
              <w:left w:w="110" w:type="dxa"/>
              <w:bottom w:w="70" w:type="dxa"/>
              <w:right w:w="110" w:type="dxa"/>
            </w:tcMar>
          </w:tcPr>
          <w:p w14:paraId="3C91DB53">
            <w:pPr>
              <w:spacing w:after="0" w:line="264" w:lineRule="auto"/>
            </w:pPr>
            <w:r>
              <w:rPr>
                <w:rFonts w:ascii="Calibri" w:hAnsi="Calibri" w:eastAsia="Calibri" w:cs="Calibri"/>
                <w:b/>
                <w:bCs/>
                <w:sz w:val="22"/>
                <w:szCs w:val="22"/>
              </w:rPr>
              <w:t>Detail</w:t>
            </w:r>
          </w:p>
        </w:tc>
      </w:tr>
      <w:tr>
        <w:trPr>
          <w:cantSplit/>
        </w:trPr>
        <w:tc>
          <w:tcPr>
            <w:tcW w:w="3456" w:type="dxa"/>
            <w:tcBorders>
              <w:top w:val="single" w:sz="4" w:space="0" w:color="C9D1CB"/>
              <w:left w:val="single" w:sz="4" w:space="0" w:color="C9D1CB"/>
              <w:bottom w:val="single" w:sz="4" w:space="0" w:color="C9D1CB"/>
              <w:right w:val="single" w:sz="4" w:space="0" w:color="C9D1CB"/>
            </w:tcBorders>
            <w:tcMar>
              <w:top w:w="70" w:type="dxa"/>
              <w:left w:w="110" w:type="dxa"/>
              <w:bottom w:w="70" w:type="dxa"/>
              <w:right w:w="110" w:type="dxa"/>
            </w:tcMar>
          </w:tcPr>
          <w:p w14:paraId="51321F31">
            <w:pPr>
              <w:spacing w:after="0" w:line="264" w:lineRule="auto"/>
            </w:pPr>
            <w:r>
              <w:rPr>
                <w:rFonts w:ascii="Calibri" w:hAnsi="Calibri" w:eastAsia="Calibri" w:cs="Calibri"/>
                <w:sz w:val="22"/>
                <w:szCs w:val="22"/>
              </w:rPr>
              <w:t>Homeowner pricing for Artificial Grass, Putting Green, Demolition, Underground, and Low Voltage Lighting</w:t>
            </w:r>
          </w:p>
        </w:tc>
        <w:tc>
          <w:tcPr>
            <w:tcW w:w="1728" w:type="dxa"/>
            <w:tcBorders>
              <w:top w:val="single" w:sz="4" w:space="0" w:color="C9D1CB"/>
              <w:left w:val="single" w:sz="4" w:space="0" w:color="C9D1CB"/>
              <w:bottom w:val="single" w:sz="4" w:space="0" w:color="C9D1CB"/>
              <w:right w:val="single" w:sz="4" w:space="0" w:color="C9D1CB"/>
            </w:tcBorders>
            <w:tcMar>
              <w:top w:w="70" w:type="dxa"/>
              <w:left w:w="110" w:type="dxa"/>
              <w:bottom w:w="70" w:type="dxa"/>
              <w:right w:w="110" w:type="dxa"/>
            </w:tcMar>
          </w:tcPr>
          <w:p w14:paraId="2ACE3A4B">
            <w:pPr>
              <w:spacing w:after="0" w:line="264" w:lineRule="auto"/>
            </w:pPr>
            <w:r>
              <w:rPr>
                <w:rFonts w:ascii="Calibri" w:hAnsi="Calibri" w:eastAsia="Calibri" w:cs="Calibri"/>
                <w:b/>
                <w:bCs/>
                <w:sz w:val="22"/>
                <w:szCs w:val="22"/>
              </w:rPr>
              <w:t>Done</w:t>
            </w:r>
          </w:p>
        </w:tc>
        <w:tc>
          <w:tcPr>
            <w:tcW w:w="4176" w:type="dxa"/>
            <w:tcBorders>
              <w:top w:val="single" w:sz="4" w:space="0" w:color="C9D1CB"/>
              <w:left w:val="single" w:sz="4" w:space="0" w:color="C9D1CB"/>
              <w:bottom w:val="single" w:sz="4" w:space="0" w:color="C9D1CB"/>
              <w:right w:val="single" w:sz="4" w:space="0" w:color="C9D1CB"/>
            </w:tcBorders>
            <w:tcMar>
              <w:top w:w="70" w:type="dxa"/>
              <w:left w:w="110" w:type="dxa"/>
              <w:bottom w:w="70" w:type="dxa"/>
              <w:right w:w="110" w:type="dxa"/>
            </w:tcMar>
          </w:tcPr>
          <w:p w14:paraId="32855D78">
            <w:pPr>
              <w:spacing w:after="0" w:line="264" w:lineRule="auto"/>
            </w:pPr>
            <w:r>
              <w:rPr>
                <w:rFonts w:ascii="Calibri" w:hAnsi="Calibri" w:eastAsia="Calibri" w:cs="Calibri"/>
                <w:sz w:val="22"/>
                <w:szCs w:val="22"/>
              </w:rPr>
              <w:t>Pulled from the 2026 price list and working</w:t>
            </w:r>
          </w:p>
        </w:tc>
      </w:tr>
      <w:tr>
        <w:trPr>
          <w:cantSplit/>
        </w:trPr>
        <w:tc>
          <w:tcPr>
            <w:tcW w:w="3456" w:type="dxa"/>
            <w:tcBorders>
              <w:top w:val="single" w:sz="4" w:space="0" w:color="C9D1CB"/>
              <w:left w:val="single" w:sz="4" w:space="0" w:color="C9D1CB"/>
              <w:bottom w:val="single" w:sz="4" w:space="0" w:color="C9D1CB"/>
              <w:right w:val="single" w:sz="4" w:space="0" w:color="C9D1CB"/>
            </w:tcBorders>
            <w:tcMar>
              <w:top w:w="70" w:type="dxa"/>
              <w:left w:w="110" w:type="dxa"/>
              <w:bottom w:w="70" w:type="dxa"/>
              <w:right w:w="110" w:type="dxa"/>
            </w:tcMar>
          </w:tcPr>
          <w:p w14:paraId="64ECFD0A">
            <w:pPr>
              <w:spacing w:after="0" w:line="264" w:lineRule="auto"/>
            </w:pPr>
            <w:r>
              <w:rPr>
                <w:rFonts w:ascii="Calibri" w:hAnsi="Calibri" w:eastAsia="Calibri" w:cs="Calibri"/>
                <w:sz w:val="22"/>
                <w:szCs w:val="22"/>
              </w:rPr>
              <w:t>Contractor pricing (all services)</w:t>
            </w:r>
          </w:p>
        </w:tc>
        <w:tc>
          <w:tcPr>
            <w:tcW w:w="1728" w:type="dxa"/>
            <w:tcBorders>
              <w:top w:val="single" w:sz="4" w:space="0" w:color="C9D1CB"/>
              <w:left w:val="single" w:sz="4" w:space="0" w:color="C9D1CB"/>
              <w:bottom w:val="single" w:sz="4" w:space="0" w:color="C9D1CB"/>
              <w:right w:val="single" w:sz="4" w:space="0" w:color="C9D1CB"/>
            </w:tcBorders>
            <w:tcMar>
              <w:top w:w="70" w:type="dxa"/>
              <w:left w:w="110" w:type="dxa"/>
              <w:bottom w:w="70" w:type="dxa"/>
              <w:right w:w="110" w:type="dxa"/>
            </w:tcMar>
          </w:tcPr>
          <w:p w14:paraId="6E37ED96">
            <w:pPr>
              <w:spacing w:after="0" w:line="264" w:lineRule="auto"/>
            </w:pPr>
            <w:r>
              <w:rPr>
                <w:rFonts w:ascii="Calibri" w:hAnsi="Calibri" w:eastAsia="Calibri" w:cs="Calibri"/>
                <w:b/>
                <w:bCs/>
                <w:sz w:val="22"/>
                <w:szCs w:val="22"/>
              </w:rPr>
              <w:t>Not yet done</w:t>
            </w:r>
          </w:p>
        </w:tc>
        <w:tc>
          <w:tcPr>
            <w:tcW w:w="4176" w:type="dxa"/>
            <w:tcBorders>
              <w:top w:val="single" w:sz="4" w:space="0" w:color="C9D1CB"/>
              <w:left w:val="single" w:sz="4" w:space="0" w:color="C9D1CB"/>
              <w:bottom w:val="single" w:sz="4" w:space="0" w:color="C9D1CB"/>
              <w:right w:val="single" w:sz="4" w:space="0" w:color="C9D1CB"/>
            </w:tcBorders>
            <w:tcMar>
              <w:top w:w="70" w:type="dxa"/>
              <w:left w:w="110" w:type="dxa"/>
              <w:bottom w:w="70" w:type="dxa"/>
              <w:right w:w="110" w:type="dxa"/>
            </w:tcMar>
          </w:tcPr>
          <w:p w14:paraId="287306EE">
            <w:pPr>
              <w:spacing w:after="0" w:line="264" w:lineRule="auto"/>
            </w:pPr>
            <w:r>
              <w:rPr>
                <w:rFonts w:ascii="Calibri" w:hAnsi="Calibri" w:eastAsia="Calibri" w:cs="Calibri"/>
                <w:sz w:val="22"/>
                <w:szCs w:val="22"/>
              </w:rPr>
              <w:t>Contractor quotes currently use placeholder items in Jobber. Real contractor rates need to be provided so the system can generate accurate contractor quotes.</w:t>
            </w:r>
          </w:p>
        </w:tc>
      </w:tr>
      <w:tr>
        <w:trPr>
          <w:cantSplit/>
        </w:trPr>
        <w:tc>
          <w:tcPr>
            <w:tcW w:w="3456" w:type="dxa"/>
            <w:tcBorders>
              <w:top w:val="single" w:sz="4" w:space="0" w:color="C9D1CB"/>
              <w:left w:val="single" w:sz="4" w:space="0" w:color="C9D1CB"/>
              <w:bottom w:val="single" w:sz="4" w:space="0" w:color="C9D1CB"/>
              <w:right w:val="single" w:sz="4" w:space="0" w:color="C9D1CB"/>
            </w:tcBorders>
            <w:tcMar>
              <w:top w:w="70" w:type="dxa"/>
              <w:left w:w="110" w:type="dxa"/>
              <w:bottom w:w="70" w:type="dxa"/>
              <w:right w:w="110" w:type="dxa"/>
            </w:tcMar>
          </w:tcPr>
          <w:p w14:paraId="2F7BD852">
            <w:pPr>
              <w:spacing w:after="0" w:line="264" w:lineRule="auto"/>
            </w:pPr>
            <w:r>
              <w:rPr>
                <w:rFonts w:ascii="Calibri" w:hAnsi="Calibri" w:eastAsia="Calibri" w:cs="Calibri"/>
                <w:sz w:val="22"/>
                <w:szCs w:val="22"/>
              </w:rPr>
              <w:t>Pricing for the remaining 12 services</w:t>
            </w:r>
          </w:p>
        </w:tc>
        <w:tc>
          <w:tcPr>
            <w:tcW w:w="1728" w:type="dxa"/>
            <w:tcBorders>
              <w:top w:val="single" w:sz="4" w:space="0" w:color="C9D1CB"/>
              <w:left w:val="single" w:sz="4" w:space="0" w:color="C9D1CB"/>
              <w:bottom w:val="single" w:sz="4" w:space="0" w:color="C9D1CB"/>
              <w:right w:val="single" w:sz="4" w:space="0" w:color="C9D1CB"/>
            </w:tcBorders>
            <w:tcMar>
              <w:top w:w="70" w:type="dxa"/>
              <w:left w:w="110" w:type="dxa"/>
              <w:bottom w:w="70" w:type="dxa"/>
              <w:right w:w="110" w:type="dxa"/>
            </w:tcMar>
          </w:tcPr>
          <w:p w14:paraId="1DDC707F">
            <w:pPr>
              <w:spacing w:after="0" w:line="264" w:lineRule="auto"/>
            </w:pPr>
            <w:r>
              <w:rPr>
                <w:rFonts w:ascii="Calibri" w:hAnsi="Calibri" w:eastAsia="Calibri" w:cs="Calibri"/>
                <w:b/>
                <w:bCs/>
                <w:sz w:val="22"/>
                <w:szCs w:val="22"/>
              </w:rPr>
              <w:t>Not yet done</w:t>
            </w:r>
          </w:p>
        </w:tc>
        <w:tc>
          <w:tcPr>
            <w:tcW w:w="4176" w:type="dxa"/>
            <w:tcBorders>
              <w:top w:val="single" w:sz="4" w:space="0" w:color="C9D1CB"/>
              <w:left w:val="single" w:sz="4" w:space="0" w:color="C9D1CB"/>
              <w:bottom w:val="single" w:sz="4" w:space="0" w:color="C9D1CB"/>
              <w:right w:val="single" w:sz="4" w:space="0" w:color="C9D1CB"/>
            </w:tcBorders>
            <w:tcMar>
              <w:top w:w="70" w:type="dxa"/>
              <w:left w:w="110" w:type="dxa"/>
              <w:bottom w:w="70" w:type="dxa"/>
              <w:right w:w="110" w:type="dxa"/>
            </w:tcMar>
          </w:tcPr>
          <w:p w14:paraId="58E2B776">
            <w:pPr>
              <w:spacing w:after="0" w:line="264" w:lineRule="auto"/>
            </w:pPr>
            <w:r>
              <w:rPr>
                <w:rFonts w:ascii="Calibri" w:hAnsi="Calibri" w:eastAsia="Calibri" w:cs="Calibri"/>
                <w:sz w:val="22"/>
                <w:szCs w:val="22"/>
              </w:rPr>
              <w:t>SOD, Patio Covers, Concrete, Retaining Walls, Planter Walls, Pavers, Bar &amp; BBQ, Fire Pits, Decomposed Granite, Decorative Rock, Irrigation, and Planting all use placeholder items. These services need a price list so proper quote line items can be created in Jobber.</w:t>
            </w:r>
          </w:p>
        </w:tc>
      </w:tr>
    </w:tbl>
    <w:p w14:paraId="7AFE1A11">
      <w:pPr>
        <w:spacing w:after="80"/>
      </w:pPr>
    </w:p>
    <w:p w14:paraId="6C8801E2">
      <w:pPr>
        <w:pStyle w:val="Heading2"/>
      </w:pPr>
      <w:r>
        <w:rPr>
          <w:rFonts w:ascii="Calibri" w:hAnsi="Calibri" w:eastAsia="Calibri" w:cs="Calibri" w:asciiTheme="majorHAnsi" w:hAnsiTheme="majorHAnsi" w:eastAsiaTheme="majorEastAsia" w:csTheme="majorBidi"/>
          <w:b/>
          <w:bCs/>
          <w:sz w:val="27"/>
          <w:szCs w:val="26"/>
        </w:rPr>
        <w:t>Sales Team Features</w:t>
      </w:r>
    </w:p>
    <w:tbl>
      <w:tblPr>
        <w:tblW w:w="0" w:type="auto"/>
        <w:jc w:val="center"/>
        <w:tblBorders>
          <w:top w:val="single" w:sz="4" w:space="0" w:color="C9D1CB"/>
          <w:left w:val="single" w:sz="4" w:space="0" w:color="C9D1CB"/>
          <w:bottom w:val="single" w:sz="4" w:space="0" w:color="C9D1CB"/>
          <w:right w:val="single" w:sz="4" w:space="0" w:color="C9D1CB"/>
          <w:insideH w:val="single" w:sz="4" w:space="0" w:color="C9D1CB"/>
          <w:insideV w:val="single" w:sz="4" w:space="0" w:color="C9D1CB"/>
        </w:tblBorders>
        <w:tblLayout w:type="fixed"/>
        <w:tblCellMar>
          <w:top w:w="70" w:type="dxa"/>
          <w:left w:w="110" w:type="dxa"/>
          <w:bottom w:w="70" w:type="dxa"/>
          <w:right w:w="110" w:type="dxa"/>
        </w:tblCellMar>
        <w:tblLook w:firstRow="1" w:firstColumn="1" w:noVBand="1"/>
      </w:tblPr>
      <w:tblGrid>
        <w:gridCol w:w="3120"/>
        <w:gridCol w:w="3120"/>
        <w:gridCol w:w="3120"/>
      </w:tblGrid>
      <w:tr>
        <w:trPr>
          <w:cantSplit/>
          <w:tblHeader/>
        </w:trPr>
        <w:tc>
          <w:tcPr>
            <w:tcW w:w="3456" w:type="dxa"/>
            <w:tcBorders>
              <w:top w:val="single" w:sz="4" w:space="0" w:color="C9D1CB"/>
              <w:left w:val="single" w:sz="4" w:space="0" w:color="C9D1CB"/>
              <w:bottom w:val="single" w:sz="4" w:space="0" w:color="C9D1CB"/>
              <w:right w:val="single" w:sz="4" w:space="0" w:color="C9D1CB"/>
            </w:tcBorders>
            <w:shd w:val="clear" w:fill="E3EBDD"/>
            <w:tcMar>
              <w:top w:w="70" w:type="dxa"/>
              <w:left w:w="110" w:type="dxa"/>
              <w:bottom w:w="70" w:type="dxa"/>
              <w:right w:w="110" w:type="dxa"/>
            </w:tcMar>
          </w:tcPr>
          <w:p w14:paraId="0A5BC797">
            <w:pPr>
              <w:spacing w:after="0" w:line="264" w:lineRule="auto"/>
            </w:pPr>
            <w:r>
              <w:rPr>
                <w:rFonts w:ascii="Calibri" w:hAnsi="Calibri" w:eastAsia="Calibri" w:cs="Calibri"/>
                <w:b/>
                <w:bCs/>
                <w:sz w:val="22"/>
                <w:szCs w:val="22"/>
              </w:rPr>
              <w:t>Item</w:t>
            </w:r>
          </w:p>
        </w:tc>
        <w:tc>
          <w:tcPr>
            <w:tcW w:w="1728" w:type="dxa"/>
            <w:tcBorders>
              <w:top w:val="single" w:sz="4" w:space="0" w:color="C9D1CB"/>
              <w:left w:val="single" w:sz="4" w:space="0" w:color="C9D1CB"/>
              <w:bottom w:val="single" w:sz="4" w:space="0" w:color="C9D1CB"/>
              <w:right w:val="single" w:sz="4" w:space="0" w:color="C9D1CB"/>
            </w:tcBorders>
            <w:shd w:val="clear" w:fill="E3EBDD"/>
            <w:tcMar>
              <w:top w:w="70" w:type="dxa"/>
              <w:left w:w="110" w:type="dxa"/>
              <w:bottom w:w="70" w:type="dxa"/>
              <w:right w:w="110" w:type="dxa"/>
            </w:tcMar>
          </w:tcPr>
          <w:p w14:paraId="2B811348">
            <w:pPr>
              <w:spacing w:after="0" w:line="264" w:lineRule="auto"/>
            </w:pPr>
            <w:r>
              <w:rPr>
                <w:rFonts w:ascii="Calibri" w:hAnsi="Calibri" w:eastAsia="Calibri" w:cs="Calibri"/>
                <w:b/>
                <w:bCs/>
                <w:sz w:val="22"/>
                <w:szCs w:val="22"/>
              </w:rPr>
              <w:t>Status</w:t>
            </w:r>
          </w:p>
        </w:tc>
        <w:tc>
          <w:tcPr>
            <w:tcW w:w="4176" w:type="dxa"/>
            <w:tcBorders>
              <w:top w:val="single" w:sz="4" w:space="0" w:color="C9D1CB"/>
              <w:left w:val="single" w:sz="4" w:space="0" w:color="C9D1CB"/>
              <w:bottom w:val="single" w:sz="4" w:space="0" w:color="C9D1CB"/>
              <w:right w:val="single" w:sz="4" w:space="0" w:color="C9D1CB"/>
            </w:tcBorders>
            <w:shd w:val="clear" w:fill="E3EBDD"/>
            <w:tcMar>
              <w:top w:w="70" w:type="dxa"/>
              <w:left w:w="110" w:type="dxa"/>
              <w:bottom w:w="70" w:type="dxa"/>
              <w:right w:w="110" w:type="dxa"/>
            </w:tcMar>
          </w:tcPr>
          <w:p w14:paraId="6C5ED20B">
            <w:pPr>
              <w:spacing w:after="0" w:line="264" w:lineRule="auto"/>
            </w:pPr>
            <w:r>
              <w:rPr>
                <w:rFonts w:ascii="Calibri" w:hAnsi="Calibri" w:eastAsia="Calibri" w:cs="Calibri"/>
                <w:b/>
                <w:bCs/>
                <w:sz w:val="22"/>
                <w:szCs w:val="22"/>
              </w:rPr>
              <w:t>Detail</w:t>
            </w:r>
          </w:p>
        </w:tc>
      </w:tr>
      <w:tr>
        <w:trPr>
          <w:cantSplit/>
        </w:trPr>
        <w:tc>
          <w:tcPr>
            <w:tcW w:w="3456" w:type="dxa"/>
            <w:tcBorders>
              <w:top w:val="single" w:sz="4" w:space="0" w:color="C9D1CB"/>
              <w:left w:val="single" w:sz="4" w:space="0" w:color="C9D1CB"/>
              <w:bottom w:val="single" w:sz="4" w:space="0" w:color="C9D1CB"/>
              <w:right w:val="single" w:sz="4" w:space="0" w:color="C9D1CB"/>
            </w:tcBorders>
            <w:tcMar>
              <w:top w:w="70" w:type="dxa"/>
              <w:left w:w="110" w:type="dxa"/>
              <w:bottom w:w="70" w:type="dxa"/>
              <w:right w:w="110" w:type="dxa"/>
            </w:tcMar>
          </w:tcPr>
          <w:p w14:paraId="648B2584">
            <w:pPr>
              <w:spacing w:after="0" w:line="264" w:lineRule="auto"/>
            </w:pPr>
            <w:r>
              <w:rPr>
                <w:rFonts w:ascii="Calibri" w:hAnsi="Calibri" w:eastAsia="Calibri" w:cs="Calibri"/>
                <w:sz w:val="22"/>
                <w:szCs w:val="22"/>
              </w:rPr>
              <w:t>Shared team login</w:t>
            </w:r>
          </w:p>
        </w:tc>
        <w:tc>
          <w:tcPr>
            <w:tcW w:w="1728" w:type="dxa"/>
            <w:tcBorders>
              <w:top w:val="single" w:sz="4" w:space="0" w:color="C9D1CB"/>
              <w:left w:val="single" w:sz="4" w:space="0" w:color="C9D1CB"/>
              <w:bottom w:val="single" w:sz="4" w:space="0" w:color="C9D1CB"/>
              <w:right w:val="single" w:sz="4" w:space="0" w:color="C9D1CB"/>
            </w:tcBorders>
            <w:tcMar>
              <w:top w:w="70" w:type="dxa"/>
              <w:left w:w="110" w:type="dxa"/>
              <w:bottom w:w="70" w:type="dxa"/>
              <w:right w:w="110" w:type="dxa"/>
            </w:tcMar>
          </w:tcPr>
          <w:p w14:paraId="7A4A70AE">
            <w:pPr>
              <w:spacing w:after="0" w:line="264" w:lineRule="auto"/>
            </w:pPr>
            <w:r>
              <w:rPr>
                <w:rFonts w:ascii="Calibri" w:hAnsi="Calibri" w:eastAsia="Calibri" w:cs="Calibri"/>
                <w:b/>
                <w:bCs/>
                <w:sz w:val="22"/>
                <w:szCs w:val="22"/>
              </w:rPr>
              <w:t>Done</w:t>
            </w:r>
          </w:p>
        </w:tc>
        <w:tc>
          <w:tcPr>
            <w:tcW w:w="4176" w:type="dxa"/>
            <w:tcBorders>
              <w:top w:val="single" w:sz="4" w:space="0" w:color="C9D1CB"/>
              <w:left w:val="single" w:sz="4" w:space="0" w:color="C9D1CB"/>
              <w:bottom w:val="single" w:sz="4" w:space="0" w:color="C9D1CB"/>
              <w:right w:val="single" w:sz="4" w:space="0" w:color="C9D1CB"/>
            </w:tcBorders>
            <w:tcMar>
              <w:top w:w="70" w:type="dxa"/>
              <w:left w:w="110" w:type="dxa"/>
              <w:bottom w:w="70" w:type="dxa"/>
              <w:right w:w="110" w:type="dxa"/>
            </w:tcMar>
          </w:tcPr>
          <w:p w14:paraId="5A03C2D0">
            <w:pPr>
              <w:spacing w:after="0" w:line="264" w:lineRule="auto"/>
            </w:pPr>
            <w:r>
              <w:rPr>
                <w:rFonts w:ascii="Calibri" w:hAnsi="Calibri" w:eastAsia="Calibri" w:cs="Calibri"/>
                <w:sz w:val="22"/>
                <w:szCs w:val="22"/>
              </w:rPr>
              <w:t>One shared login for all sales staff</w:t>
            </w:r>
          </w:p>
        </w:tc>
      </w:tr>
      <w:tr>
        <w:trPr>
          <w:cantSplit/>
        </w:trPr>
        <w:tc>
          <w:tcPr>
            <w:tcW w:w="3456" w:type="dxa"/>
            <w:tcBorders>
              <w:top w:val="single" w:sz="4" w:space="0" w:color="C9D1CB"/>
              <w:left w:val="single" w:sz="4" w:space="0" w:color="C9D1CB"/>
              <w:bottom w:val="single" w:sz="4" w:space="0" w:color="C9D1CB"/>
              <w:right w:val="single" w:sz="4" w:space="0" w:color="C9D1CB"/>
            </w:tcBorders>
            <w:tcMar>
              <w:top w:w="70" w:type="dxa"/>
              <w:left w:w="110" w:type="dxa"/>
              <w:bottom w:w="70" w:type="dxa"/>
              <w:right w:w="110" w:type="dxa"/>
            </w:tcMar>
          </w:tcPr>
          <w:p w14:paraId="382A207F">
            <w:pPr>
              <w:spacing w:after="0" w:line="264" w:lineRule="auto"/>
            </w:pPr>
            <w:r>
              <w:rPr>
                <w:rFonts w:ascii="Calibri" w:hAnsi="Calibri" w:eastAsia="Calibri" w:cs="Calibri"/>
                <w:sz w:val="22"/>
                <w:szCs w:val="22"/>
              </w:rPr>
              <w:t>Individual sales accounts</w:t>
            </w:r>
          </w:p>
        </w:tc>
        <w:tc>
          <w:tcPr>
            <w:tcW w:w="1728" w:type="dxa"/>
            <w:tcBorders>
              <w:top w:val="single" w:sz="4" w:space="0" w:color="C9D1CB"/>
              <w:left w:val="single" w:sz="4" w:space="0" w:color="C9D1CB"/>
              <w:bottom w:val="single" w:sz="4" w:space="0" w:color="C9D1CB"/>
              <w:right w:val="single" w:sz="4" w:space="0" w:color="C9D1CB"/>
            </w:tcBorders>
            <w:tcMar>
              <w:top w:w="70" w:type="dxa"/>
              <w:left w:w="110" w:type="dxa"/>
              <w:bottom w:w="70" w:type="dxa"/>
              <w:right w:w="110" w:type="dxa"/>
            </w:tcMar>
          </w:tcPr>
          <w:p w14:paraId="65A95EFC">
            <w:pPr>
              <w:spacing w:after="0" w:line="264" w:lineRule="auto"/>
            </w:pPr>
            <w:r>
              <w:rPr>
                <w:rFonts w:ascii="Calibri" w:hAnsi="Calibri" w:eastAsia="Calibri" w:cs="Calibri"/>
                <w:b/>
                <w:bCs/>
                <w:sz w:val="22"/>
                <w:szCs w:val="22"/>
              </w:rPr>
              <w:t>Not yet done</w:t>
            </w:r>
          </w:p>
        </w:tc>
        <w:tc>
          <w:tcPr>
            <w:tcW w:w="4176" w:type="dxa"/>
            <w:tcBorders>
              <w:top w:val="single" w:sz="4" w:space="0" w:color="C9D1CB"/>
              <w:left w:val="single" w:sz="4" w:space="0" w:color="C9D1CB"/>
              <w:bottom w:val="single" w:sz="4" w:space="0" w:color="C9D1CB"/>
              <w:right w:val="single" w:sz="4" w:space="0" w:color="C9D1CB"/>
            </w:tcBorders>
            <w:tcMar>
              <w:top w:w="70" w:type="dxa"/>
              <w:left w:w="110" w:type="dxa"/>
              <w:bottom w:w="70" w:type="dxa"/>
              <w:right w:w="110" w:type="dxa"/>
            </w:tcMar>
          </w:tcPr>
          <w:p w14:paraId="6CC2B759">
            <w:pPr>
              <w:spacing w:after="0" w:line="264" w:lineRule="auto"/>
            </w:pPr>
            <w:r>
              <w:rPr>
                <w:rFonts w:ascii="Calibri" w:hAnsi="Calibri" w:eastAsia="Calibri" w:cs="Calibri"/>
                <w:sz w:val="22"/>
                <w:szCs w:val="22"/>
              </w:rPr>
              <w:t>Right now everyone shares one login. A future update would give each salesperson their own account so you can see who did what.</w:t>
            </w:r>
          </w:p>
        </w:tc>
      </w:tr>
    </w:tbl>
    <w:p w14:paraId="06D468F4">
      <w:pPr>
        <w:spacing w:after="80"/>
      </w:pPr>
    </w:p>
    <w:p w14:paraId="6AEDE5BE">
      <w:pPr>
        <w:pStyle w:val="Heading1"/>
      </w:pPr>
      <w:r>
        <w:rPr>
          <w:rFonts w:ascii="Calibri" w:hAnsi="Calibri" w:eastAsia="Calibri" w:cs="Calibri" w:asciiTheme="majorHAnsi" w:hAnsiTheme="majorHAnsi" w:eastAsiaTheme="majorEastAsia" w:csTheme="majorBidi"/>
          <w:b/>
          <w:bCs/>
          <w:sz w:val="34"/>
          <w:szCs w:val="28"/>
        </w:rPr>
        <w:t>Summary</w:t>
      </w:r>
    </w:p>
    <w:p w14:paraId="61909928">
      <w:pPr>
        <w:spacing w:after="120" w:line="276" w:lineRule="auto"/>
      </w:pPr>
      <w:r>
        <w:rPr>
          <w:rFonts w:ascii="Calibri" w:hAnsi="Calibri" w:eastAsia="Calibri" w:cs="Calibri"/>
          <w:sz w:val="22"/>
          <w:szCs w:val="22"/>
        </w:rPr>
        <w:t>This system gives Quality First Turf a streamlined, professional process from first customer contact through to a finished quote in Jobber. Your customers get an easy, guided experience to describe their project, and your sales team gets a purpose-built tool for on-site visits that captures everything needed to produce an accurate quote, all connected directly to Jobber so nothing falls through the cracks.</w:t>
      </w:r>
    </w:p>
    <w:sectPr>
      <w:footerReference w:type="default" r:id="rId9"/>
      <w:pgSz w:w="12240" w:h="15840"/>
      <w:pgMar w:top="1440" w:right="1440" w:bottom="1440" w:left="1440"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Footer"/>
      <w:jc w:val="center"/>
    </w:pPr>
    <w:r>
      <w:rPr>
        <w:color w:val="5D6D64"/>
        <w:sz w:val="18"/>
      </w:rPr>
      <w:t xml:space="preserve">Quality First Turf  |  Project Report  |  Page </w:t>
    </w:r>
    <w:r>
      <w:rPr>
        <w:color w:val="5D6D64"/>
        <w:sz w:val="18"/>
      </w:rPr>
      <w:fldChar w:fldCharType="begin"/>
    </w:r>
    <w:r>
      <w:rPr>
        <w:color w:val="5D6D64"/>
        <w:sz w:val="18"/>
      </w:rPr>
      <w:instrText>PAGE</w:instrText>
    </w:r>
    <w:r>
      <w:rPr>
        <w:color w:val="5D6D64"/>
        <w:sz w:val="18"/>
      </w:rPr>
      <w:fldChar w:fldCharType="separate"/>
    </w:r>
    <w:r>
      <w:rPr>
        <w:color w:val="5D6D64"/>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s="Calibri"/>
      <w:color w:val="1F2A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Calibri" w:hAnsi="Calibri" w:eastAsia="Calibri" w:cs="Calibri"/>
      <w:b/>
      <w:bCs/>
      <w:color w:val="1B4A32"/>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eastAsia="Calibri" w:cs="Calibri"/>
      <w:b/>
      <w:bCs/>
      <w:color w:val="1B4A32"/>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eastAsia="Calibri" w:cs="Calibri"/>
      <w:b/>
      <w:bCs/>
      <w:color w:val="1F2A2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eastAsia="Calibri" w:cs="Calibri"/>
      <w:b/>
      <w:color w:val="1B4A3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First Turf: Project Report</dc:title>
  <dc:subject/>
  <dc:creator>Quality First Turf</dc:creator>
  <cp:keywords/>
  <dc:description>generated by python-docx</dc:description>
  <cp:lastModifiedBy/>
  <cp:revision>1</cp:revision>
  <dcterms:created xsi:type="dcterms:W3CDTF">2013-12-23T23:15:00Z</dcterms:created>
  <dcterms:modified xsi:type="dcterms:W3CDTF">2026-10-27T19:15:17.585Z</dcterms:modified>
  <cp:category/>
</cp:coreProperties>
</file>