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A9C6A" w14:textId="77777777" w:rsidR="00795F0B" w:rsidRDefault="00795F0B" w:rsidP="00795F0B">
      <w:pPr>
        <w:rPr>
          <w:rStyle w:val="a3"/>
        </w:rPr>
      </w:pPr>
      <w:r>
        <w:rPr>
          <w:rFonts w:hint="eastAsia"/>
        </w:rPr>
        <w:t>参考论文：</w:t>
      </w:r>
      <w:r>
        <w:fldChar w:fldCharType="begin"/>
      </w:r>
      <w:r>
        <w:instrText xml:space="preserve"> HYPERLINK "https://arxiv.org/pdf/1505.04597.pdf" </w:instrText>
      </w:r>
      <w:r>
        <w:fldChar w:fldCharType="separate"/>
      </w:r>
      <w:r>
        <w:rPr>
          <w:rStyle w:val="a3"/>
        </w:rPr>
        <w:t>U-Net: Convolutional Networks for Biomedical Image Segmentation (arxiv.org)</w:t>
      </w:r>
      <w:r>
        <w:rPr>
          <w:rStyle w:val="a3"/>
        </w:rPr>
        <w:fldChar w:fldCharType="end"/>
      </w:r>
    </w:p>
    <w:p w14:paraId="1BDF9019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论文阅读：</w:t>
      </w:r>
    </w:p>
    <w:p w14:paraId="6AA7DB6F" w14:textId="77777777" w:rsidR="00795F0B" w:rsidRPr="00DA7909" w:rsidRDefault="00795F0B" w:rsidP="00795F0B">
      <w:pPr>
        <w:rPr>
          <w:rStyle w:val="a3"/>
          <w:rFonts w:hint="eastAsia"/>
          <w:color w:val="auto"/>
          <w:u w:val="none"/>
        </w:rPr>
      </w:pPr>
      <w:r w:rsidRPr="00DA7909">
        <w:rPr>
          <w:rStyle w:val="a3"/>
          <w:rFonts w:hint="eastAsia"/>
          <w:color w:val="auto"/>
          <w:u w:val="none"/>
        </w:rPr>
        <w:t>现状：</w:t>
      </w:r>
    </w:p>
    <w:p w14:paraId="449A0EAF" w14:textId="77777777" w:rsidR="00795F0B" w:rsidRPr="00DA7909" w:rsidRDefault="00795F0B" w:rsidP="00795F0B">
      <w:pPr>
        <w:rPr>
          <w:rStyle w:val="a3"/>
          <w:color w:val="auto"/>
          <w:u w:val="none"/>
        </w:rPr>
      </w:pPr>
      <w:r w:rsidRPr="00DA7909">
        <w:rPr>
          <w:rStyle w:val="a3"/>
          <w:color w:val="auto"/>
          <w:u w:val="none"/>
        </w:rPr>
        <w:t>1.</w:t>
      </w:r>
      <w:r w:rsidRPr="00DA7909">
        <w:rPr>
          <w:rStyle w:val="a3"/>
          <w:rFonts w:hint="eastAsia"/>
          <w:color w:val="auto"/>
          <w:u w:val="none"/>
        </w:rPr>
        <w:t>由于可用训练集的大小，并考虑到网络的大小，卷积神经网络（CNN）有一定的缺陷</w:t>
      </w:r>
    </w:p>
    <w:p w14:paraId="653235D9" w14:textId="23819470" w:rsidR="00795F0B" w:rsidRDefault="00795F0B" w:rsidP="00795F0B">
      <w:pPr>
        <w:rPr>
          <w:rStyle w:val="a3"/>
        </w:rPr>
      </w:pPr>
      <w:r w:rsidRPr="00DA7909">
        <w:rPr>
          <w:rStyle w:val="a3"/>
          <w:color w:val="auto"/>
          <w:u w:val="none"/>
        </w:rPr>
        <w:t>2.</w:t>
      </w:r>
      <w:r w:rsidRPr="00DA7909">
        <w:rPr>
          <w:rStyle w:val="a3"/>
          <w:rFonts w:hint="eastAsia"/>
          <w:color w:val="auto"/>
          <w:u w:val="none"/>
        </w:rPr>
        <w:t>在很多视觉任务上，特别是在医学图像处理，期望的输出应该包含定位，即为每个像素分配类别标签，而不是传统的给每张图片一个类别标签</w:t>
      </w:r>
    </w:p>
    <w:p w14:paraId="5248C3B6" w14:textId="77777777" w:rsidR="00795F0B" w:rsidRDefault="00795F0B" w:rsidP="00795F0B">
      <w:pPr>
        <w:rPr>
          <w:rStyle w:val="a3"/>
          <w:color w:val="000000" w:themeColor="text1"/>
        </w:rPr>
      </w:pPr>
      <w:r w:rsidRPr="0098237C">
        <w:rPr>
          <w:rStyle w:val="a3"/>
          <w:color w:val="000000" w:themeColor="text1"/>
          <w:u w:val="none"/>
        </w:rPr>
        <w:t>U-N</w:t>
      </w:r>
      <w:r w:rsidRPr="0098237C">
        <w:rPr>
          <w:rStyle w:val="a3"/>
          <w:rFonts w:hint="eastAsia"/>
          <w:color w:val="000000" w:themeColor="text1"/>
          <w:u w:val="none"/>
        </w:rPr>
        <w:t>et结构：</w:t>
      </w:r>
    </w:p>
    <w:p w14:paraId="4C88FCF3" w14:textId="77777777" w:rsidR="00795F0B" w:rsidRPr="0098237C" w:rsidRDefault="00795F0B" w:rsidP="00795F0B">
      <w:pPr>
        <w:rPr>
          <w:rStyle w:val="a3"/>
          <w:rFonts w:hint="eastAsia"/>
          <w:color w:val="000000" w:themeColor="text1"/>
          <w:u w:val="none"/>
        </w:rPr>
      </w:pPr>
      <w:r>
        <w:rPr>
          <w:noProof/>
        </w:rPr>
        <w:drawing>
          <wp:inline distT="0" distB="0" distL="0" distR="0" wp14:anchorId="4BF6B4CC" wp14:editId="5282E6BA">
            <wp:extent cx="4729197" cy="3114698"/>
            <wp:effectExtent l="0" t="0" r="0" b="0"/>
            <wp:docPr id="1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箱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9197" cy="3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DC55" w14:textId="77777777" w:rsidR="00795F0B" w:rsidRPr="0098237C" w:rsidRDefault="00795F0B" w:rsidP="00795F0B">
      <w:pPr>
        <w:rPr>
          <w:rStyle w:val="a3"/>
          <w:color w:val="000000" w:themeColor="text1"/>
          <w:u w:val="none"/>
        </w:rPr>
      </w:pPr>
      <w:r w:rsidRPr="0098237C">
        <w:rPr>
          <w:rStyle w:val="a3"/>
          <w:color w:val="000000" w:themeColor="text1"/>
          <w:u w:val="none"/>
        </w:rPr>
        <w:t>#收缩路径（左边），</w:t>
      </w:r>
      <w:r w:rsidRPr="0098237C">
        <w:rPr>
          <w:rStyle w:val="a3"/>
          <w:rFonts w:hint="eastAsia"/>
          <w:color w:val="000000" w:themeColor="text1"/>
          <w:u w:val="none"/>
        </w:rPr>
        <w:t>每一步</w:t>
      </w:r>
      <w:r w:rsidRPr="0098237C">
        <w:rPr>
          <w:rStyle w:val="a3"/>
          <w:color w:val="000000" w:themeColor="text1"/>
          <w:u w:val="none"/>
        </w:rPr>
        <w:t>由两个重复的3*3卷积核组成，且均使用修正线性</w:t>
      </w:r>
      <w:r w:rsidRPr="0098237C">
        <w:rPr>
          <w:rStyle w:val="a3"/>
          <w:rFonts w:hint="eastAsia"/>
          <w:color w:val="000000" w:themeColor="text1"/>
          <w:u w:val="none"/>
        </w:rPr>
        <w:t>单元</w:t>
      </w:r>
      <w:proofErr w:type="spellStart"/>
      <w:r w:rsidRPr="0098237C">
        <w:rPr>
          <w:rStyle w:val="a3"/>
          <w:color w:val="000000" w:themeColor="text1"/>
          <w:u w:val="none"/>
        </w:rPr>
        <w:t>Relu</w:t>
      </w:r>
      <w:proofErr w:type="spellEnd"/>
      <w:r w:rsidRPr="0098237C">
        <w:rPr>
          <w:rStyle w:val="a3"/>
          <w:color w:val="000000" w:themeColor="text1"/>
          <w:u w:val="none"/>
        </w:rPr>
        <w:t>激活函数</w:t>
      </w:r>
      <w:r w:rsidRPr="0098237C">
        <w:rPr>
          <w:rStyle w:val="a3"/>
          <w:rFonts w:hint="eastAsia"/>
          <w:color w:val="000000" w:themeColor="text1"/>
          <w:u w:val="none"/>
        </w:rPr>
        <w:t>，和一个用于下采样的步长为</w:t>
      </w:r>
      <w:r w:rsidRPr="0098237C">
        <w:rPr>
          <w:rStyle w:val="a3"/>
          <w:color w:val="000000" w:themeColor="text1"/>
          <w:u w:val="none"/>
        </w:rPr>
        <w:t>2的2*2</w:t>
      </w:r>
      <w:proofErr w:type="gramStart"/>
      <w:r w:rsidRPr="0098237C">
        <w:rPr>
          <w:rStyle w:val="a3"/>
          <w:color w:val="000000" w:themeColor="text1"/>
          <w:u w:val="none"/>
        </w:rPr>
        <w:t>最大池化操作</w:t>
      </w:r>
      <w:proofErr w:type="gramEnd"/>
      <w:r w:rsidRPr="0098237C">
        <w:rPr>
          <w:rStyle w:val="a3"/>
          <w:color w:val="000000" w:themeColor="text1"/>
          <w:u w:val="none"/>
        </w:rPr>
        <w:t>，在每个下采样步骤中，我们将特征频道的数量加倍</w:t>
      </w:r>
    </w:p>
    <w:p w14:paraId="0B7D6B7E" w14:textId="77777777" w:rsidR="00795F0B" w:rsidRPr="0098237C" w:rsidRDefault="00795F0B" w:rsidP="00795F0B">
      <w:pPr>
        <w:rPr>
          <w:rStyle w:val="a3"/>
          <w:color w:val="000000" w:themeColor="text1"/>
          <w:u w:val="none"/>
        </w:rPr>
      </w:pPr>
      <w:r w:rsidRPr="0098237C">
        <w:rPr>
          <w:rStyle w:val="a3"/>
          <w:rFonts w:hint="eastAsia"/>
          <w:color w:val="000000" w:themeColor="text1"/>
          <w:u w:val="none"/>
        </w:rPr>
        <w:t>扩张路径（右边），每一步都包含对特征图进行上采样，用</w:t>
      </w:r>
      <w:r w:rsidRPr="0098237C">
        <w:rPr>
          <w:rStyle w:val="a3"/>
          <w:color w:val="000000" w:themeColor="text1"/>
          <w:u w:val="none"/>
        </w:rPr>
        <w:t>2*2的卷积核进行</w:t>
      </w:r>
      <w:r w:rsidRPr="0098237C">
        <w:rPr>
          <w:rStyle w:val="a3"/>
          <w:rFonts w:hint="eastAsia"/>
          <w:color w:val="000000" w:themeColor="text1"/>
          <w:u w:val="none"/>
        </w:rPr>
        <w:t>卷积运算（上卷积），用于减少一半的特征通道数量；再用两个</w:t>
      </w:r>
      <w:r w:rsidRPr="0098237C">
        <w:rPr>
          <w:rStyle w:val="a3"/>
          <w:color w:val="000000" w:themeColor="text1"/>
          <w:u w:val="none"/>
        </w:rPr>
        <w:t>3*3的卷积核进行卷积运算</w:t>
      </w:r>
    </w:p>
    <w:p w14:paraId="6591869B" w14:textId="77777777" w:rsidR="00795F0B" w:rsidRPr="0098237C" w:rsidRDefault="00795F0B" w:rsidP="00795F0B">
      <w:pPr>
        <w:rPr>
          <w:rStyle w:val="a3"/>
          <w:color w:val="000000" w:themeColor="text1"/>
          <w:u w:val="none"/>
        </w:rPr>
      </w:pPr>
      <w:r w:rsidRPr="0098237C">
        <w:rPr>
          <w:rStyle w:val="a3"/>
          <w:color w:val="000000" w:themeColor="text1"/>
          <w:u w:val="none"/>
        </w:rPr>
        <w:t>#最后一层，用1*1的卷积核进行卷积运算，将每个64维的特征向量映射网络的输出层</w:t>
      </w:r>
    </w:p>
    <w:p w14:paraId="1AE5CD3D" w14:textId="77777777" w:rsidR="00795F0B" w:rsidRPr="0098237C" w:rsidRDefault="00795F0B" w:rsidP="00795F0B">
      <w:pPr>
        <w:rPr>
          <w:rStyle w:val="a3"/>
          <w:rFonts w:hint="eastAsia"/>
          <w:color w:val="auto"/>
          <w:u w:val="none"/>
        </w:rPr>
      </w:pPr>
    </w:p>
    <w:p w14:paraId="7CFF6A55" w14:textId="77777777" w:rsidR="00795F0B" w:rsidRPr="00DA7909" w:rsidRDefault="00795F0B" w:rsidP="00795F0B">
      <w:pPr>
        <w:rPr>
          <w:rStyle w:val="a3"/>
          <w:color w:val="auto"/>
          <w:u w:val="none"/>
        </w:rPr>
      </w:pPr>
      <w:r w:rsidRPr="00DA7909">
        <w:rPr>
          <w:rStyle w:val="a3"/>
          <w:rFonts w:hint="eastAsia"/>
          <w:color w:val="auto"/>
          <w:u w:val="none"/>
        </w:rPr>
        <w:t>优点：</w:t>
      </w:r>
    </w:p>
    <w:p w14:paraId="6D9F4287" w14:textId="77777777" w:rsidR="00795F0B" w:rsidRPr="00DA7909" w:rsidRDefault="00795F0B" w:rsidP="00795F0B">
      <w:pPr>
        <w:rPr>
          <w:rStyle w:val="a3"/>
          <w:rFonts w:hint="eastAsia"/>
          <w:color w:val="auto"/>
          <w:u w:val="none"/>
        </w:rPr>
      </w:pPr>
      <w:r w:rsidRPr="00DA7909">
        <w:rPr>
          <w:rStyle w:val="a3"/>
          <w:color w:val="auto"/>
          <w:u w:val="none"/>
        </w:rPr>
        <w:t>1.</w:t>
      </w:r>
      <w:r w:rsidRPr="00DA7909">
        <w:rPr>
          <w:rStyle w:val="a3"/>
          <w:rFonts w:hint="eastAsia"/>
          <w:color w:val="auto"/>
          <w:u w:val="none"/>
        </w:rPr>
        <w:t>U-</w:t>
      </w:r>
      <w:r w:rsidRPr="00DA7909">
        <w:rPr>
          <w:rStyle w:val="a3"/>
          <w:color w:val="auto"/>
          <w:u w:val="none"/>
        </w:rPr>
        <w:t>Net</w:t>
      </w:r>
      <w:r w:rsidRPr="00DA7909">
        <w:rPr>
          <w:rStyle w:val="a3"/>
          <w:rFonts w:hint="eastAsia"/>
          <w:color w:val="auto"/>
          <w:u w:val="none"/>
        </w:rPr>
        <w:t>网络结构可以对非常少的图像进行</w:t>
      </w:r>
      <w:proofErr w:type="gramStart"/>
      <w:r w:rsidRPr="00DA7909">
        <w:rPr>
          <w:rStyle w:val="a3"/>
          <w:rFonts w:hint="eastAsia"/>
          <w:color w:val="auto"/>
          <w:u w:val="none"/>
        </w:rPr>
        <w:t>端到端地训练</w:t>
      </w:r>
      <w:proofErr w:type="gramEnd"/>
      <w:r w:rsidRPr="00DA7909">
        <w:rPr>
          <w:rStyle w:val="a3"/>
          <w:rFonts w:hint="eastAsia"/>
          <w:color w:val="auto"/>
          <w:u w:val="none"/>
        </w:rPr>
        <w:t>，并且在电子显微镜堆栈中的神经元结构分割的ISBI挑战上优于现有的最佳方法（滑动窗口卷积网络）</w:t>
      </w:r>
    </w:p>
    <w:p w14:paraId="11C8146E" w14:textId="77777777" w:rsidR="00795F0B" w:rsidRPr="00DA7909" w:rsidRDefault="00795F0B" w:rsidP="00795F0B">
      <w:pPr>
        <w:rPr>
          <w:rStyle w:val="a3"/>
          <w:color w:val="auto"/>
          <w:u w:val="none"/>
        </w:rPr>
      </w:pPr>
      <w:r w:rsidRPr="00DA7909">
        <w:rPr>
          <w:rStyle w:val="a3"/>
          <w:color w:val="auto"/>
          <w:u w:val="none"/>
        </w:rPr>
        <w:t>2.</w:t>
      </w:r>
      <w:r w:rsidRPr="00DA7909">
        <w:rPr>
          <w:rStyle w:val="a3"/>
          <w:rFonts w:hint="eastAsia"/>
          <w:color w:val="auto"/>
          <w:u w:val="none"/>
        </w:rPr>
        <w:t>U-Net网络可以用于大型图片，避免了分辨率因GPU内存的限制而降低</w:t>
      </w:r>
    </w:p>
    <w:p w14:paraId="43C47C47" w14:textId="5331B2FD" w:rsidR="00795F0B" w:rsidRDefault="00795F0B" w:rsidP="00795F0B">
      <w:pPr>
        <w:rPr>
          <w:rStyle w:val="a3"/>
          <w:color w:val="auto"/>
          <w:u w:val="none"/>
        </w:rPr>
      </w:pPr>
      <w:r w:rsidRPr="00DA7909">
        <w:rPr>
          <w:rStyle w:val="a3"/>
          <w:color w:val="auto"/>
          <w:u w:val="none"/>
        </w:rPr>
        <w:t>3.</w:t>
      </w:r>
      <w:r w:rsidRPr="00DA7909">
        <w:rPr>
          <w:rStyle w:val="a3"/>
          <w:rFonts w:hint="eastAsia"/>
          <w:color w:val="auto"/>
          <w:u w:val="none"/>
        </w:rPr>
        <w:t>网络可以学习图片中变形的不变性，而不需要在带注释的图像语料库中看到这些变换。这在生物医学图像分割中尤其重要，因为变形是组织中最常见的变化，并且可以有效地模拟真实的变化</w:t>
      </w:r>
    </w:p>
    <w:p w14:paraId="34AC728C" w14:textId="77777777" w:rsidR="00692967" w:rsidRPr="00DA7909" w:rsidRDefault="00692967" w:rsidP="00795F0B">
      <w:pPr>
        <w:rPr>
          <w:rStyle w:val="a3"/>
          <w:rFonts w:hint="eastAsia"/>
          <w:color w:val="auto"/>
          <w:u w:val="none"/>
        </w:rPr>
      </w:pPr>
    </w:p>
    <w:p w14:paraId="63E09219" w14:textId="77777777" w:rsidR="00795F0B" w:rsidRPr="00DA7909" w:rsidRDefault="00795F0B" w:rsidP="00795F0B">
      <w:pPr>
        <w:rPr>
          <w:rStyle w:val="a3"/>
          <w:color w:val="auto"/>
          <w:u w:val="none"/>
        </w:rPr>
      </w:pPr>
      <w:r w:rsidRPr="00DA7909">
        <w:rPr>
          <w:rStyle w:val="a3"/>
          <w:rFonts w:hint="eastAsia"/>
          <w:color w:val="auto"/>
          <w:u w:val="none"/>
        </w:rPr>
        <w:t>技术创新</w:t>
      </w:r>
    </w:p>
    <w:p w14:paraId="3951AEE9" w14:textId="77777777" w:rsidR="00795F0B" w:rsidRPr="00DA7909" w:rsidRDefault="00795F0B" w:rsidP="00795F0B">
      <w:pPr>
        <w:pStyle w:val="a4"/>
        <w:numPr>
          <w:ilvl w:val="0"/>
          <w:numId w:val="1"/>
        </w:numPr>
        <w:ind w:firstLineChars="0"/>
        <w:rPr>
          <w:rStyle w:val="a3"/>
          <w:color w:val="auto"/>
          <w:u w:val="none"/>
        </w:rPr>
      </w:pPr>
      <w:r w:rsidRPr="00DA7909">
        <w:rPr>
          <w:rStyle w:val="a3"/>
          <w:rFonts w:hint="eastAsia"/>
          <w:color w:val="auto"/>
          <w:u w:val="none"/>
        </w:rPr>
        <w:t>在上采样部分，我们还有大量的特征通道，允许网络将上下文信息传递到更高分辨率的层</w:t>
      </w:r>
    </w:p>
    <w:p w14:paraId="0DAFF4B8" w14:textId="77777777" w:rsidR="00795F0B" w:rsidRPr="00DA7909" w:rsidRDefault="00795F0B" w:rsidP="00795F0B">
      <w:pPr>
        <w:pStyle w:val="a4"/>
        <w:numPr>
          <w:ilvl w:val="0"/>
          <w:numId w:val="1"/>
        </w:numPr>
        <w:ind w:firstLineChars="0"/>
        <w:rPr>
          <w:rStyle w:val="a3"/>
          <w:color w:val="auto"/>
          <w:u w:val="none"/>
        </w:rPr>
      </w:pPr>
      <w:r w:rsidRPr="00DA7909">
        <w:rPr>
          <w:rStyle w:val="a3"/>
          <w:rFonts w:hint="eastAsia"/>
          <w:color w:val="auto"/>
          <w:u w:val="none"/>
        </w:rPr>
        <w:t>网络没有卷积层，只是充分利用了每个卷积层的有效部分</w:t>
      </w:r>
    </w:p>
    <w:p w14:paraId="324BE2AE" w14:textId="77777777" w:rsidR="00795F0B" w:rsidRPr="00DA7909" w:rsidRDefault="00795F0B" w:rsidP="00795F0B">
      <w:pPr>
        <w:rPr>
          <w:rStyle w:val="a3"/>
          <w:rFonts w:hint="eastAsia"/>
          <w:color w:val="auto"/>
          <w:u w:val="none"/>
        </w:rPr>
      </w:pPr>
      <w:r>
        <w:rPr>
          <w:rStyle w:val="a3"/>
          <w:rFonts w:hint="eastAsia"/>
        </w:rPr>
        <w:t>结论：U-Net在生物医学分割上实现了非常好的性能，由于弹性变形数据，它只需要很少的注释图像。</w:t>
      </w:r>
    </w:p>
    <w:p w14:paraId="2443EAA7" w14:textId="77777777" w:rsidR="00795F0B" w:rsidRDefault="00795F0B" w:rsidP="00795F0B">
      <w:pPr>
        <w:rPr>
          <w:rStyle w:val="a3"/>
          <w:rFonts w:hint="eastAsia"/>
        </w:rPr>
      </w:pPr>
    </w:p>
    <w:p w14:paraId="5C8DE068" w14:textId="77777777" w:rsidR="00795F0B" w:rsidRDefault="00795F0B" w:rsidP="00795F0B">
      <w:pPr>
        <w:rPr>
          <w:rStyle w:val="a3"/>
        </w:rPr>
      </w:pPr>
    </w:p>
    <w:p w14:paraId="49E6EA85" w14:textId="77777777" w:rsidR="00795F0B" w:rsidRDefault="00795F0B" w:rsidP="00795F0B">
      <w:pPr>
        <w:rPr>
          <w:rStyle w:val="a3"/>
        </w:rPr>
      </w:pPr>
    </w:p>
    <w:p w14:paraId="3ABFCA02" w14:textId="77777777" w:rsidR="00795F0B" w:rsidRDefault="00795F0B" w:rsidP="00795F0B">
      <w:pPr>
        <w:rPr>
          <w:rStyle w:val="a3"/>
        </w:rPr>
      </w:pPr>
    </w:p>
    <w:p w14:paraId="6AB57276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数据：</w:t>
      </w:r>
      <w:r w:rsidRPr="00D8419B">
        <w:rPr>
          <w:rStyle w:val="a3"/>
          <w:rFonts w:hint="eastAsia"/>
        </w:rPr>
        <w:t>糖尿病性黄斑水肿的光学相干断层扫描图像</w:t>
      </w:r>
      <w:r>
        <w:rPr>
          <w:rStyle w:val="a3"/>
          <w:rFonts w:hint="eastAsia"/>
        </w:rPr>
        <w:t>分割</w:t>
      </w:r>
    </w:p>
    <w:p w14:paraId="4DF4FA80" w14:textId="77777777" w:rsidR="00795F0B" w:rsidRDefault="00795F0B" w:rsidP="00795F0B">
      <w:pPr>
        <w:rPr>
          <w:rStyle w:val="a3"/>
        </w:rPr>
      </w:pPr>
    </w:p>
    <w:p w14:paraId="4A3ACDFA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代码说明：</w:t>
      </w:r>
      <w:r>
        <w:rPr>
          <w:rStyle w:val="a3"/>
        </w:rPr>
        <w:t xml:space="preserve"> </w:t>
      </w:r>
    </w:p>
    <w:p w14:paraId="4CFCC29E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1</w:t>
      </w:r>
      <w:r>
        <w:rPr>
          <w:rStyle w:val="a3"/>
        </w:rPr>
        <w:t>.</w:t>
      </w:r>
      <w:r>
        <w:rPr>
          <w:rStyle w:val="a3"/>
          <w:rFonts w:hint="eastAsia"/>
        </w:rPr>
        <w:t>导入依赖包</w:t>
      </w:r>
    </w:p>
    <w:p w14:paraId="17C2F63A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02DA47A3" wp14:editId="0AFAF86F">
            <wp:extent cx="4738722" cy="2547956"/>
            <wp:effectExtent l="0" t="0" r="5080" b="508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C5D8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2</w:t>
      </w:r>
      <w:r>
        <w:rPr>
          <w:rStyle w:val="a3"/>
        </w:rPr>
        <w:t>.</w:t>
      </w:r>
      <w:r>
        <w:rPr>
          <w:rStyle w:val="a3"/>
          <w:rFonts w:hint="eastAsia"/>
        </w:rPr>
        <w:t>从文件获取数据</w:t>
      </w:r>
    </w:p>
    <w:p w14:paraId="40EEC0D7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591960FD" wp14:editId="3DAAB041">
            <wp:extent cx="5274310" cy="1329055"/>
            <wp:effectExtent l="0" t="0" r="2540" b="4445"/>
            <wp:docPr id="12" name="图片 1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BFD" w14:textId="77777777" w:rsidR="00795F0B" w:rsidRPr="00131051" w:rsidRDefault="00795F0B" w:rsidP="00795F0B">
      <w:pPr>
        <w:rPr>
          <w:rStyle w:val="a3"/>
        </w:rPr>
      </w:pPr>
    </w:p>
    <w:p w14:paraId="2BCC3142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3</w:t>
      </w:r>
      <w:r>
        <w:rPr>
          <w:rStyle w:val="a3"/>
        </w:rPr>
        <w:t>.</w:t>
      </w:r>
      <w:r>
        <w:rPr>
          <w:rStyle w:val="a3"/>
          <w:rFonts w:hint="eastAsia"/>
        </w:rPr>
        <w:t>划分训练集与测试集</w:t>
      </w:r>
    </w:p>
    <w:p w14:paraId="538A7B3B" w14:textId="77777777" w:rsidR="00795F0B" w:rsidRDefault="00795F0B" w:rsidP="00795F0B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58387CD0" wp14:editId="0A19112E">
            <wp:extent cx="5274310" cy="2983865"/>
            <wp:effectExtent l="0" t="0" r="2540" b="698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6080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4</w:t>
      </w:r>
      <w:r>
        <w:rPr>
          <w:rStyle w:val="a3"/>
        </w:rPr>
        <w:t>.</w:t>
      </w:r>
      <w:r>
        <w:rPr>
          <w:rStyle w:val="a3"/>
          <w:rFonts w:hint="eastAsia"/>
        </w:rPr>
        <w:t>建立模型</w:t>
      </w:r>
    </w:p>
    <w:p w14:paraId="43D0CEB7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4</w:t>
      </w:r>
      <w:r>
        <w:rPr>
          <w:rStyle w:val="a3"/>
        </w:rPr>
        <w:t>.1</w:t>
      </w:r>
      <w:r>
        <w:rPr>
          <w:rStyle w:val="a3"/>
          <w:rFonts w:hint="eastAsia"/>
        </w:rPr>
        <w:t>收缩路径</w:t>
      </w:r>
    </w:p>
    <w:p w14:paraId="3C970F82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7EB4CE79" wp14:editId="79620412">
            <wp:extent cx="5274310" cy="1947545"/>
            <wp:effectExtent l="0" t="0" r="2540" b="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495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4</w:t>
      </w:r>
      <w:r>
        <w:rPr>
          <w:rStyle w:val="a3"/>
        </w:rPr>
        <w:t>.2</w:t>
      </w:r>
      <w:r>
        <w:rPr>
          <w:rStyle w:val="a3"/>
          <w:rFonts w:hint="eastAsia"/>
        </w:rPr>
        <w:t>扩展路径</w:t>
      </w:r>
    </w:p>
    <w:p w14:paraId="0DFA1041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40431A27" wp14:editId="694F2E7F">
            <wp:extent cx="5274310" cy="1905000"/>
            <wp:effectExtent l="0" t="0" r="2540" b="0"/>
            <wp:docPr id="18" name="图片 18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日程表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42F6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4</w:t>
      </w:r>
      <w:r>
        <w:rPr>
          <w:rStyle w:val="a3"/>
        </w:rPr>
        <w:t>.3</w:t>
      </w:r>
      <w:r>
        <w:rPr>
          <w:rStyle w:val="a3"/>
          <w:rFonts w:hint="eastAsia"/>
        </w:rPr>
        <w:t>最后一层</w:t>
      </w:r>
    </w:p>
    <w:p w14:paraId="4E6BBDCB" w14:textId="77777777" w:rsidR="00795F0B" w:rsidRDefault="00795F0B" w:rsidP="00795F0B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1DB7A04C" wp14:editId="288D3524">
            <wp:extent cx="5274310" cy="2056765"/>
            <wp:effectExtent l="0" t="0" r="2540" b="63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FA34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4</w:t>
      </w:r>
      <w:r>
        <w:rPr>
          <w:rStyle w:val="a3"/>
        </w:rPr>
        <w:t xml:space="preserve">.4 </w:t>
      </w:r>
      <w:r>
        <w:rPr>
          <w:rStyle w:val="a3"/>
          <w:rFonts w:hint="eastAsia"/>
        </w:rPr>
        <w:t>全部的网络层（包括</w:t>
      </w:r>
      <w:proofErr w:type="spellStart"/>
      <w:r>
        <w:rPr>
          <w:rStyle w:val="a3"/>
          <w:rFonts w:hint="eastAsia"/>
        </w:rPr>
        <w:t>EnCode</w:t>
      </w:r>
      <w:proofErr w:type="spellEnd"/>
      <w:r>
        <w:rPr>
          <w:rStyle w:val="a3"/>
        </w:rPr>
        <w:t>,</w:t>
      </w:r>
      <w:r w:rsidRPr="008F189B">
        <w:t xml:space="preserve"> </w:t>
      </w:r>
      <w:proofErr w:type="spellStart"/>
      <w:r w:rsidRPr="008F189B">
        <w:rPr>
          <w:rStyle w:val="a3"/>
        </w:rPr>
        <w:t>Bottleneck</w:t>
      </w:r>
      <w:r>
        <w:rPr>
          <w:rStyle w:val="a3"/>
        </w:rPr>
        <w:t>,Decode</w:t>
      </w:r>
      <w:proofErr w:type="spellEnd"/>
      <w:r>
        <w:rPr>
          <w:rStyle w:val="a3"/>
          <w:rFonts w:hint="eastAsia"/>
        </w:rPr>
        <w:t>）</w:t>
      </w:r>
    </w:p>
    <w:p w14:paraId="07F74E1F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4C3C5C07" wp14:editId="42A349FD">
            <wp:extent cx="5274310" cy="3446145"/>
            <wp:effectExtent l="0" t="0" r="2540" b="1905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BBB3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5</w:t>
      </w:r>
      <w:r>
        <w:rPr>
          <w:rStyle w:val="a3"/>
        </w:rPr>
        <w:t>.</w:t>
      </w:r>
      <w:r>
        <w:rPr>
          <w:rStyle w:val="a3"/>
          <w:rFonts w:hint="eastAsia"/>
        </w:rPr>
        <w:t>实现模型中定义的所有层</w:t>
      </w:r>
    </w:p>
    <w:p w14:paraId="0D39A3F6" w14:textId="77777777" w:rsidR="00795F0B" w:rsidRDefault="00795F0B" w:rsidP="00795F0B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0D5A59C3" wp14:editId="5E324210">
            <wp:extent cx="5274310" cy="3430270"/>
            <wp:effectExtent l="0" t="0" r="254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D75A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6</w:t>
      </w:r>
      <w:r>
        <w:rPr>
          <w:rStyle w:val="a3"/>
        </w:rPr>
        <w:t>.</w:t>
      </w:r>
      <w:r>
        <w:rPr>
          <w:rStyle w:val="a3"/>
          <w:rFonts w:hint="eastAsia"/>
        </w:rPr>
        <w:t>定义损失函数和优化器</w:t>
      </w:r>
    </w:p>
    <w:p w14:paraId="6679805E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491D50CE" wp14:editId="04B1C562">
            <wp:extent cx="5274310" cy="753110"/>
            <wp:effectExtent l="0" t="0" r="2540" b="889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CE9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7</w:t>
      </w:r>
      <w:r>
        <w:rPr>
          <w:rStyle w:val="a3"/>
        </w:rPr>
        <w:t>.</w:t>
      </w:r>
      <w:r>
        <w:rPr>
          <w:rStyle w:val="a3"/>
          <w:rFonts w:hint="eastAsia"/>
        </w:rPr>
        <w:t>定义训练函数，返回每一步训练的损失</w:t>
      </w:r>
    </w:p>
    <w:p w14:paraId="20B09CAA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32EDEC36" wp14:editId="6C8BA284">
            <wp:extent cx="5274310" cy="1784985"/>
            <wp:effectExtent l="0" t="0" r="2540" b="5715"/>
            <wp:docPr id="23" name="图片 23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D51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8</w:t>
      </w:r>
      <w:r>
        <w:rPr>
          <w:rStyle w:val="a3"/>
        </w:rPr>
        <w:t>.</w:t>
      </w:r>
      <w:r>
        <w:rPr>
          <w:rStyle w:val="a3"/>
          <w:rFonts w:hint="eastAsia"/>
        </w:rPr>
        <w:t>定义测试集损失函数，返回测试集上的损失</w:t>
      </w:r>
    </w:p>
    <w:p w14:paraId="177B01D0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43E6860F" wp14:editId="7DB1BAB2">
            <wp:extent cx="5274310" cy="1868805"/>
            <wp:effectExtent l="0" t="0" r="254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43AE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lastRenderedPageBreak/>
        <w:t>9</w:t>
      </w:r>
      <w:r>
        <w:rPr>
          <w:rStyle w:val="a3"/>
        </w:rPr>
        <w:t>.</w:t>
      </w:r>
      <w:r>
        <w:rPr>
          <w:rStyle w:val="a3"/>
          <w:rFonts w:hint="eastAsia"/>
        </w:rPr>
        <w:t>训练并输出测试结果</w:t>
      </w:r>
    </w:p>
    <w:p w14:paraId="7C8E501C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26544949" wp14:editId="0A8C2A7F">
            <wp:extent cx="5274310" cy="2237105"/>
            <wp:effectExtent l="0" t="0" r="2540" b="0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4392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1</w:t>
      </w:r>
      <w:r>
        <w:rPr>
          <w:rStyle w:val="a3"/>
        </w:rPr>
        <w:t>0.</w:t>
      </w:r>
      <w:r>
        <w:rPr>
          <w:rStyle w:val="a3"/>
          <w:rFonts w:hint="eastAsia"/>
        </w:rPr>
        <w:t>运行结果：</w:t>
      </w:r>
    </w:p>
    <w:p w14:paraId="0AC12C8E" w14:textId="77777777" w:rsidR="00795F0B" w:rsidRDefault="00795F0B" w:rsidP="00795F0B">
      <w:pPr>
        <w:rPr>
          <w:rStyle w:val="a3"/>
        </w:rPr>
      </w:pPr>
      <w:r w:rsidRPr="00A25D46">
        <w:rPr>
          <w:rStyle w:val="a3"/>
          <w:noProof/>
        </w:rPr>
        <w:drawing>
          <wp:inline distT="0" distB="0" distL="0" distR="0" wp14:anchorId="3E470DB9" wp14:editId="46E645E7">
            <wp:extent cx="5274310" cy="801370"/>
            <wp:effectExtent l="0" t="0" r="2540" b="0"/>
            <wp:docPr id="31" name="图片 3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0872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1</w:t>
      </w:r>
      <w:r>
        <w:rPr>
          <w:rStyle w:val="a3"/>
        </w:rPr>
        <w:t>1.</w:t>
      </w:r>
      <w:r>
        <w:rPr>
          <w:rStyle w:val="a3"/>
          <w:rFonts w:hint="eastAsia"/>
        </w:rPr>
        <w:t>可视化展示结果：</w:t>
      </w:r>
    </w:p>
    <w:p w14:paraId="676BD47B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0B1484A4" wp14:editId="2D313343">
            <wp:extent cx="5274310" cy="1924685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F12" w14:textId="77777777" w:rsidR="00795F0B" w:rsidRDefault="00795F0B" w:rsidP="00795F0B">
      <w:pPr>
        <w:rPr>
          <w:rStyle w:val="a3"/>
        </w:rPr>
      </w:pPr>
      <w:r>
        <w:rPr>
          <w:rStyle w:val="a3"/>
        </w:rPr>
        <w:t>11.1</w:t>
      </w:r>
      <w:r>
        <w:rPr>
          <w:rStyle w:val="a3"/>
          <w:rFonts w:hint="eastAsia"/>
        </w:rPr>
        <w:t>训练集：原始图像-&gt;分割图像-&gt;分割图像定位-&gt;目标图像</w:t>
      </w:r>
    </w:p>
    <w:p w14:paraId="15BD3DF5" w14:textId="77777777" w:rsidR="00795F0B" w:rsidRDefault="00795F0B" w:rsidP="00795F0B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53886735" wp14:editId="32EC3C3D">
            <wp:extent cx="5274310" cy="3587750"/>
            <wp:effectExtent l="0" t="0" r="2540" b="0"/>
            <wp:docPr id="30" name="图片 30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日历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A05F" w14:textId="77777777" w:rsidR="00795F0B" w:rsidRDefault="00795F0B" w:rsidP="00795F0B">
      <w:pPr>
        <w:rPr>
          <w:rStyle w:val="a3"/>
        </w:rPr>
      </w:pPr>
    </w:p>
    <w:p w14:paraId="1E5B111D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1</w:t>
      </w:r>
      <w:r>
        <w:rPr>
          <w:rStyle w:val="a3"/>
        </w:rPr>
        <w:t xml:space="preserve">1.2 </w:t>
      </w:r>
      <w:r>
        <w:rPr>
          <w:rStyle w:val="a3"/>
          <w:rFonts w:hint="eastAsia"/>
        </w:rPr>
        <w:t>测试集：</w:t>
      </w:r>
    </w:p>
    <w:p w14:paraId="26AC4CA5" w14:textId="77777777" w:rsidR="00795F0B" w:rsidRDefault="00795F0B" w:rsidP="00795F0B">
      <w:pPr>
        <w:rPr>
          <w:rStyle w:val="a3"/>
        </w:rPr>
      </w:pPr>
      <w:r>
        <w:rPr>
          <w:noProof/>
        </w:rPr>
        <w:drawing>
          <wp:inline distT="0" distB="0" distL="0" distR="0" wp14:anchorId="2BCFBDCA" wp14:editId="5BB0A8C0">
            <wp:extent cx="5274310" cy="3609975"/>
            <wp:effectExtent l="0" t="0" r="2540" b="9525"/>
            <wp:docPr id="29" name="图片 29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日历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17E1" w14:textId="77777777" w:rsidR="00795F0B" w:rsidRDefault="00795F0B" w:rsidP="00795F0B">
      <w:pPr>
        <w:rPr>
          <w:rStyle w:val="a3"/>
        </w:rPr>
      </w:pPr>
      <w:r>
        <w:rPr>
          <w:rStyle w:val="a3"/>
          <w:rFonts w:hint="eastAsia"/>
        </w:rPr>
        <w:t>1</w:t>
      </w:r>
      <w:r>
        <w:rPr>
          <w:rStyle w:val="a3"/>
        </w:rPr>
        <w:t>2.</w:t>
      </w:r>
      <w:r>
        <w:rPr>
          <w:rStyle w:val="a3"/>
          <w:rFonts w:hint="eastAsia"/>
        </w:rPr>
        <w:t>保存模型</w:t>
      </w:r>
    </w:p>
    <w:p w14:paraId="4CD2BF03" w14:textId="64FD0EA1" w:rsidR="00795F0B" w:rsidRPr="001823C0" w:rsidRDefault="00795F0B" w:rsidP="00795F0B">
      <w:pPr>
        <w:rPr>
          <w:rFonts w:hint="eastAsia"/>
          <w:color w:val="0000FF"/>
          <w:u w:val="single"/>
        </w:rPr>
      </w:pPr>
      <w:r>
        <w:rPr>
          <w:noProof/>
        </w:rPr>
        <w:drawing>
          <wp:inline distT="0" distB="0" distL="0" distR="0" wp14:anchorId="2346BAB3" wp14:editId="6B751C8C">
            <wp:extent cx="5274310" cy="3340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BB11" w14:textId="77777777" w:rsidR="004A2111" w:rsidRDefault="004A2111"/>
    <w:sectPr w:rsidR="004A21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12A11"/>
    <w:multiLevelType w:val="hybridMultilevel"/>
    <w:tmpl w:val="CB60A4AE"/>
    <w:lvl w:ilvl="0" w:tplc="33F6BD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F0B"/>
    <w:rsid w:val="001823C0"/>
    <w:rsid w:val="004A2111"/>
    <w:rsid w:val="00692967"/>
    <w:rsid w:val="0079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D7ED2"/>
  <w15:chartTrackingRefBased/>
  <w15:docId w15:val="{ECAEF950-10E2-4C78-949D-57EA3F55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5F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5F0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95F0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95F0B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795F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女士</dc:creator>
  <cp:keywords/>
  <dc:description/>
  <cp:lastModifiedBy>蔡 女士</cp:lastModifiedBy>
  <cp:revision>4</cp:revision>
  <dcterms:created xsi:type="dcterms:W3CDTF">2021-05-30T09:12:00Z</dcterms:created>
  <dcterms:modified xsi:type="dcterms:W3CDTF">2021-05-30T10:03:00Z</dcterms:modified>
</cp:coreProperties>
</file>