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1217" w14:textId="77777777" w:rsidR="008B06D0" w:rsidRDefault="008B06D0" w:rsidP="00BA7564">
      <w:bookmarkStart w:id="0" w:name="lchai-v2.0-user-manual"/>
    </w:p>
    <w:p w14:paraId="35ABFDE0" w14:textId="77777777" w:rsidR="00BA7564" w:rsidRDefault="00BA7564" w:rsidP="00BA7564"/>
    <w:p w14:paraId="542F1505" w14:textId="77777777" w:rsidR="008B06D0" w:rsidRDefault="008B06D0" w:rsidP="00BA7564"/>
    <w:p w14:paraId="7D5B8D23" w14:textId="32ED87D8" w:rsidR="008B06D0" w:rsidRDefault="00BA7564" w:rsidP="00BA7564">
      <w:pPr>
        <w:jc w:val="center"/>
        <w:rPr>
          <w:sz w:val="56"/>
          <w:szCs w:val="56"/>
        </w:rPr>
      </w:pPr>
      <w:r>
        <w:rPr>
          <w:noProof/>
        </w:rPr>
        <w:drawing>
          <wp:inline distT="0" distB="0" distL="0" distR="0" wp14:anchorId="5D81264F" wp14:editId="3E7DDC09">
            <wp:extent cx="5311140" cy="2955925"/>
            <wp:effectExtent l="0" t="0" r="0" b="0"/>
            <wp:docPr id="7733559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511" cy="295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8BCA2" w14:textId="2D464F43" w:rsidR="007655CA" w:rsidRPr="00BA7564" w:rsidRDefault="00000000" w:rsidP="00BA7564">
      <w:pPr>
        <w:jc w:val="center"/>
        <w:rPr>
          <w:sz w:val="72"/>
          <w:szCs w:val="72"/>
        </w:rPr>
      </w:pPr>
      <w:r w:rsidRPr="00BA7564">
        <w:rPr>
          <w:sz w:val="72"/>
          <w:szCs w:val="72"/>
        </w:rPr>
        <w:t>LCHAI v2.0 — User Manual</w:t>
      </w:r>
    </w:p>
    <w:p w14:paraId="52860F8B" w14:textId="021C3DDA" w:rsidR="008B06D0" w:rsidRPr="008B06D0" w:rsidRDefault="00000000" w:rsidP="008B06D0">
      <w:pPr>
        <w:pStyle w:val="FirstParagraph"/>
        <w:jc w:val="center"/>
        <w:rPr>
          <w:sz w:val="28"/>
          <w:szCs w:val="28"/>
        </w:rPr>
      </w:pPr>
      <w:r w:rsidRPr="008B06D0">
        <w:rPr>
          <w:b/>
          <w:bCs/>
          <w:sz w:val="28"/>
          <w:szCs w:val="28"/>
        </w:rPr>
        <w:t>Lung Cancer Histologic Analysis with AI</w:t>
      </w:r>
    </w:p>
    <w:p w14:paraId="4FD9862A" w14:textId="39B3E4E4" w:rsidR="008B06D0" w:rsidRDefault="00000000" w:rsidP="008B06D0">
      <w:pPr>
        <w:pStyle w:val="FirstParagraph"/>
        <w:jc w:val="center"/>
        <w:rPr>
          <w:i/>
          <w:iCs/>
          <w:sz w:val="28"/>
          <w:szCs w:val="28"/>
        </w:rPr>
      </w:pPr>
      <w:r w:rsidRPr="008B06D0">
        <w:rPr>
          <w:i/>
          <w:iCs/>
          <w:sz w:val="28"/>
          <w:szCs w:val="28"/>
        </w:rPr>
        <w:t>Explainable mutation prediction from H&amp;E whole-slide images</w:t>
      </w:r>
    </w:p>
    <w:p w14:paraId="01DD0B8B" w14:textId="77777777" w:rsidR="00BA7564" w:rsidRDefault="00BA7564" w:rsidP="00BA7564">
      <w:pPr>
        <w:pStyle w:val="Textoindependiente"/>
        <w:jc w:val="center"/>
        <w:rPr>
          <w:i/>
          <w:iCs/>
        </w:rPr>
      </w:pPr>
    </w:p>
    <w:p w14:paraId="4E58C1A5" w14:textId="77777777" w:rsidR="00BA7564" w:rsidRDefault="00BA7564" w:rsidP="00BA7564">
      <w:pPr>
        <w:pStyle w:val="Textoindependiente"/>
        <w:jc w:val="center"/>
        <w:rPr>
          <w:i/>
          <w:iCs/>
        </w:rPr>
      </w:pPr>
    </w:p>
    <w:p w14:paraId="41116ECD" w14:textId="18108F5E" w:rsidR="00BA7564" w:rsidRPr="00BA7564" w:rsidRDefault="00BA7564" w:rsidP="00BA7564">
      <w:pPr>
        <w:pStyle w:val="Textoindependiente"/>
        <w:jc w:val="center"/>
        <w:rPr>
          <w:i/>
          <w:iCs/>
        </w:rPr>
      </w:pPr>
      <w:r w:rsidRPr="00BA7564">
        <w:rPr>
          <w:i/>
          <w:iCs/>
        </w:rPr>
        <w:t>Manual Version 11 April 2026</w:t>
      </w:r>
    </w:p>
    <w:p w14:paraId="4560C58F" w14:textId="77777777" w:rsidR="008B06D0" w:rsidRDefault="008B06D0">
      <w:pPr>
        <w:rPr>
          <w:i/>
          <w:iCs/>
        </w:rPr>
      </w:pPr>
      <w:r>
        <w:rPr>
          <w:i/>
          <w:iCs/>
        </w:rPr>
        <w:br w:type="page"/>
      </w:r>
    </w:p>
    <w:p w14:paraId="69E96426" w14:textId="77777777" w:rsidR="007655CA" w:rsidRDefault="007655CA">
      <w:pPr>
        <w:pStyle w:val="FirstParagraph"/>
      </w:pPr>
    </w:p>
    <w:p w14:paraId="75467003" w14:textId="77777777" w:rsidR="008B06D0" w:rsidRDefault="008B06D0">
      <w:pPr>
        <w:pStyle w:val="Textodebloque"/>
      </w:pPr>
    </w:p>
    <w:p w14:paraId="143B784A" w14:textId="77777777" w:rsidR="008B06D0" w:rsidRDefault="008B06D0">
      <w:pPr>
        <w:pStyle w:val="Textodebloque"/>
      </w:pPr>
    </w:p>
    <w:p w14:paraId="1802F579" w14:textId="77777777" w:rsidR="00BA7564" w:rsidRDefault="00BA7564">
      <w:pPr>
        <w:pStyle w:val="Textodebloque"/>
      </w:pPr>
    </w:p>
    <w:p w14:paraId="5F47394B" w14:textId="77777777" w:rsidR="00BA7564" w:rsidRDefault="00BA7564">
      <w:pPr>
        <w:pStyle w:val="Textodebloque"/>
      </w:pPr>
    </w:p>
    <w:p w14:paraId="73EFFA7E" w14:textId="77777777" w:rsidR="00BA7564" w:rsidRDefault="00BA7564">
      <w:pPr>
        <w:pStyle w:val="Textodebloque"/>
      </w:pPr>
    </w:p>
    <w:p w14:paraId="6ABCE90B" w14:textId="77777777" w:rsidR="00BA7564" w:rsidRDefault="00BA7564">
      <w:pPr>
        <w:pStyle w:val="Textodebloque"/>
      </w:pPr>
    </w:p>
    <w:p w14:paraId="38A7DD9B" w14:textId="77777777" w:rsidR="00BA7564" w:rsidRDefault="00BA7564">
      <w:pPr>
        <w:pStyle w:val="Textodebloque"/>
      </w:pPr>
    </w:p>
    <w:p w14:paraId="66FCE800" w14:textId="6C454653" w:rsidR="007655CA" w:rsidRDefault="00000000">
      <w:pPr>
        <w:pStyle w:val="Textodebloque"/>
      </w:pPr>
      <w:r>
        <w:t>DISCLAIMER: LCHAI v2.0 is a research tool (THESIS_INTERNAL evidence). Mutation predictions use ABMIL + Fuzzy Choquet MIL. Inconclusive genes (AUROC &lt; 0.70) require molecular testing. NOT for clinical diagnosis.</w:t>
      </w:r>
    </w:p>
    <w:p w14:paraId="1EF30E4A" w14:textId="77777777" w:rsidR="00BA7564" w:rsidRDefault="00BA7564">
      <w:r>
        <w:br w:type="page"/>
      </w:r>
    </w:p>
    <w:sdt>
      <w:sdtPr>
        <w:rPr>
          <w:lang w:val="es-ES"/>
        </w:rPr>
        <w:id w:val="-201242696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14:paraId="6BF43FBA" w14:textId="0C90B552" w:rsidR="00BA7564" w:rsidRDefault="00BA7564">
          <w:pPr>
            <w:pStyle w:val="TtuloTDC"/>
          </w:pPr>
          <w:r>
            <w:rPr>
              <w:lang w:val="es-ES"/>
            </w:rPr>
            <w:t>Content</w:t>
          </w:r>
        </w:p>
        <w:p w14:paraId="5D069FE1" w14:textId="5BAB4E3E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24927" w:history="1">
            <w:r w:rsidRPr="00D31BDE">
              <w:rPr>
                <w:rStyle w:val="Hipervnculo"/>
                <w:noProof/>
              </w:rPr>
              <w:t>1.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0504E" w14:textId="62CFEE36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28" w:history="1">
            <w:r w:rsidRPr="00D31BDE">
              <w:rPr>
                <w:rStyle w:val="Hipervnculo"/>
                <w:noProof/>
              </w:rPr>
              <w:t>ML Pipeline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AACE" w14:textId="37C281D0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29" w:history="1">
            <w:r w:rsidRPr="00D31BDE">
              <w:rPr>
                <w:rStyle w:val="Hipervnculo"/>
                <w:noProof/>
              </w:rPr>
              <w:t>2. Getting Started —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6A550" w14:textId="23EBCE29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0" w:history="1">
            <w:r w:rsidRPr="00D31BDE">
              <w:rPr>
                <w:rStyle w:val="Hipervnculo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0A6EE" w14:textId="3BA873E4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1" w:history="1">
            <w:r w:rsidRPr="00D31BDE">
              <w:rPr>
                <w:rStyle w:val="Hipervnculo"/>
                <w:noProof/>
              </w:rPr>
              <w:t>3. Analysis Tab — Upload, Analyze, and Explain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0F37D" w14:textId="73D75500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2" w:history="1">
            <w:r w:rsidRPr="00D31BDE">
              <w:rPr>
                <w:rStyle w:val="Hipervnculo"/>
                <w:noProof/>
              </w:rPr>
              <w:t>3.1 Uploading an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0C81" w14:textId="3602153E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3" w:history="1">
            <w:r w:rsidRPr="00D31BDE">
              <w:rPr>
                <w:rStyle w:val="Hipervnculo"/>
                <w:noProof/>
              </w:rPr>
              <w:t>3.2 Analyzing a Slide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E81B7" w14:textId="54DB5266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4" w:history="1">
            <w:r w:rsidRPr="00D31BDE">
              <w:rPr>
                <w:rStyle w:val="Hipervnculo"/>
                <w:noProof/>
              </w:rPr>
              <w:t>3.3 Gene Sub-tabs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2FC94" w14:textId="5E305C55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5" w:history="1">
            <w:r w:rsidRPr="00D31BDE">
              <w:rPr>
                <w:rStyle w:val="Hipervnculo"/>
                <w:noProof/>
              </w:rPr>
              <w:t>3.4 Pattern Overlay and ABMIL Attention Heatmap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0B553" w14:textId="0D624A16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6" w:history="1">
            <w:r w:rsidRPr="00D31BDE">
              <w:rPr>
                <w:rStyle w:val="Hipervnculo"/>
                <w:noProof/>
              </w:rPr>
              <w:t>3.5 SHAP Decomposition with Fuzzy Balance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0465" w14:textId="18AD979A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7" w:history="1">
            <w:r w:rsidRPr="00D31BDE">
              <w:rPr>
                <w:rStyle w:val="Hipervnculo"/>
                <w:noProof/>
              </w:rPr>
              <w:t>3.6 Ablation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8F53" w14:textId="799FB519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8" w:history="1">
            <w:r w:rsidRPr="00D31BDE">
              <w:rPr>
                <w:rStyle w:val="Hipervnculo"/>
                <w:noProof/>
              </w:rPr>
              <w:t>3.7 AI-Generated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4E13" w14:textId="5D3CF179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39" w:history="1">
            <w:r w:rsidRPr="00D31BDE">
              <w:rPr>
                <w:rStyle w:val="Hipervnculo"/>
                <w:noProof/>
              </w:rPr>
              <w:t>3.8 Fuzzy Choquet Analysis (Conditional)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51075" w14:textId="1001D0F5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0" w:history="1">
            <w:r w:rsidRPr="00D31BDE">
              <w:rPr>
                <w:rStyle w:val="Hipervnculo"/>
                <w:noProof/>
              </w:rPr>
              <w:t>3.9 Morphologic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54560" w14:textId="6B6EBF79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1" w:history="1">
            <w:r w:rsidRPr="00D31BDE">
              <w:rPr>
                <w:rStyle w:val="Hipervnculo"/>
                <w:noProof/>
              </w:rPr>
              <w:t>4. Viewer Tab — Image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34ACC" w14:textId="2E65F5AF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2" w:history="1">
            <w:r w:rsidRPr="00D31BDE">
              <w:rPr>
                <w:rStyle w:val="Hipervnculo"/>
                <w:noProof/>
              </w:rPr>
              <w:t>Layer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91C32" w14:textId="40ADBF1B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3" w:history="1">
            <w:r w:rsidRPr="00D31BDE">
              <w:rPr>
                <w:rStyle w:val="Hipervnculo"/>
                <w:noProof/>
              </w:rPr>
              <w:t>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8AD4" w14:textId="038F24A4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4" w:history="1">
            <w:r w:rsidRPr="00D31BDE">
              <w:rPr>
                <w:rStyle w:val="Hipervnculo"/>
                <w:noProof/>
              </w:rPr>
              <w:t>Hover Tooltips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99746" w14:textId="569F084C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5" w:history="1">
            <w:r w:rsidRPr="00D31BDE">
              <w:rPr>
                <w:rStyle w:val="Hipervnculo"/>
                <w:noProof/>
              </w:rPr>
              <w:t>Active Learning (Pattern Correction)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D0B02" w14:textId="728B3E3F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6" w:history="1">
            <w:r w:rsidRPr="00D31BDE">
              <w:rPr>
                <w:rStyle w:val="Hipervnculo"/>
                <w:noProof/>
              </w:rPr>
              <w:t>5. Graph Tab —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C1681" w14:textId="40B8D17C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7" w:history="1">
            <w:r w:rsidRPr="00D31BDE">
              <w:rPr>
                <w:rStyle w:val="Hipervnculo"/>
                <w:noProof/>
              </w:rPr>
              <w:t>Building the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3757" w14:textId="5322FBF4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8" w:history="1">
            <w:r w:rsidRPr="00D31BDE">
              <w:rPr>
                <w:rStyle w:val="Hipervnculo"/>
                <w:noProof/>
              </w:rPr>
              <w:t>AI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FF4B2" w14:textId="32A89D6E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49" w:history="1">
            <w:r w:rsidRPr="00D31BDE">
              <w:rPr>
                <w:rStyle w:val="Hipervnculo"/>
                <w:noProof/>
              </w:rPr>
              <w:t>6. Admin Tab — 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46AC" w14:textId="356756E7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0" w:history="1">
            <w:r w:rsidRPr="00D31BDE">
              <w:rPr>
                <w:rStyle w:val="Hipervnculo"/>
                <w:noProof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37FC" w14:textId="66F82493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1" w:history="1">
            <w:r w:rsidRPr="00D31BDE">
              <w:rPr>
                <w:rStyle w:val="Hipervnculo"/>
                <w:noProof/>
              </w:rPr>
              <w:t>Fuzzy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78FFF" w14:textId="0C17371F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2" w:history="1">
            <w:r w:rsidRPr="00D31BDE">
              <w:rPr>
                <w:rStyle w:val="Hipervnculo"/>
                <w:noProof/>
              </w:rPr>
              <w:t>Other Sub-tabs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EE20" w14:textId="2E022F58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3" w:history="1">
            <w:r w:rsidRPr="00D31BDE">
              <w:rPr>
                <w:rStyle w:val="Hipervnculo"/>
                <w:noProof/>
              </w:rPr>
              <w:t>7. User Profile and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F5DA" w14:textId="1A78AFE1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4" w:history="1">
            <w:r w:rsidRPr="00D31BDE">
              <w:rPr>
                <w:rStyle w:val="Hipervnculo"/>
                <w:noProof/>
              </w:rPr>
              <w:t>8. Supported Image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76D2" w14:textId="53EA7D14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5" w:history="1">
            <w:r w:rsidRPr="00D31BDE">
              <w:rPr>
                <w:rStyle w:val="Hipervnculo"/>
                <w:noProof/>
              </w:rPr>
              <w:t>9. Understanding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95331" w14:textId="11C0B134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6" w:history="1">
            <w:r w:rsidRPr="00D31BDE">
              <w:rPr>
                <w:rStyle w:val="Hipervnculo"/>
                <w:noProof/>
              </w:rPr>
              <w:t>Mutation Probability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7736" w14:textId="3F525A26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7" w:history="1">
            <w:r w:rsidRPr="00D31BDE">
              <w:rPr>
                <w:rStyle w:val="Hipervnculo"/>
                <w:noProof/>
              </w:rPr>
              <w:t>Conclusive vs Inconclusive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2890" w14:textId="5885584E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8" w:history="1">
            <w:r w:rsidRPr="00D31BDE">
              <w:rPr>
                <w:rStyle w:val="Hipervnculo"/>
                <w:noProof/>
              </w:rPr>
              <w:t>Gene-Specific Associations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3DCE6" w14:textId="35CCDFDC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59" w:history="1">
            <w:r w:rsidRPr="00D31BDE">
              <w:rPr>
                <w:rStyle w:val="Hipervnculo"/>
                <w:noProof/>
              </w:rPr>
              <w:t>10. Fuzzy Linguistic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536C" w14:textId="27251095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60" w:history="1">
            <w:r w:rsidRPr="00D31BDE">
              <w:rPr>
                <w:rStyle w:val="Hipervnculo"/>
                <w:noProof/>
              </w:rPr>
              <w:t>The Five 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3376B" w14:textId="36E1B82A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61" w:history="1">
            <w:r w:rsidRPr="00D31BDE">
              <w:rPr>
                <w:rStyle w:val="Hipervnculo"/>
                <w:noProof/>
              </w:rPr>
              <w:t>Anti-Hallucination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CDE7" w14:textId="4D29F307" w:rsidR="00BA7564" w:rsidRDefault="00BA7564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62" w:history="1">
            <w:r w:rsidRPr="00D31BDE">
              <w:rPr>
                <w:rStyle w:val="Hipervnculo"/>
                <w:noProof/>
              </w:rPr>
              <w:t>11.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4DC15" w14:textId="5CF2FFA1" w:rsidR="00BA7564" w:rsidRDefault="00BA7564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6824963" w:history="1">
            <w:r w:rsidRPr="00D31BDE">
              <w:rPr>
                <w:rStyle w:val="Hipervnculo"/>
                <w:noProof/>
              </w:rPr>
              <w:t>Performance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DB224" w14:textId="2C1BB7D8" w:rsidR="00BA7564" w:rsidRDefault="00BA7564">
          <w:r>
            <w:rPr>
              <w:b/>
              <w:bCs/>
              <w:lang w:val="es-ES"/>
            </w:rPr>
            <w:fldChar w:fldCharType="end"/>
          </w:r>
        </w:p>
      </w:sdtContent>
    </w:sdt>
    <w:p w14:paraId="4BC52373" w14:textId="1AED5C1A" w:rsidR="008B06D0" w:rsidRDefault="008B06D0">
      <w:r>
        <w:br w:type="page"/>
      </w:r>
    </w:p>
    <w:p w14:paraId="0F5D33AD" w14:textId="394A4701" w:rsidR="007655CA" w:rsidRDefault="007655CA"/>
    <w:p w14:paraId="4CFEABED" w14:textId="77777777" w:rsidR="007655CA" w:rsidRDefault="00000000">
      <w:pPr>
        <w:pStyle w:val="Ttulo2"/>
      </w:pPr>
      <w:bookmarkStart w:id="1" w:name="system-overview"/>
      <w:bookmarkStart w:id="2" w:name="_Toc226824927"/>
      <w:r>
        <w:t>1. System Overview</w:t>
      </w:r>
      <w:bookmarkEnd w:id="2"/>
    </w:p>
    <w:p w14:paraId="611693B7" w14:textId="77777777" w:rsidR="007655CA" w:rsidRDefault="00000000">
      <w:pPr>
        <w:pStyle w:val="FirstParagraph"/>
      </w:pPr>
      <w:r>
        <w:t>LCHAI v2.0 is an AI-powered decision-support system for lung adenocarcinoma (LUAD) histopathology. It analyzes whole-slide images (WSI) to:</w:t>
      </w:r>
    </w:p>
    <w:p w14:paraId="3A2DAD8C" w14:textId="77777777" w:rsidR="007655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Classify histological growth patterns</w:t>
      </w:r>
      <w:r>
        <w:t>: lepidic, acinar, papillary, micropapillary, solid, cribriform</w:t>
      </w:r>
    </w:p>
    <w:p w14:paraId="05679414" w14:textId="77777777" w:rsidR="007655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Predict oncogenic mutations</w:t>
      </w:r>
      <w:r>
        <w:t>: TP53, EGFR, KRAS, STK11, KEAP1, RBM10</w:t>
      </w:r>
    </w:p>
    <w:p w14:paraId="71A869ED" w14:textId="77777777" w:rsidR="007655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Provide six-level explainability</w:t>
      </w:r>
      <w:r>
        <w:t>: attention maps, pattern overlays, SHAP decomposition, Choquet Shapley values, per-slide ablation, and fuzzy linguistic labels</w:t>
      </w:r>
    </w:p>
    <w:p w14:paraId="64F49ECF" w14:textId="77777777" w:rsidR="007655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Generate knowledge graphs</w:t>
      </w:r>
      <w:r>
        <w:t xml:space="preserve"> linking predictions to biomedical ontologies (NCIt, MONDO) and treatment associations</w:t>
      </w:r>
    </w:p>
    <w:p w14:paraId="177D52D4" w14:textId="77777777" w:rsidR="007655C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Produce AI-generated explanations</w:t>
      </w:r>
      <w:r>
        <w:t xml:space="preserve"> grounded in the knowledge graph with numbered PubMed citations</w:t>
      </w:r>
    </w:p>
    <w:p w14:paraId="76BB0DCE" w14:textId="77777777" w:rsidR="00970698" w:rsidRDefault="00970698">
      <w:pPr>
        <w:rPr>
          <w:caps/>
          <w:color w:val="0A2F40" w:themeColor="accent1" w:themeShade="7F"/>
          <w:spacing w:val="15"/>
        </w:rPr>
      </w:pPr>
      <w:bookmarkStart w:id="3" w:name="ml-pipeline-summary"/>
      <w:bookmarkStart w:id="4" w:name="_Toc226824928"/>
      <w:r>
        <w:br w:type="page"/>
      </w:r>
    </w:p>
    <w:p w14:paraId="3DDF4A82" w14:textId="4C265C98" w:rsidR="007655CA" w:rsidRDefault="00000000">
      <w:pPr>
        <w:pStyle w:val="Ttulo3"/>
      </w:pPr>
      <w:r>
        <w:lastRenderedPageBreak/>
        <w:t>ML Pipeline Summary</w:t>
      </w:r>
      <w:bookmarkEnd w:id="4"/>
    </w:p>
    <w:p w14:paraId="7E1970A2" w14:textId="77777777" w:rsidR="00970698" w:rsidRDefault="00000000" w:rsidP="00970698">
      <w:pPr>
        <w:pStyle w:val="FirstParagraph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47869EB" wp14:editId="07DE3C00">
            <wp:extent cx="4922520" cy="4884420"/>
            <wp:effectExtent l="0" t="0" r="0" b="0"/>
            <wp:docPr id="11" name="Picture" descr="Tile Filtering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11-tile-filtering-pipelin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84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3A3F9C" w14:textId="5D64C654" w:rsidR="007655CA" w:rsidRDefault="00000000" w:rsidP="00970698">
      <w:pPr>
        <w:pStyle w:val="FirstParagraph"/>
        <w:jc w:val="center"/>
      </w:pPr>
      <w:r>
        <w:rPr>
          <w:i/>
          <w:iCs/>
        </w:rPr>
        <w:t>Figure 1: Three-stage tile filtering pipeline from WSI to accepted tissue tiles</w:t>
      </w:r>
    </w:p>
    <w:p w14:paraId="67A70A1A" w14:textId="77777777" w:rsidR="007655C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WSI Decode</w:t>
      </w:r>
      <w:r>
        <w:t xml:space="preserve"> — Opens the slide file (SVS, TIFF, or BIF) using </w:t>
      </w:r>
      <w:proofErr w:type="spellStart"/>
      <w:r>
        <w:t>OpenSlide</w:t>
      </w:r>
      <w:proofErr w:type="spellEnd"/>
    </w:p>
    <w:p w14:paraId="0E3B7DC3" w14:textId="77777777" w:rsidR="007655C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Tile Filtering</w:t>
      </w:r>
      <w:r>
        <w:t xml:space="preserve"> — Three-stage quality control rejects glass, artifacts, pen marks (see Figure 1)</w:t>
      </w:r>
    </w:p>
    <w:p w14:paraId="1B544E0D" w14:textId="77777777" w:rsidR="007655CA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CTransPath</w:t>
      </w:r>
      <w:proofErr w:type="spellEnd"/>
      <w:r>
        <w:rPr>
          <w:b/>
          <w:bCs/>
        </w:rPr>
        <w:t xml:space="preserve"> Inference</w:t>
      </w:r>
      <w:r>
        <w:t xml:space="preserve"> (GPU) — Each tile produces a 512-dimensional embedding</w:t>
      </w:r>
    </w:p>
    <w:p w14:paraId="0C4302A5" w14:textId="77777777" w:rsidR="007655C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Pattern Classification</w:t>
      </w:r>
      <w:r>
        <w:t xml:space="preserve"> — </w:t>
      </w:r>
      <w:proofErr w:type="spellStart"/>
      <w:r>
        <w:t>FuzzyArcLoss</w:t>
      </w:r>
      <w:proofErr w:type="spellEnd"/>
      <w:r>
        <w:t xml:space="preserve"> V2 classifies each tile into 1 of 6 histological patterns</w:t>
      </w:r>
    </w:p>
    <w:p w14:paraId="01C93715" w14:textId="77777777" w:rsidR="007655C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Mutation Prediction</w:t>
      </w:r>
      <w:r>
        <w:t xml:space="preserve"> — Gene-specific models (ABMIL or Fuzzy Choquet MIL) predict mutation probability</w:t>
      </w:r>
    </w:p>
    <w:p w14:paraId="1F52CA84" w14:textId="77777777" w:rsidR="007655C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Explainability</w:t>
      </w:r>
      <w:r>
        <w:t xml:space="preserve"> — Ablation, SHAP decomposition, Choquet Shapley values, and fuzzy linguistic labels</w:t>
      </w:r>
    </w:p>
    <w:p w14:paraId="462FF209" w14:textId="69CDBAE7" w:rsidR="007655CA" w:rsidRDefault="007655CA"/>
    <w:p w14:paraId="38652A12" w14:textId="77777777" w:rsidR="007655CA" w:rsidRDefault="00000000">
      <w:pPr>
        <w:pStyle w:val="Ttulo2"/>
      </w:pPr>
      <w:bookmarkStart w:id="5" w:name="getting-started-login"/>
      <w:bookmarkStart w:id="6" w:name="_Toc226824929"/>
      <w:bookmarkEnd w:id="1"/>
      <w:bookmarkEnd w:id="3"/>
      <w:r>
        <w:lastRenderedPageBreak/>
        <w:t>2. Getting Started — Login</w:t>
      </w:r>
      <w:bookmarkEnd w:id="6"/>
    </w:p>
    <w:p w14:paraId="1C0BD679" w14:textId="77777777" w:rsidR="007655CA" w:rsidRDefault="00000000">
      <w:pPr>
        <w:pStyle w:val="FirstParagraph"/>
      </w:pPr>
      <w:r>
        <w:t>Navigate to the LCHAI system (</w:t>
      </w:r>
      <w:r>
        <w:rPr>
          <w:rStyle w:val="VerbatimChar"/>
        </w:rPr>
        <w:t>https://lchai.gptfy.biz</w:t>
      </w:r>
      <w:r>
        <w:t xml:space="preserve"> or </w:t>
      </w:r>
      <w:r>
        <w:rPr>
          <w:rStyle w:val="VerbatimChar"/>
        </w:rPr>
        <w:t>http://localhost:3000</w:t>
      </w:r>
      <w:r>
        <w:t xml:space="preserve">). You will be redirected to the </w:t>
      </w:r>
      <w:proofErr w:type="spellStart"/>
      <w:r>
        <w:t>Keycloak</w:t>
      </w:r>
      <w:proofErr w:type="spellEnd"/>
      <w:r>
        <w:t xml:space="preserve"> authentication page.</w:t>
      </w:r>
    </w:p>
    <w:p w14:paraId="3C0DA62B" w14:textId="365A3ADC" w:rsidR="00E665EF" w:rsidRPr="00E665EF" w:rsidRDefault="00E665EF" w:rsidP="00E665EF">
      <w:pPr>
        <w:pStyle w:val="Textoindependiente"/>
        <w:jc w:val="center"/>
      </w:pPr>
      <w:r>
        <w:rPr>
          <w:noProof/>
        </w:rPr>
        <w:drawing>
          <wp:inline distT="0" distB="0" distL="0" distR="0" wp14:anchorId="178436BE" wp14:editId="1163A268">
            <wp:extent cx="4023360" cy="3429000"/>
            <wp:effectExtent l="0" t="0" r="0" b="0"/>
            <wp:docPr id="278318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A2F2" w14:textId="274C8A07" w:rsidR="007655CA" w:rsidRDefault="00000000">
      <w:pPr>
        <w:pStyle w:val="Textoindependiente"/>
      </w:pPr>
      <w:r>
        <w:t xml:space="preserve"> </w:t>
      </w:r>
      <w:r>
        <w:rPr>
          <w:i/>
          <w:iCs/>
        </w:rPr>
        <w:t xml:space="preserve">Figure 2: </w:t>
      </w:r>
      <w:proofErr w:type="spellStart"/>
      <w:r>
        <w:rPr>
          <w:i/>
          <w:iCs/>
        </w:rPr>
        <w:t>Keycloak</w:t>
      </w:r>
      <w:proofErr w:type="spellEnd"/>
      <w:r>
        <w:rPr>
          <w:i/>
          <w:iCs/>
        </w:rPr>
        <w:t xml:space="preserve"> login screen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9"/>
        <w:gridCol w:w="5605"/>
      </w:tblGrid>
      <w:tr w:rsidR="007655CA" w14:paraId="267BAEBE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778AE039" w14:textId="77777777" w:rsidR="007655CA" w:rsidRDefault="00000000">
            <w:pPr>
              <w:pStyle w:val="Compact"/>
            </w:pPr>
            <w:r>
              <w:t>Method</w:t>
            </w:r>
          </w:p>
        </w:tc>
        <w:tc>
          <w:tcPr>
            <w:tcW w:w="4902" w:type="dxa"/>
          </w:tcPr>
          <w:p w14:paraId="25C8E165" w14:textId="77777777" w:rsidR="007655CA" w:rsidRDefault="00000000">
            <w:pPr>
              <w:pStyle w:val="Compact"/>
            </w:pPr>
            <w:r>
              <w:t>Description</w:t>
            </w:r>
          </w:p>
        </w:tc>
      </w:tr>
      <w:tr w:rsidR="007655CA" w14:paraId="2FB4FE22" w14:textId="77777777">
        <w:tc>
          <w:tcPr>
            <w:tcW w:w="3017" w:type="dxa"/>
          </w:tcPr>
          <w:p w14:paraId="71EB7AB3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Username / Password</w:t>
            </w:r>
          </w:p>
        </w:tc>
        <w:tc>
          <w:tcPr>
            <w:tcW w:w="4902" w:type="dxa"/>
          </w:tcPr>
          <w:p w14:paraId="71CF1066" w14:textId="77777777" w:rsidR="007655CA" w:rsidRDefault="00000000">
            <w:pPr>
              <w:pStyle w:val="Compact"/>
            </w:pPr>
            <w:r>
              <w:t xml:space="preserve">Enter your assigned credentials (e.g., </w:t>
            </w:r>
            <w:r>
              <w:rPr>
                <w:rStyle w:val="VerbatimChar"/>
              </w:rPr>
              <w:t>admin1</w:t>
            </w:r>
            <w:r>
              <w:t xml:space="preserve"> / </w:t>
            </w:r>
            <w:r>
              <w:rPr>
                <w:rStyle w:val="VerbatimChar"/>
              </w:rPr>
              <w:t>admin1</w:t>
            </w:r>
            <w:r>
              <w:t>)</w:t>
            </w:r>
          </w:p>
        </w:tc>
      </w:tr>
      <w:tr w:rsidR="007655CA" w14:paraId="6E354A60" w14:textId="77777777">
        <w:tc>
          <w:tcPr>
            <w:tcW w:w="3017" w:type="dxa"/>
          </w:tcPr>
          <w:p w14:paraId="4D86398A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Google</w:t>
            </w:r>
          </w:p>
        </w:tc>
        <w:tc>
          <w:tcPr>
            <w:tcW w:w="4902" w:type="dxa"/>
          </w:tcPr>
          <w:p w14:paraId="315A3F25" w14:textId="77777777" w:rsidR="007655CA" w:rsidRDefault="00000000">
            <w:pPr>
              <w:pStyle w:val="Compact"/>
            </w:pPr>
            <w:r>
              <w:t>Click “Google” to sign in with your Google account (OAuth2)</w:t>
            </w:r>
          </w:p>
        </w:tc>
      </w:tr>
    </w:tbl>
    <w:p w14:paraId="0D734036" w14:textId="77777777" w:rsidR="007655CA" w:rsidRDefault="00000000">
      <w:pPr>
        <w:pStyle w:val="Ttulo3"/>
      </w:pPr>
      <w:bookmarkStart w:id="7" w:name="user-roles"/>
      <w:bookmarkStart w:id="8" w:name="_Toc226824930"/>
      <w:r>
        <w:t>User Roles</w:t>
      </w:r>
      <w:bookmarkEnd w:id="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0"/>
        <w:gridCol w:w="2938"/>
      </w:tblGrid>
      <w:tr w:rsidR="007655CA" w14:paraId="0D0DAB99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730A7F" w14:textId="77777777" w:rsidR="007655CA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D666A6C" w14:textId="77777777" w:rsidR="007655CA" w:rsidRDefault="00000000">
            <w:pPr>
              <w:pStyle w:val="Compact"/>
            </w:pPr>
            <w:r>
              <w:t>Access</w:t>
            </w:r>
          </w:p>
        </w:tc>
      </w:tr>
      <w:tr w:rsidR="007655CA" w14:paraId="36672CDD" w14:textId="77777777">
        <w:tc>
          <w:tcPr>
            <w:tcW w:w="0" w:type="auto"/>
          </w:tcPr>
          <w:p w14:paraId="607CB185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Clinician</w:t>
            </w:r>
          </w:p>
        </w:tc>
        <w:tc>
          <w:tcPr>
            <w:tcW w:w="0" w:type="auto"/>
          </w:tcPr>
          <w:p w14:paraId="2AB32A36" w14:textId="77777777" w:rsidR="007655CA" w:rsidRDefault="00000000">
            <w:pPr>
              <w:pStyle w:val="Compact"/>
            </w:pPr>
            <w:r>
              <w:t>Analysis, Viewer, Graph tabs</w:t>
            </w:r>
          </w:p>
        </w:tc>
      </w:tr>
      <w:tr w:rsidR="007655CA" w14:paraId="4998130B" w14:textId="77777777">
        <w:tc>
          <w:tcPr>
            <w:tcW w:w="0" w:type="auto"/>
          </w:tcPr>
          <w:p w14:paraId="2F30EC8F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02EFEE5D" w14:textId="77777777" w:rsidR="007655CA" w:rsidRDefault="00000000">
            <w:pPr>
              <w:pStyle w:val="Compact"/>
            </w:pPr>
            <w:r>
              <w:t>All clinician access + Admin tab</w:t>
            </w:r>
          </w:p>
        </w:tc>
      </w:tr>
      <w:tr w:rsidR="007655CA" w14:paraId="01CF8961" w14:textId="77777777">
        <w:tc>
          <w:tcPr>
            <w:tcW w:w="0" w:type="auto"/>
          </w:tcPr>
          <w:p w14:paraId="6A1F5BBF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Auditor</w:t>
            </w:r>
          </w:p>
        </w:tc>
        <w:tc>
          <w:tcPr>
            <w:tcW w:w="0" w:type="auto"/>
          </w:tcPr>
          <w:p w14:paraId="500F9B8E" w14:textId="77777777" w:rsidR="007655CA" w:rsidRDefault="00000000">
            <w:pPr>
              <w:pStyle w:val="Compact"/>
            </w:pPr>
            <w:r>
              <w:t>Read-only access to audit trail</w:t>
            </w:r>
          </w:p>
        </w:tc>
      </w:tr>
    </w:tbl>
    <w:p w14:paraId="11D60C35" w14:textId="3E90E3E9" w:rsidR="007655CA" w:rsidRDefault="007655CA"/>
    <w:p w14:paraId="5B9F090C" w14:textId="77777777" w:rsidR="007655CA" w:rsidRDefault="00000000">
      <w:pPr>
        <w:pStyle w:val="Ttulo2"/>
      </w:pPr>
      <w:bookmarkStart w:id="9" w:name="analysis-tab-upload-analyze-and-explain"/>
      <w:bookmarkStart w:id="10" w:name="_Toc226824931"/>
      <w:bookmarkEnd w:id="5"/>
      <w:bookmarkEnd w:id="7"/>
      <w:r>
        <w:t>3. Analysis Tab — Upload, Analyze, and Explain</w:t>
      </w:r>
      <w:bookmarkEnd w:id="10"/>
    </w:p>
    <w:p w14:paraId="7F2B0040" w14:textId="77777777" w:rsidR="007655CA" w:rsidRDefault="00000000">
      <w:pPr>
        <w:pStyle w:val="FirstParagraph"/>
      </w:pPr>
      <w:r>
        <w:lastRenderedPageBreak/>
        <w:t>The Analysis tab is the primary workspace. It integrates image upload, mutation prediction, and multi-level explainability into a single unified view.</w:t>
      </w:r>
    </w:p>
    <w:p w14:paraId="2FB590DC" w14:textId="73B07DD3" w:rsidR="007655CA" w:rsidRDefault="00000000" w:rsidP="00970698">
      <w:pPr>
        <w:pStyle w:val="Textoindependiente"/>
        <w:jc w:val="center"/>
      </w:pPr>
      <w:r>
        <w:rPr>
          <w:noProof/>
        </w:rPr>
        <w:drawing>
          <wp:inline distT="0" distB="0" distL="0" distR="0" wp14:anchorId="0EC577EA" wp14:editId="4896087A">
            <wp:extent cx="5334000" cy="3601910"/>
            <wp:effectExtent l="0" t="0" r="0" b="0"/>
            <wp:docPr id="21" name="Picture" descr="Analysis Tab Over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01-analysis-tab-overvie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Figure 3: Analysis tab showing TP53 (93.2%, Conclusive). Gene sub-tabs at top, side-by-side overlays, SHAP with fuzzy label, and ablation comparison.</w:t>
      </w:r>
    </w:p>
    <w:p w14:paraId="63831A44" w14:textId="77777777" w:rsidR="007655CA" w:rsidRDefault="00000000">
      <w:pPr>
        <w:pStyle w:val="Ttulo3"/>
      </w:pPr>
      <w:bookmarkStart w:id="11" w:name="uploading-an-image"/>
      <w:bookmarkStart w:id="12" w:name="_Toc226824932"/>
      <w:r>
        <w:t>3.1 Uploading an Image</w:t>
      </w:r>
      <w:bookmarkEnd w:id="12"/>
    </w:p>
    <w:p w14:paraId="37939472" w14:textId="77777777" w:rsidR="007655CA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“Upload Image”</w:t>
      </w:r>
      <w:r>
        <w:t xml:space="preserve"> (blue button)</w:t>
      </w:r>
    </w:p>
    <w:p w14:paraId="33B2A8EA" w14:textId="77777777" w:rsidR="007655CA" w:rsidRDefault="00000000">
      <w:pPr>
        <w:pStyle w:val="Compact"/>
        <w:numPr>
          <w:ilvl w:val="0"/>
          <w:numId w:val="6"/>
        </w:numPr>
      </w:pPr>
      <w:r>
        <w:t>Select a histopathology image file (PNG, JPEG, TIFF, SVS, BIF)</w:t>
      </w:r>
    </w:p>
    <w:p w14:paraId="6806E821" w14:textId="77777777" w:rsidR="007655CA" w:rsidRDefault="00000000">
      <w:pPr>
        <w:pStyle w:val="Compact"/>
        <w:numPr>
          <w:ilvl w:val="0"/>
          <w:numId w:val="6"/>
        </w:numPr>
      </w:pPr>
      <w:r>
        <w:t>A progress bar shows upload percentage</w:t>
      </w:r>
    </w:p>
    <w:p w14:paraId="6C0432FF" w14:textId="77777777" w:rsidR="007655CA" w:rsidRDefault="00000000">
      <w:pPr>
        <w:pStyle w:val="Compact"/>
        <w:numPr>
          <w:ilvl w:val="0"/>
          <w:numId w:val="6"/>
        </w:numPr>
      </w:pPr>
      <w:r>
        <w:t>The system creates a new case and selects the uploaded slide</w:t>
      </w:r>
    </w:p>
    <w:p w14:paraId="782547E3" w14:textId="77777777" w:rsidR="007655CA" w:rsidRDefault="00000000">
      <w:pPr>
        <w:pStyle w:val="FirstParagraph"/>
      </w:pPr>
      <w:r>
        <w:rPr>
          <w:b/>
          <w:bCs/>
        </w:rPr>
        <w:t>Slide Selector</w:t>
      </w:r>
      <w:r>
        <w:t>: The yellow bar at the top shows all uploaded slides. Click the dropdown to switch.</w:t>
      </w:r>
    </w:p>
    <w:p w14:paraId="4943B4FE" w14:textId="77777777" w:rsidR="007655CA" w:rsidRDefault="00000000">
      <w:pPr>
        <w:pStyle w:val="Ttulo3"/>
      </w:pPr>
      <w:bookmarkStart w:id="13" w:name="analyzing-a-slide"/>
      <w:bookmarkStart w:id="14" w:name="_Toc226824933"/>
      <w:bookmarkEnd w:id="11"/>
      <w:r>
        <w:t>3.2 Analyzing a Slide</w:t>
      </w:r>
      <w:bookmarkEnd w:id="14"/>
    </w:p>
    <w:p w14:paraId="458352E8" w14:textId="77777777" w:rsidR="007655CA" w:rsidRDefault="00000000">
      <w:pPr>
        <w:pStyle w:val="Compact"/>
        <w:numPr>
          <w:ilvl w:val="0"/>
          <w:numId w:val="7"/>
        </w:numPr>
      </w:pPr>
      <w:r>
        <w:t xml:space="preserve">Select a slide, then click </w:t>
      </w:r>
      <w:r>
        <w:rPr>
          <w:b/>
          <w:bCs/>
        </w:rPr>
        <w:t>“Analyze Slide”</w:t>
      </w:r>
      <w:r>
        <w:t xml:space="preserve"> (purple button)</w:t>
      </w:r>
    </w:p>
    <w:p w14:paraId="5A1077EE" w14:textId="77777777" w:rsidR="007655CA" w:rsidRDefault="00000000">
      <w:pPr>
        <w:pStyle w:val="Compact"/>
        <w:numPr>
          <w:ilvl w:val="0"/>
          <w:numId w:val="7"/>
        </w:numPr>
      </w:pPr>
      <w:r>
        <w:t>A processing modal shows real-time progress: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7"/>
        <w:gridCol w:w="2847"/>
        <w:gridCol w:w="809"/>
      </w:tblGrid>
      <w:tr w:rsidR="007655CA" w14:paraId="338F4BDE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D5C3A5" w14:textId="77777777" w:rsidR="007655CA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57BF7724" w14:textId="77777777" w:rsidR="007655CA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74A96FD" w14:textId="77777777" w:rsidR="007655CA" w:rsidRDefault="00000000">
            <w:pPr>
              <w:pStyle w:val="Compact"/>
            </w:pPr>
            <w:r>
              <w:t>Time</w:t>
            </w:r>
          </w:p>
        </w:tc>
      </w:tr>
      <w:tr w:rsidR="007655CA" w14:paraId="728ECF42" w14:textId="77777777">
        <w:tc>
          <w:tcPr>
            <w:tcW w:w="0" w:type="auto"/>
          </w:tcPr>
          <w:p w14:paraId="1B5E42F7" w14:textId="77777777" w:rsidR="007655CA" w:rsidRDefault="00000000">
            <w:pPr>
              <w:pStyle w:val="Compact"/>
            </w:pPr>
            <w:r>
              <w:t>Decoding image</w:t>
            </w:r>
          </w:p>
        </w:tc>
        <w:tc>
          <w:tcPr>
            <w:tcW w:w="0" w:type="auto"/>
          </w:tcPr>
          <w:p w14:paraId="0A3BC3DE" w14:textId="77777777" w:rsidR="007655CA" w:rsidRDefault="00000000">
            <w:pPr>
              <w:pStyle w:val="Compact"/>
            </w:pPr>
            <w:r>
              <w:t>Opens WSI, creates thumbnail</w:t>
            </w:r>
          </w:p>
        </w:tc>
        <w:tc>
          <w:tcPr>
            <w:tcW w:w="0" w:type="auto"/>
          </w:tcPr>
          <w:p w14:paraId="31D5CFBA" w14:textId="77777777" w:rsidR="007655CA" w:rsidRDefault="00000000">
            <w:pPr>
              <w:pStyle w:val="Compact"/>
            </w:pPr>
            <w:r>
              <w:t>5-10s</w:t>
            </w:r>
          </w:p>
        </w:tc>
      </w:tr>
      <w:tr w:rsidR="007655CA" w14:paraId="1DA396A5" w14:textId="77777777">
        <w:tc>
          <w:tcPr>
            <w:tcW w:w="0" w:type="auto"/>
          </w:tcPr>
          <w:p w14:paraId="6BB21C1F" w14:textId="77777777" w:rsidR="007655CA" w:rsidRDefault="00000000">
            <w:pPr>
              <w:pStyle w:val="Compact"/>
            </w:pPr>
            <w:proofErr w:type="spellStart"/>
            <w:r>
              <w:t>CTransPath</w:t>
            </w:r>
            <w:proofErr w:type="spellEnd"/>
            <w:r>
              <w:t xml:space="preserve"> inference</w:t>
            </w:r>
          </w:p>
        </w:tc>
        <w:tc>
          <w:tcPr>
            <w:tcW w:w="0" w:type="auto"/>
          </w:tcPr>
          <w:p w14:paraId="2AEDC8EC" w14:textId="77777777" w:rsidR="007655CA" w:rsidRDefault="00000000">
            <w:pPr>
              <w:pStyle w:val="Compact"/>
            </w:pPr>
            <w:r>
              <w:t>GPU processes tiles</w:t>
            </w:r>
          </w:p>
        </w:tc>
        <w:tc>
          <w:tcPr>
            <w:tcW w:w="0" w:type="auto"/>
          </w:tcPr>
          <w:p w14:paraId="7F41E2B8" w14:textId="77777777" w:rsidR="007655CA" w:rsidRDefault="00000000">
            <w:pPr>
              <w:pStyle w:val="Compact"/>
            </w:pPr>
            <w:r>
              <w:t>10-30s</w:t>
            </w:r>
          </w:p>
        </w:tc>
      </w:tr>
      <w:tr w:rsidR="007655CA" w14:paraId="3738DE3E" w14:textId="77777777">
        <w:tc>
          <w:tcPr>
            <w:tcW w:w="0" w:type="auto"/>
          </w:tcPr>
          <w:p w14:paraId="27D6FDB4" w14:textId="77777777" w:rsidR="007655CA" w:rsidRDefault="00000000">
            <w:pPr>
              <w:pStyle w:val="Compact"/>
            </w:pPr>
            <w:r>
              <w:t>Mutation prediction</w:t>
            </w:r>
          </w:p>
        </w:tc>
        <w:tc>
          <w:tcPr>
            <w:tcW w:w="0" w:type="auto"/>
          </w:tcPr>
          <w:p w14:paraId="7DCF99FC" w14:textId="77777777" w:rsidR="007655CA" w:rsidRDefault="00000000">
            <w:pPr>
              <w:pStyle w:val="Compact"/>
            </w:pPr>
            <w:r>
              <w:t>ABMIL/Choquet for 6 genes</w:t>
            </w:r>
          </w:p>
        </w:tc>
        <w:tc>
          <w:tcPr>
            <w:tcW w:w="0" w:type="auto"/>
          </w:tcPr>
          <w:p w14:paraId="20535036" w14:textId="77777777" w:rsidR="007655CA" w:rsidRDefault="00000000">
            <w:pPr>
              <w:pStyle w:val="Compact"/>
            </w:pPr>
            <w:r>
              <w:t>5-10s</w:t>
            </w:r>
          </w:p>
        </w:tc>
      </w:tr>
      <w:tr w:rsidR="007655CA" w14:paraId="5B492ACA" w14:textId="77777777">
        <w:tc>
          <w:tcPr>
            <w:tcW w:w="0" w:type="auto"/>
          </w:tcPr>
          <w:p w14:paraId="1BB2B3F6" w14:textId="77777777" w:rsidR="007655CA" w:rsidRDefault="00000000">
            <w:pPr>
              <w:pStyle w:val="Compact"/>
            </w:pPr>
            <w:r>
              <w:lastRenderedPageBreak/>
              <w:t>Ablation + permutation</w:t>
            </w:r>
          </w:p>
        </w:tc>
        <w:tc>
          <w:tcPr>
            <w:tcW w:w="0" w:type="auto"/>
          </w:tcPr>
          <w:p w14:paraId="31AEAA20" w14:textId="77777777" w:rsidR="007655CA" w:rsidRDefault="00000000">
            <w:pPr>
              <w:pStyle w:val="Compact"/>
            </w:pPr>
            <w:r>
              <w:t>Model comparison</w:t>
            </w:r>
          </w:p>
        </w:tc>
        <w:tc>
          <w:tcPr>
            <w:tcW w:w="0" w:type="auto"/>
          </w:tcPr>
          <w:p w14:paraId="14C16B97" w14:textId="77777777" w:rsidR="007655CA" w:rsidRDefault="00000000">
            <w:pPr>
              <w:pStyle w:val="Compact"/>
            </w:pPr>
            <w:r>
              <w:t>10-20s</w:t>
            </w:r>
          </w:p>
        </w:tc>
      </w:tr>
      <w:tr w:rsidR="007655CA" w14:paraId="343E8207" w14:textId="77777777">
        <w:tc>
          <w:tcPr>
            <w:tcW w:w="0" w:type="auto"/>
          </w:tcPr>
          <w:p w14:paraId="20FB644C" w14:textId="77777777" w:rsidR="007655CA" w:rsidRDefault="00000000">
            <w:pPr>
              <w:pStyle w:val="Compact"/>
            </w:pPr>
            <w:r>
              <w:t>SHAP decomposition</w:t>
            </w:r>
          </w:p>
        </w:tc>
        <w:tc>
          <w:tcPr>
            <w:tcW w:w="0" w:type="auto"/>
          </w:tcPr>
          <w:p w14:paraId="67437413" w14:textId="77777777" w:rsidR="007655CA" w:rsidRDefault="00000000">
            <w:pPr>
              <w:pStyle w:val="Compact"/>
            </w:pPr>
            <w:r>
              <w:t>Feature attribution</w:t>
            </w:r>
          </w:p>
        </w:tc>
        <w:tc>
          <w:tcPr>
            <w:tcW w:w="0" w:type="auto"/>
          </w:tcPr>
          <w:p w14:paraId="21C8ED26" w14:textId="77777777" w:rsidR="007655CA" w:rsidRDefault="00000000">
            <w:pPr>
              <w:pStyle w:val="Compact"/>
            </w:pPr>
            <w:r>
              <w:t>5-15s</w:t>
            </w:r>
          </w:p>
        </w:tc>
      </w:tr>
      <w:tr w:rsidR="007655CA" w14:paraId="64926FED" w14:textId="77777777">
        <w:tc>
          <w:tcPr>
            <w:tcW w:w="0" w:type="auto"/>
          </w:tcPr>
          <w:p w14:paraId="5D0F1B5C" w14:textId="77777777" w:rsidR="007655CA" w:rsidRDefault="00000000">
            <w:pPr>
              <w:pStyle w:val="Compact"/>
            </w:pPr>
            <w:r>
              <w:t>Saving results</w:t>
            </w:r>
          </w:p>
        </w:tc>
        <w:tc>
          <w:tcPr>
            <w:tcW w:w="0" w:type="auto"/>
          </w:tcPr>
          <w:p w14:paraId="279989F1" w14:textId="77777777" w:rsidR="007655CA" w:rsidRDefault="00000000">
            <w:pPr>
              <w:pStyle w:val="Compact"/>
            </w:pPr>
            <w:r>
              <w:t>Store in database</w:t>
            </w:r>
          </w:p>
        </w:tc>
        <w:tc>
          <w:tcPr>
            <w:tcW w:w="0" w:type="auto"/>
          </w:tcPr>
          <w:p w14:paraId="484D9D25" w14:textId="77777777" w:rsidR="007655CA" w:rsidRDefault="00000000">
            <w:pPr>
              <w:pStyle w:val="Compact"/>
            </w:pPr>
            <w:r>
              <w:t>2-5s</w:t>
            </w:r>
          </w:p>
        </w:tc>
      </w:tr>
    </w:tbl>
    <w:p w14:paraId="60DCCEFB" w14:textId="77777777" w:rsidR="007655CA" w:rsidRDefault="00000000">
      <w:pPr>
        <w:pStyle w:val="Textoindependiente"/>
      </w:pPr>
      <w:r>
        <w:t xml:space="preserve">Click </w:t>
      </w:r>
      <w:r>
        <w:rPr>
          <w:b/>
          <w:bCs/>
        </w:rPr>
        <w:t>“Cancel and discard”</w:t>
      </w:r>
      <w:r>
        <w:t xml:space="preserve"> to abort at any time.</w:t>
      </w:r>
    </w:p>
    <w:p w14:paraId="11FD6501" w14:textId="77777777" w:rsidR="007655CA" w:rsidRDefault="00000000">
      <w:pPr>
        <w:pStyle w:val="Ttulo3"/>
      </w:pPr>
      <w:bookmarkStart w:id="15" w:name="gene-sub-tabs"/>
      <w:bookmarkStart w:id="16" w:name="_Toc226824934"/>
      <w:bookmarkEnd w:id="13"/>
      <w:r>
        <w:t>3.3 Gene Sub-tabs</w:t>
      </w:r>
      <w:bookmarkEnd w:id="16"/>
    </w:p>
    <w:p w14:paraId="41188778" w14:textId="77777777" w:rsidR="007655CA" w:rsidRDefault="00000000">
      <w:pPr>
        <w:pStyle w:val="FirstParagraph"/>
      </w:pPr>
      <w:r>
        <w:t xml:space="preserve">After processing, gene sub-tabs appear </w:t>
      </w:r>
      <w:r>
        <w:rPr>
          <w:b/>
          <w:bCs/>
        </w:rPr>
        <w:t>sorted by descending P(mut)</w:t>
      </w:r>
      <w:r>
        <w:t>. The highest-probability mutation is selected by default.</w:t>
      </w:r>
    </w:p>
    <w:p w14:paraId="6511D198" w14:textId="77777777" w:rsidR="007655CA" w:rsidRDefault="00000000">
      <w:pPr>
        <w:pStyle w:val="Textoindependiente"/>
      </w:pPr>
      <w:r>
        <w:t>Each tab shows: - Gene name, P(mut) percentage, and prediction method - A filled circle (●) for Conclusive genes, empty circle (○) for Inconclusive - A “TOP” badge on the highest-probability gene</w:t>
      </w:r>
    </w:p>
    <w:p w14:paraId="77A2AD99" w14:textId="77777777" w:rsidR="007655CA" w:rsidRDefault="00000000">
      <w:pPr>
        <w:pStyle w:val="Ttulo3"/>
      </w:pPr>
      <w:bookmarkStart w:id="17" w:name="X4b2bd8a8910dacabc18e38a450c5a5ba64cb9d1"/>
      <w:bookmarkStart w:id="18" w:name="_Toc226824935"/>
      <w:bookmarkEnd w:id="15"/>
      <w:r>
        <w:t>3.4 Pattern Overlay and ABMIL Attention Heatmap</w:t>
      </w:r>
      <w:bookmarkEnd w:id="18"/>
    </w:p>
    <w:p w14:paraId="36EAD0AD" w14:textId="77777777" w:rsidR="007655CA" w:rsidRDefault="00000000">
      <w:pPr>
        <w:pStyle w:val="FirstParagraph"/>
      </w:pPr>
      <w:r>
        <w:t>Two images are displayed side by side: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7655CA" w14:paraId="395AEA2F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9544DB1" w14:textId="77777777" w:rsidR="007655CA" w:rsidRDefault="00000000">
            <w:pPr>
              <w:pStyle w:val="Compact"/>
            </w:pPr>
            <w:r>
              <w:t>Left: Pattern Overlay</w:t>
            </w:r>
          </w:p>
        </w:tc>
        <w:tc>
          <w:tcPr>
            <w:tcW w:w="3960" w:type="dxa"/>
          </w:tcPr>
          <w:p w14:paraId="62357F20" w14:textId="77777777" w:rsidR="007655CA" w:rsidRDefault="00000000">
            <w:pPr>
              <w:pStyle w:val="Compact"/>
            </w:pPr>
            <w:r>
              <w:t>Right: ABMIL Attention Heatmap</w:t>
            </w:r>
          </w:p>
        </w:tc>
      </w:tr>
      <w:tr w:rsidR="007655CA" w14:paraId="7BCA193E" w14:textId="77777777">
        <w:tc>
          <w:tcPr>
            <w:tcW w:w="3960" w:type="dxa"/>
          </w:tcPr>
          <w:p w14:paraId="6FD6D4B4" w14:textId="77777777" w:rsidR="007655CA" w:rsidRDefault="00000000">
            <w:pPr>
              <w:pStyle w:val="Compact"/>
            </w:pPr>
            <w:r>
              <w:t>Tile-level color map of 6 growth patterns</w:t>
            </w:r>
          </w:p>
        </w:tc>
        <w:tc>
          <w:tcPr>
            <w:tcW w:w="3960" w:type="dxa"/>
          </w:tcPr>
          <w:p w14:paraId="1FAAF01C" w14:textId="77777777" w:rsidR="007655CA" w:rsidRDefault="00000000">
            <w:pPr>
              <w:pStyle w:val="Compact"/>
            </w:pPr>
            <w:r>
              <w:t>Top-200 tiles by gated attention weight</w:t>
            </w:r>
          </w:p>
        </w:tc>
      </w:tr>
      <w:tr w:rsidR="007655CA" w14:paraId="60302151" w14:textId="77777777">
        <w:tc>
          <w:tcPr>
            <w:tcW w:w="3960" w:type="dxa"/>
          </w:tcPr>
          <w:p w14:paraId="13374CC6" w14:textId="77777777" w:rsidR="007655CA" w:rsidRDefault="00000000">
            <w:pPr>
              <w:pStyle w:val="Compact"/>
            </w:pPr>
            <w:r>
              <w:t>Legend shows pattern names with composition %</w:t>
            </w:r>
          </w:p>
        </w:tc>
        <w:tc>
          <w:tcPr>
            <w:tcW w:w="3960" w:type="dxa"/>
          </w:tcPr>
          <w:p w14:paraId="4B88F51C" w14:textId="77777777" w:rsidR="007655CA" w:rsidRDefault="00000000">
            <w:pPr>
              <w:pStyle w:val="Compact"/>
            </w:pPr>
            <w:r>
              <w:t>Red = high attention</w:t>
            </w:r>
          </w:p>
        </w:tc>
      </w:tr>
      <w:tr w:rsidR="007655CA" w14:paraId="1C89BB9C" w14:textId="77777777">
        <w:tc>
          <w:tcPr>
            <w:tcW w:w="3960" w:type="dxa"/>
          </w:tcPr>
          <w:p w14:paraId="317AFAB7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Hover</w:t>
            </w:r>
            <w:r>
              <w:t>: shows tile pattern name and %</w:t>
            </w:r>
          </w:p>
        </w:tc>
        <w:tc>
          <w:tcPr>
            <w:tcW w:w="3960" w:type="dxa"/>
          </w:tcPr>
          <w:p w14:paraId="55F11399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Hover</w:t>
            </w:r>
            <w:r>
              <w:t>: shows fuzzy attention label (e.g., “High Attention, p97”)</w:t>
            </w:r>
          </w:p>
        </w:tc>
      </w:tr>
    </w:tbl>
    <w:p w14:paraId="6AEF2024" w14:textId="77777777" w:rsidR="007655CA" w:rsidRDefault="00000000">
      <w:pPr>
        <w:pStyle w:val="Textoindependiente"/>
      </w:pPr>
      <w:r>
        <w:rPr>
          <w:b/>
          <w:bCs/>
        </w:rPr>
        <w:t>Pattern Color Legend: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9"/>
        <w:gridCol w:w="1451"/>
      </w:tblGrid>
      <w:tr w:rsidR="007655CA" w14:paraId="040019C3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B1086D" w14:textId="77777777" w:rsidR="007655CA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0C9D277A" w14:textId="77777777" w:rsidR="007655CA" w:rsidRDefault="00000000">
            <w:pPr>
              <w:pStyle w:val="Compact"/>
            </w:pPr>
            <w:r>
              <w:t>Pattern</w:t>
            </w:r>
          </w:p>
        </w:tc>
      </w:tr>
      <w:tr w:rsidR="007655CA" w14:paraId="54C2DA4D" w14:textId="77777777">
        <w:tc>
          <w:tcPr>
            <w:tcW w:w="0" w:type="auto"/>
          </w:tcPr>
          <w:p w14:paraId="12E90849" w14:textId="77777777" w:rsidR="007655CA" w:rsidRDefault="00000000">
            <w:pPr>
              <w:pStyle w:val="Compact"/>
            </w:pPr>
            <w:r>
              <w:t>Blue</w:t>
            </w:r>
          </w:p>
        </w:tc>
        <w:tc>
          <w:tcPr>
            <w:tcW w:w="0" w:type="auto"/>
          </w:tcPr>
          <w:p w14:paraId="10EFA613" w14:textId="77777777" w:rsidR="007655CA" w:rsidRDefault="00000000">
            <w:pPr>
              <w:pStyle w:val="Compact"/>
            </w:pPr>
            <w:r>
              <w:t>Lepidic</w:t>
            </w:r>
          </w:p>
        </w:tc>
      </w:tr>
      <w:tr w:rsidR="007655CA" w14:paraId="3F3DF74B" w14:textId="77777777">
        <w:tc>
          <w:tcPr>
            <w:tcW w:w="0" w:type="auto"/>
          </w:tcPr>
          <w:p w14:paraId="523DAD0A" w14:textId="77777777" w:rsidR="007655CA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23243625" w14:textId="77777777" w:rsidR="007655CA" w:rsidRDefault="00000000">
            <w:pPr>
              <w:pStyle w:val="Compact"/>
            </w:pPr>
            <w:r>
              <w:t>Acinar</w:t>
            </w:r>
          </w:p>
        </w:tc>
      </w:tr>
      <w:tr w:rsidR="007655CA" w14:paraId="09996B91" w14:textId="77777777">
        <w:tc>
          <w:tcPr>
            <w:tcW w:w="0" w:type="auto"/>
          </w:tcPr>
          <w:p w14:paraId="4744C785" w14:textId="77777777" w:rsidR="007655CA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34A719E6" w14:textId="77777777" w:rsidR="007655CA" w:rsidRDefault="00000000">
            <w:pPr>
              <w:pStyle w:val="Compact"/>
            </w:pPr>
            <w:r>
              <w:t>Papillary</w:t>
            </w:r>
          </w:p>
        </w:tc>
      </w:tr>
      <w:tr w:rsidR="007655CA" w14:paraId="62FBC190" w14:textId="77777777">
        <w:tc>
          <w:tcPr>
            <w:tcW w:w="0" w:type="auto"/>
          </w:tcPr>
          <w:p w14:paraId="5DC05970" w14:textId="77777777" w:rsidR="007655CA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37340DA2" w14:textId="77777777" w:rsidR="007655CA" w:rsidRDefault="00000000">
            <w:pPr>
              <w:pStyle w:val="Compact"/>
            </w:pPr>
            <w:r>
              <w:t>Micropapillary</w:t>
            </w:r>
          </w:p>
        </w:tc>
      </w:tr>
      <w:tr w:rsidR="007655CA" w14:paraId="1A10E2D8" w14:textId="77777777">
        <w:tc>
          <w:tcPr>
            <w:tcW w:w="0" w:type="auto"/>
          </w:tcPr>
          <w:p w14:paraId="6F3D969D" w14:textId="77777777" w:rsidR="007655CA" w:rsidRDefault="00000000">
            <w:pPr>
              <w:pStyle w:val="Compact"/>
            </w:pPr>
            <w:r>
              <w:t>Dark red</w:t>
            </w:r>
          </w:p>
        </w:tc>
        <w:tc>
          <w:tcPr>
            <w:tcW w:w="0" w:type="auto"/>
          </w:tcPr>
          <w:p w14:paraId="28C7F50E" w14:textId="77777777" w:rsidR="007655CA" w:rsidRDefault="00000000">
            <w:pPr>
              <w:pStyle w:val="Compact"/>
            </w:pPr>
            <w:r>
              <w:t>Solid</w:t>
            </w:r>
          </w:p>
        </w:tc>
      </w:tr>
      <w:tr w:rsidR="007655CA" w14:paraId="4F72B8FF" w14:textId="77777777">
        <w:tc>
          <w:tcPr>
            <w:tcW w:w="0" w:type="auto"/>
          </w:tcPr>
          <w:p w14:paraId="14DB3A42" w14:textId="77777777" w:rsidR="007655CA" w:rsidRDefault="00000000">
            <w:pPr>
              <w:pStyle w:val="Compact"/>
            </w:pPr>
            <w:r>
              <w:t>Cyan</w:t>
            </w:r>
          </w:p>
        </w:tc>
        <w:tc>
          <w:tcPr>
            <w:tcW w:w="0" w:type="auto"/>
          </w:tcPr>
          <w:p w14:paraId="3956BBE3" w14:textId="77777777" w:rsidR="007655CA" w:rsidRDefault="00000000">
            <w:pPr>
              <w:pStyle w:val="Compact"/>
            </w:pPr>
            <w:r>
              <w:t>Cribriform</w:t>
            </w:r>
          </w:p>
        </w:tc>
      </w:tr>
    </w:tbl>
    <w:p w14:paraId="7F2FFE0D" w14:textId="77777777" w:rsidR="007655CA" w:rsidRDefault="00000000">
      <w:pPr>
        <w:pStyle w:val="Ttulo3"/>
      </w:pPr>
      <w:bookmarkStart w:id="19" w:name="X3a4b43ce2494e5a19abc4ff58dd848ef042a9b7"/>
      <w:bookmarkStart w:id="20" w:name="_Toc226824936"/>
      <w:bookmarkEnd w:id="17"/>
      <w:r>
        <w:t>3.5 SHAP Decomposition with Fuzzy Balance Label</w:t>
      </w:r>
      <w:bookmarkEnd w:id="20"/>
    </w:p>
    <w:p w14:paraId="6F323CBE" w14:textId="77777777" w:rsidR="007655CA" w:rsidRDefault="00000000">
      <w:pPr>
        <w:pStyle w:val="FirstParagraph"/>
      </w:pPr>
      <w:r>
        <w:t xml:space="preserve">A stacked bar shows what percentage of the prediction comes from: - </w:t>
      </w:r>
      <w:r>
        <w:rPr>
          <w:b/>
          <w:bCs/>
        </w:rPr>
        <w:t>Embeddings</w:t>
      </w:r>
      <w:r>
        <w:t xml:space="preserve"> (512-d </w:t>
      </w:r>
      <w:proofErr w:type="spellStart"/>
      <w:r>
        <w:t>CTransPath</w:t>
      </w:r>
      <w:proofErr w:type="spellEnd"/>
      <w:r>
        <w:t xml:space="preserve"> visual texture) — blue - </w:t>
      </w:r>
      <w:r>
        <w:rPr>
          <w:b/>
          <w:bCs/>
        </w:rPr>
        <w:t>Patterns</w:t>
      </w:r>
      <w:r>
        <w:t xml:space="preserve"> (6-class histological classification) — red</w:t>
      </w:r>
    </w:p>
    <w:p w14:paraId="75514752" w14:textId="77777777" w:rsidR="007655CA" w:rsidRDefault="00000000">
      <w:pPr>
        <w:pStyle w:val="Textoindependiente"/>
      </w:pPr>
      <w:r>
        <w:t xml:space="preserve">A </w:t>
      </w:r>
      <w:r>
        <w:rPr>
          <w:b/>
          <w:bCs/>
        </w:rPr>
        <w:t>fuzzy linguistic label</w:t>
      </w:r>
      <w:r>
        <w:t xml:space="preserve"> classifies the balance: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8"/>
        <w:gridCol w:w="3549"/>
      </w:tblGrid>
      <w:tr w:rsidR="007655CA" w14:paraId="3048F52C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A1032" w14:textId="77777777" w:rsidR="007655CA" w:rsidRDefault="00000000">
            <w:pPr>
              <w:pStyle w:val="Compact"/>
            </w:pPr>
            <w:r>
              <w:lastRenderedPageBreak/>
              <w:t>Label</w:t>
            </w:r>
          </w:p>
        </w:tc>
        <w:tc>
          <w:tcPr>
            <w:tcW w:w="0" w:type="auto"/>
          </w:tcPr>
          <w:p w14:paraId="4ABC2E4C" w14:textId="77777777" w:rsidR="007655CA" w:rsidRDefault="00000000">
            <w:pPr>
              <w:pStyle w:val="Compact"/>
            </w:pPr>
            <w:r>
              <w:t>Meaning</w:t>
            </w:r>
          </w:p>
        </w:tc>
      </w:tr>
      <w:tr w:rsidR="007655CA" w14:paraId="1D700983" w14:textId="77777777">
        <w:tc>
          <w:tcPr>
            <w:tcW w:w="0" w:type="auto"/>
          </w:tcPr>
          <w:p w14:paraId="79F27179" w14:textId="77777777" w:rsidR="007655CA" w:rsidRDefault="00000000">
            <w:pPr>
              <w:pStyle w:val="Compact"/>
            </w:pPr>
            <w:r>
              <w:t>Embedding-Dominated</w:t>
            </w:r>
          </w:p>
        </w:tc>
        <w:tc>
          <w:tcPr>
            <w:tcW w:w="0" w:type="auto"/>
          </w:tcPr>
          <w:p w14:paraId="64F81CA6" w14:textId="77777777" w:rsidR="007655CA" w:rsidRDefault="00000000">
            <w:pPr>
              <w:pStyle w:val="Compact"/>
            </w:pPr>
            <w:r>
              <w:t>Patterns nearly irrelevant (&lt;10%)</w:t>
            </w:r>
          </w:p>
        </w:tc>
      </w:tr>
      <w:tr w:rsidR="007655CA" w14:paraId="565C821A" w14:textId="77777777">
        <w:tc>
          <w:tcPr>
            <w:tcW w:w="0" w:type="auto"/>
          </w:tcPr>
          <w:p w14:paraId="6E29AE12" w14:textId="77777777" w:rsidR="007655CA" w:rsidRDefault="00000000">
            <w:pPr>
              <w:pStyle w:val="Compact"/>
            </w:pPr>
            <w:r>
              <w:t>Embedding-Led</w:t>
            </w:r>
          </w:p>
        </w:tc>
        <w:tc>
          <w:tcPr>
            <w:tcW w:w="0" w:type="auto"/>
          </w:tcPr>
          <w:p w14:paraId="5007CD51" w14:textId="77777777" w:rsidR="007655CA" w:rsidRDefault="00000000">
            <w:pPr>
              <w:pStyle w:val="Compact"/>
            </w:pPr>
            <w:r>
              <w:t>Patterns provide minor signal (10-25%)</w:t>
            </w:r>
          </w:p>
        </w:tc>
      </w:tr>
      <w:tr w:rsidR="007655CA" w14:paraId="75862AF6" w14:textId="77777777">
        <w:tc>
          <w:tcPr>
            <w:tcW w:w="0" w:type="auto"/>
          </w:tcPr>
          <w:p w14:paraId="35F80BF1" w14:textId="77777777" w:rsidR="007655CA" w:rsidRDefault="00000000">
            <w:pPr>
              <w:pStyle w:val="Compact"/>
            </w:pPr>
            <w:r>
              <w:t>Balanced</w:t>
            </w:r>
          </w:p>
        </w:tc>
        <w:tc>
          <w:tcPr>
            <w:tcW w:w="0" w:type="auto"/>
          </w:tcPr>
          <w:p w14:paraId="07EEF6FE" w14:textId="77777777" w:rsidR="007655CA" w:rsidRDefault="00000000">
            <w:pPr>
              <w:pStyle w:val="Compact"/>
            </w:pPr>
            <w:r>
              <w:t>Both contribute meaningfully (25-55%)</w:t>
            </w:r>
          </w:p>
        </w:tc>
      </w:tr>
      <w:tr w:rsidR="007655CA" w14:paraId="53174D29" w14:textId="77777777">
        <w:tc>
          <w:tcPr>
            <w:tcW w:w="0" w:type="auto"/>
          </w:tcPr>
          <w:p w14:paraId="372B2484" w14:textId="77777777" w:rsidR="007655CA" w:rsidRDefault="00000000">
            <w:pPr>
              <w:pStyle w:val="Compact"/>
            </w:pPr>
            <w:r>
              <w:t>Pattern-Led</w:t>
            </w:r>
          </w:p>
        </w:tc>
        <w:tc>
          <w:tcPr>
            <w:tcW w:w="0" w:type="auto"/>
          </w:tcPr>
          <w:p w14:paraId="0D24AD41" w14:textId="77777777" w:rsidR="007655CA" w:rsidRDefault="00000000">
            <w:pPr>
              <w:pStyle w:val="Compact"/>
            </w:pPr>
            <w:r>
              <w:t>Patterns are primary signal (55-70%)</w:t>
            </w:r>
          </w:p>
        </w:tc>
      </w:tr>
      <w:tr w:rsidR="007655CA" w14:paraId="53B17E5D" w14:textId="77777777">
        <w:tc>
          <w:tcPr>
            <w:tcW w:w="0" w:type="auto"/>
          </w:tcPr>
          <w:p w14:paraId="3FF800BA" w14:textId="77777777" w:rsidR="007655CA" w:rsidRDefault="00000000">
            <w:pPr>
              <w:pStyle w:val="Compact"/>
            </w:pPr>
            <w:r>
              <w:t>Pattern-Dominated</w:t>
            </w:r>
          </w:p>
        </w:tc>
        <w:tc>
          <w:tcPr>
            <w:tcW w:w="0" w:type="auto"/>
          </w:tcPr>
          <w:p w14:paraId="2840A974" w14:textId="77777777" w:rsidR="007655CA" w:rsidRDefault="00000000">
            <w:pPr>
              <w:pStyle w:val="Compact"/>
            </w:pPr>
            <w:r>
              <w:t>Embeddings secondary (&gt;70%)</w:t>
            </w:r>
          </w:p>
        </w:tc>
      </w:tr>
    </w:tbl>
    <w:p w14:paraId="5B498A9A" w14:textId="77777777" w:rsidR="007655CA" w:rsidRDefault="00000000">
      <w:pPr>
        <w:pStyle w:val="Ttulo3"/>
      </w:pPr>
      <w:bookmarkStart w:id="21" w:name="ablation-comparison"/>
      <w:bookmarkStart w:id="22" w:name="_Toc226824937"/>
      <w:bookmarkEnd w:id="19"/>
      <w:r>
        <w:t>3.6 Ablation Comparison</w:t>
      </w:r>
      <w:bookmarkEnd w:id="22"/>
    </w:p>
    <w:p w14:paraId="2F572777" w14:textId="77777777" w:rsidR="007655CA" w:rsidRDefault="00000000">
      <w:pPr>
        <w:pStyle w:val="FirstParagraph"/>
      </w:pPr>
      <w:r>
        <w:t xml:space="preserve">Three vertical bars compare P(mut) from </w:t>
      </w:r>
      <w:r>
        <w:rPr>
          <w:b/>
          <w:bCs/>
        </w:rPr>
        <w:t>three independently trained models</w:t>
      </w:r>
      <w:r>
        <w:t xml:space="preserve">: - </w:t>
      </w:r>
      <w:r>
        <w:rPr>
          <w:b/>
          <w:bCs/>
        </w:rPr>
        <w:t>Combined</w:t>
      </w:r>
      <w:r>
        <w:t xml:space="preserve"> (blue): embeddings + patterns (518-d) - </w:t>
      </w:r>
      <w:r>
        <w:rPr>
          <w:b/>
          <w:bCs/>
        </w:rPr>
        <w:t>Emb-only</w:t>
      </w:r>
      <w:r>
        <w:t xml:space="preserve"> (orange): embeddings alone (512-d) - </w:t>
      </w:r>
      <w:r>
        <w:rPr>
          <w:b/>
          <w:bCs/>
        </w:rPr>
        <w:t>Pat-only</w:t>
      </w:r>
      <w:r>
        <w:t xml:space="preserve"> (purple): patterns alone (6-d)</w:t>
      </w:r>
    </w:p>
    <w:p w14:paraId="3D91BAD3" w14:textId="77777777" w:rsidR="007655CA" w:rsidRDefault="00000000">
      <w:pPr>
        <w:pStyle w:val="Textoindependiente"/>
      </w:pPr>
      <w:r>
        <w:t>A delta indicator shows whether patterns help (+) or hurt (-).</w:t>
      </w:r>
    </w:p>
    <w:p w14:paraId="1AB90C24" w14:textId="77777777" w:rsidR="007655CA" w:rsidRDefault="00000000">
      <w:pPr>
        <w:pStyle w:val="Textodebloque"/>
      </w:pPr>
      <w:r>
        <w:rPr>
          <w:b/>
          <w:bCs/>
        </w:rPr>
        <w:t>Important</w:t>
      </w:r>
      <w:r>
        <w:t>: These are three different models, not components of one prediction. The P(mut) in the header comes from the gene-optimal method, which may differ from any bar.</w:t>
      </w:r>
    </w:p>
    <w:p w14:paraId="4813929A" w14:textId="77777777" w:rsidR="007655CA" w:rsidRDefault="00000000">
      <w:pPr>
        <w:pStyle w:val="Ttulo3"/>
      </w:pPr>
      <w:bookmarkStart w:id="23" w:name="ai-generated-explanation"/>
      <w:bookmarkStart w:id="24" w:name="_Toc226824938"/>
      <w:bookmarkEnd w:id="21"/>
      <w:r>
        <w:t>3.7 AI-Generated Explanation</w:t>
      </w:r>
      <w:bookmarkEnd w:id="24"/>
    </w:p>
    <w:p w14:paraId="31EBE966" w14:textId="7D8E52CF" w:rsidR="007655CA" w:rsidRDefault="00000000" w:rsidP="00970698">
      <w:pPr>
        <w:pStyle w:val="FirstParagraph"/>
        <w:jc w:val="center"/>
      </w:pPr>
      <w:r>
        <w:rPr>
          <w:noProof/>
        </w:rPr>
        <w:drawing>
          <wp:inline distT="0" distB="0" distL="0" distR="0" wp14:anchorId="3ECFFA33" wp14:editId="4BBE541D">
            <wp:extent cx="5334000" cy="3601910"/>
            <wp:effectExtent l="0" t="0" r="0" b="0"/>
            <wp:docPr id="30" name="Picture" descr="AI Explan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02-analysis-explana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Figure 4: AI-generated explanation with SHAP fuzzy label, ablation interpretation, literature citations [1][2], and PubMed references</w:t>
      </w:r>
    </w:p>
    <w:p w14:paraId="4265C486" w14:textId="77777777" w:rsidR="007655CA" w:rsidRDefault="00000000">
      <w:pPr>
        <w:pStyle w:val="Textoindependiente"/>
      </w:pPr>
      <w:r>
        <w:lastRenderedPageBreak/>
        <w:t xml:space="preserve">The system generates a structured clinical narrative (8-12 sentences) that: - States P(mut) and whether it is conclusive or inconclusive - Describes the SHAP balance using the system’s fuzzy label - Interprets the ablation comparison - Compares the slide’s patterns to literature expectations with </w:t>
      </w:r>
      <w:r>
        <w:rPr>
          <w:b/>
          <w:bCs/>
        </w:rPr>
        <w:t>numbered PubMed citations</w:t>
      </w:r>
      <w:r>
        <w:t xml:space="preserve"> [1], [2] - Includes the thesis disclaimer</w:t>
      </w:r>
    </w:p>
    <w:p w14:paraId="553113AF" w14:textId="77777777" w:rsidR="007655CA" w:rsidRDefault="00000000">
      <w:pPr>
        <w:pStyle w:val="Textoindependiente"/>
      </w:pPr>
      <w:r>
        <w:t xml:space="preserve">All fuzzy labels and clinical facts are </w:t>
      </w:r>
      <w:r>
        <w:rPr>
          <w:b/>
          <w:bCs/>
        </w:rPr>
        <w:t>system-controlled</w:t>
      </w:r>
      <w:r>
        <w:t xml:space="preserve"> — the LLM cannot invent intensity terms or clinical associations.</w:t>
      </w:r>
    </w:p>
    <w:p w14:paraId="56CCF398" w14:textId="77777777" w:rsidR="007655CA" w:rsidRDefault="00000000">
      <w:pPr>
        <w:pStyle w:val="Textoindependiente"/>
      </w:pPr>
      <w:r>
        <w:rPr>
          <w:b/>
          <w:bCs/>
        </w:rPr>
        <w:t>References</w:t>
      </w:r>
      <w:r>
        <w:t>: Below the explanation, clickable PubMed links for each cited paper.</w:t>
      </w:r>
    </w:p>
    <w:p w14:paraId="0FA9F1F4" w14:textId="77777777" w:rsidR="007655CA" w:rsidRDefault="00000000">
      <w:pPr>
        <w:pStyle w:val="Ttulo3"/>
      </w:pPr>
      <w:bookmarkStart w:id="25" w:name="fuzzy-choquet-analysis-conditional"/>
      <w:bookmarkStart w:id="26" w:name="_Toc226824939"/>
      <w:bookmarkEnd w:id="23"/>
      <w:r>
        <w:t>3.8 Fuzzy Choquet Analysis (Conditional)</w:t>
      </w:r>
      <w:bookmarkEnd w:id="26"/>
    </w:p>
    <w:p w14:paraId="05B3C80E" w14:textId="580BDDC9" w:rsidR="007655CA" w:rsidRDefault="00000000" w:rsidP="00970698">
      <w:pPr>
        <w:pStyle w:val="FirstParagraph"/>
        <w:jc w:val="center"/>
      </w:pPr>
      <w:r>
        <w:rPr>
          <w:noProof/>
        </w:rPr>
        <w:drawing>
          <wp:inline distT="0" distB="0" distL="0" distR="0" wp14:anchorId="5FADB15A" wp14:editId="2579BB37">
            <wp:extent cx="5334000" cy="3601910"/>
            <wp:effectExtent l="0" t="0" r="0" b="0"/>
            <wp:docPr id="34" name="Picture" descr="Choquet Fuzzy Lab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03-analysis-choquet-fuzzy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Figure 5: Choquet section for KRAS with “Profile: Uniform” badge, per-pattern Shapley labels, and interaction indices with fuzzy classifications</w:t>
      </w:r>
    </w:p>
    <w:p w14:paraId="5D0E6D38" w14:textId="77777777" w:rsidR="007655CA" w:rsidRDefault="00000000">
      <w:pPr>
        <w:pStyle w:val="Textoindependiente"/>
      </w:pPr>
      <w:r>
        <w:t xml:space="preserve">This section appears </w:t>
      </w:r>
      <w:r>
        <w:rPr>
          <w:b/>
          <w:bCs/>
        </w:rPr>
        <w:t>only when patterns contribute positively</w:t>
      </w:r>
      <w:r>
        <w:t xml:space="preserve"> (Combined &gt; Emb-only).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0"/>
        <w:gridCol w:w="4904"/>
      </w:tblGrid>
      <w:tr w:rsidR="007655CA" w14:paraId="01FF4E8C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0D80D6A9" w14:textId="77777777" w:rsidR="007655CA" w:rsidRDefault="00000000">
            <w:pPr>
              <w:pStyle w:val="Compact"/>
            </w:pPr>
            <w:r>
              <w:t>Component</w:t>
            </w:r>
          </w:p>
        </w:tc>
        <w:tc>
          <w:tcPr>
            <w:tcW w:w="4290" w:type="dxa"/>
          </w:tcPr>
          <w:p w14:paraId="22B7D8A7" w14:textId="77777777" w:rsidR="007655CA" w:rsidRDefault="00000000">
            <w:pPr>
              <w:pStyle w:val="Compact"/>
            </w:pPr>
            <w:r>
              <w:t>Description</w:t>
            </w:r>
          </w:p>
        </w:tc>
      </w:tr>
      <w:tr w:rsidR="007655CA" w14:paraId="31CFF22D" w14:textId="77777777">
        <w:tc>
          <w:tcPr>
            <w:tcW w:w="3630" w:type="dxa"/>
          </w:tcPr>
          <w:p w14:paraId="3A74F619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Profile badge</w:t>
            </w:r>
          </w:p>
        </w:tc>
        <w:tc>
          <w:tcPr>
            <w:tcW w:w="4290" w:type="dxa"/>
          </w:tcPr>
          <w:p w14:paraId="3412017D" w14:textId="77777777" w:rsidR="007655CA" w:rsidRDefault="00000000">
            <w:pPr>
              <w:pStyle w:val="Compact"/>
            </w:pPr>
            <w:r>
              <w:t>Fuzzy classification of Shapley spread (e.g., “Uniform”, “Near-Uniform”)</w:t>
            </w:r>
          </w:p>
        </w:tc>
      </w:tr>
      <w:tr w:rsidR="007655CA" w14:paraId="6BF2A6A5" w14:textId="77777777">
        <w:tc>
          <w:tcPr>
            <w:tcW w:w="3630" w:type="dxa"/>
          </w:tcPr>
          <w:p w14:paraId="118A730E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Shapley value bars</w:t>
            </w:r>
          </w:p>
        </w:tc>
        <w:tc>
          <w:tcPr>
            <w:tcW w:w="4290" w:type="dxa"/>
          </w:tcPr>
          <w:p w14:paraId="076C973D" w14:textId="77777777" w:rsidR="007655CA" w:rsidRDefault="00000000">
            <w:pPr>
              <w:pStyle w:val="Compact"/>
            </w:pPr>
            <w:r>
              <w:t>Per-pattern importance with individual fuzzy labels (e.g., “Average”)</w:t>
            </w:r>
          </w:p>
        </w:tc>
      </w:tr>
      <w:tr w:rsidR="007655CA" w14:paraId="5E26B015" w14:textId="77777777">
        <w:tc>
          <w:tcPr>
            <w:tcW w:w="3630" w:type="dxa"/>
          </w:tcPr>
          <w:p w14:paraId="56EFFD94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Interaction indices table</w:t>
            </w:r>
          </w:p>
        </w:tc>
        <w:tc>
          <w:tcPr>
            <w:tcW w:w="4290" w:type="dxa"/>
          </w:tcPr>
          <w:p w14:paraId="4FDFF77F" w14:textId="77777777" w:rsidR="007655CA" w:rsidRDefault="00000000">
            <w:pPr>
              <w:pStyle w:val="Compact"/>
            </w:pPr>
            <w:r>
              <w:t xml:space="preserve">Pairwise synergy/redundancy with fuzzy intensity (e.g., </w:t>
            </w:r>
            <w:r>
              <w:lastRenderedPageBreak/>
              <w:t>“Moderate Synergy ↑”)</w:t>
            </w:r>
          </w:p>
        </w:tc>
      </w:tr>
      <w:tr w:rsidR="007655CA" w14:paraId="3AA38030" w14:textId="77777777">
        <w:tc>
          <w:tcPr>
            <w:tcW w:w="3630" w:type="dxa"/>
          </w:tcPr>
          <w:p w14:paraId="0D3DF384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Explain with AI</w:t>
            </w:r>
            <w:r>
              <w:t xml:space="preserve"> button</w:t>
            </w:r>
          </w:p>
        </w:tc>
        <w:tc>
          <w:tcPr>
            <w:tcW w:w="4290" w:type="dxa"/>
          </w:tcPr>
          <w:p w14:paraId="1CB3D949" w14:textId="77777777" w:rsidR="007655CA" w:rsidRDefault="00000000">
            <w:pPr>
              <w:pStyle w:val="Compact"/>
            </w:pPr>
            <w:r>
              <w:t>LLM interpretation using the system-computed fuzzy labels</w:t>
            </w:r>
          </w:p>
        </w:tc>
      </w:tr>
    </w:tbl>
    <w:p w14:paraId="2D7993E5" w14:textId="77777777" w:rsidR="007655CA" w:rsidRDefault="00000000">
      <w:pPr>
        <w:pStyle w:val="Ttulo3"/>
      </w:pPr>
      <w:bookmarkStart w:id="27" w:name="morphologic-profile"/>
      <w:bookmarkStart w:id="28" w:name="_Toc226824940"/>
      <w:bookmarkEnd w:id="25"/>
      <w:r>
        <w:t>3.9 Morphologic Profile</w:t>
      </w:r>
      <w:bookmarkEnd w:id="28"/>
    </w:p>
    <w:p w14:paraId="2C2B8598" w14:textId="77777777" w:rsidR="007655CA" w:rsidRDefault="00000000">
      <w:pPr>
        <w:pStyle w:val="FirstParagraph"/>
      </w:pPr>
      <w:r>
        <w:t>Grid showing total tile count and percentage breakdown of all 6 histological patterns.</w:t>
      </w:r>
    </w:p>
    <w:p w14:paraId="1CB0E40C" w14:textId="57844140" w:rsidR="007655CA" w:rsidRDefault="007655CA"/>
    <w:p w14:paraId="4929734E" w14:textId="77777777" w:rsidR="007655CA" w:rsidRDefault="00000000">
      <w:pPr>
        <w:pStyle w:val="Ttulo2"/>
      </w:pPr>
      <w:bookmarkStart w:id="29" w:name="viewer-tab-image-exploration"/>
      <w:bookmarkStart w:id="30" w:name="_Toc226824941"/>
      <w:bookmarkEnd w:id="9"/>
      <w:bookmarkEnd w:id="27"/>
      <w:r>
        <w:t>4. Viewer Tab — Image Exploration</w:t>
      </w:r>
      <w:bookmarkEnd w:id="30"/>
    </w:p>
    <w:p w14:paraId="56395419" w14:textId="77777777" w:rsidR="007655CA" w:rsidRDefault="00000000">
      <w:pPr>
        <w:pStyle w:val="FirstParagraph"/>
      </w:pPr>
      <w:r>
        <w:t>The Viewer tab provides an interactive image viewer with zoom, pan, and overlay layers.</w:t>
      </w:r>
    </w:p>
    <w:p w14:paraId="06B8E9D7" w14:textId="3EBB71D5" w:rsidR="00970698" w:rsidRDefault="00970698">
      <w:pPr>
        <w:pStyle w:val="Textoindependiente"/>
        <w:rPr>
          <w:noProof/>
        </w:rPr>
      </w:pPr>
      <w:r w:rsidRPr="00970698">
        <w:rPr>
          <w:noProof/>
        </w:rPr>
        <w:drawing>
          <wp:inline distT="0" distB="0" distL="0" distR="0" wp14:anchorId="380ACEEC" wp14:editId="1F3608EC">
            <wp:extent cx="5612130" cy="2693035"/>
            <wp:effectExtent l="0" t="0" r="0" b="0"/>
            <wp:docPr id="662233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3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17F9" w14:textId="7700FB61" w:rsidR="007655CA" w:rsidRDefault="00000000" w:rsidP="00970698">
      <w:pPr>
        <w:pStyle w:val="Textoindependiente"/>
        <w:jc w:val="center"/>
      </w:pPr>
      <w:r>
        <w:rPr>
          <w:i/>
          <w:iCs/>
        </w:rPr>
        <w:t>Figure 6: Viewer tab with pattern overlay layer</w:t>
      </w:r>
    </w:p>
    <w:p w14:paraId="1810A3F2" w14:textId="77777777" w:rsidR="007655CA" w:rsidRDefault="00000000">
      <w:pPr>
        <w:pStyle w:val="Ttulo3"/>
      </w:pPr>
      <w:bookmarkStart w:id="31" w:name="layer-controls"/>
      <w:bookmarkStart w:id="32" w:name="_Toc226824942"/>
      <w:r>
        <w:t>Layer Controls</w:t>
      </w:r>
      <w:bookmarkEnd w:id="3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2264"/>
        <w:gridCol w:w="4204"/>
      </w:tblGrid>
      <w:tr w:rsidR="007655CA" w14:paraId="71EACBA9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516E3163" w14:textId="77777777" w:rsidR="007655CA" w:rsidRDefault="00000000">
            <w:pPr>
              <w:pStyle w:val="Compact"/>
            </w:pPr>
            <w:r>
              <w:t>Button</w:t>
            </w:r>
          </w:p>
        </w:tc>
        <w:tc>
          <w:tcPr>
            <w:tcW w:w="1980" w:type="dxa"/>
          </w:tcPr>
          <w:p w14:paraId="0B697ED5" w14:textId="77777777" w:rsidR="007655CA" w:rsidRDefault="00000000">
            <w:pPr>
              <w:pStyle w:val="Compact"/>
            </w:pPr>
            <w:r>
              <w:t>Layer</w:t>
            </w:r>
          </w:p>
        </w:tc>
        <w:tc>
          <w:tcPr>
            <w:tcW w:w="3677" w:type="dxa"/>
          </w:tcPr>
          <w:p w14:paraId="69335904" w14:textId="77777777" w:rsidR="007655CA" w:rsidRDefault="00000000">
            <w:pPr>
              <w:pStyle w:val="Compact"/>
            </w:pPr>
            <w:r>
              <w:t>Description</w:t>
            </w:r>
          </w:p>
        </w:tc>
      </w:tr>
      <w:tr w:rsidR="007655CA" w14:paraId="6704466C" w14:textId="77777777">
        <w:tc>
          <w:tcPr>
            <w:tcW w:w="2262" w:type="dxa"/>
          </w:tcPr>
          <w:p w14:paraId="57941119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1 Original</w:t>
            </w:r>
          </w:p>
        </w:tc>
        <w:tc>
          <w:tcPr>
            <w:tcW w:w="1980" w:type="dxa"/>
          </w:tcPr>
          <w:p w14:paraId="6660CBEA" w14:textId="77777777" w:rsidR="007655CA" w:rsidRDefault="00000000">
            <w:pPr>
              <w:pStyle w:val="Compact"/>
            </w:pPr>
            <w:r>
              <w:t>H&amp;E image</w:t>
            </w:r>
          </w:p>
        </w:tc>
        <w:tc>
          <w:tcPr>
            <w:tcW w:w="3677" w:type="dxa"/>
          </w:tcPr>
          <w:p w14:paraId="2A7BB610" w14:textId="77777777" w:rsidR="007655CA" w:rsidRDefault="00000000">
            <w:pPr>
              <w:pStyle w:val="Compact"/>
            </w:pPr>
            <w:r>
              <w:t>The original histopathology image</w:t>
            </w:r>
          </w:p>
        </w:tc>
      </w:tr>
      <w:tr w:rsidR="007655CA" w14:paraId="262E28A7" w14:textId="77777777">
        <w:tc>
          <w:tcPr>
            <w:tcW w:w="2262" w:type="dxa"/>
          </w:tcPr>
          <w:p w14:paraId="2A0E896F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2 Patterns</w:t>
            </w:r>
          </w:p>
        </w:tc>
        <w:tc>
          <w:tcPr>
            <w:tcW w:w="1980" w:type="dxa"/>
          </w:tcPr>
          <w:p w14:paraId="0ABB25E5" w14:textId="77777777" w:rsidR="007655CA" w:rsidRDefault="00000000">
            <w:pPr>
              <w:pStyle w:val="Compact"/>
            </w:pPr>
            <w:r>
              <w:t>Pattern overlay</w:t>
            </w:r>
          </w:p>
        </w:tc>
        <w:tc>
          <w:tcPr>
            <w:tcW w:w="3677" w:type="dxa"/>
          </w:tcPr>
          <w:p w14:paraId="48A96901" w14:textId="77777777" w:rsidR="007655CA" w:rsidRDefault="00000000">
            <w:pPr>
              <w:pStyle w:val="Compact"/>
            </w:pPr>
            <w:r>
              <w:t>Color-coded pattern classification per tile</w:t>
            </w:r>
          </w:p>
        </w:tc>
      </w:tr>
      <w:tr w:rsidR="007655CA" w14:paraId="2E5F4D47" w14:textId="77777777">
        <w:tc>
          <w:tcPr>
            <w:tcW w:w="2262" w:type="dxa"/>
          </w:tcPr>
          <w:p w14:paraId="53DA479D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3 Attention</w:t>
            </w:r>
          </w:p>
        </w:tc>
        <w:tc>
          <w:tcPr>
            <w:tcW w:w="1980" w:type="dxa"/>
          </w:tcPr>
          <w:p w14:paraId="77FA2DAB" w14:textId="77777777" w:rsidR="007655CA" w:rsidRDefault="00000000">
            <w:pPr>
              <w:pStyle w:val="Compact"/>
            </w:pPr>
            <w:r>
              <w:t>ABMIL attention</w:t>
            </w:r>
          </w:p>
        </w:tc>
        <w:tc>
          <w:tcPr>
            <w:tcW w:w="3677" w:type="dxa"/>
          </w:tcPr>
          <w:p w14:paraId="53B6FEF1" w14:textId="77777777" w:rsidR="007655CA" w:rsidRDefault="00000000">
            <w:pPr>
              <w:pStyle w:val="Compact"/>
            </w:pPr>
            <w:r>
              <w:t>Heatmap with white contour lines</w:t>
            </w:r>
          </w:p>
        </w:tc>
      </w:tr>
      <w:tr w:rsidR="007655CA" w14:paraId="097B0392" w14:textId="77777777">
        <w:tc>
          <w:tcPr>
            <w:tcW w:w="2262" w:type="dxa"/>
          </w:tcPr>
          <w:p w14:paraId="19245B96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4 Combined</w:t>
            </w:r>
          </w:p>
        </w:tc>
        <w:tc>
          <w:tcPr>
            <w:tcW w:w="1980" w:type="dxa"/>
          </w:tcPr>
          <w:p w14:paraId="22DA4536" w14:textId="77777777" w:rsidR="007655CA" w:rsidRDefault="00000000">
            <w:pPr>
              <w:pStyle w:val="Compact"/>
            </w:pPr>
            <w:r>
              <w:t>Both</w:t>
            </w:r>
          </w:p>
        </w:tc>
        <w:tc>
          <w:tcPr>
            <w:tcW w:w="3677" w:type="dxa"/>
          </w:tcPr>
          <w:p w14:paraId="2A9DF98B" w14:textId="77777777" w:rsidR="007655CA" w:rsidRDefault="00000000">
            <w:pPr>
              <w:pStyle w:val="Compact"/>
            </w:pPr>
            <w:r>
              <w:t>Pattern colors + attention contours</w:t>
            </w:r>
          </w:p>
        </w:tc>
      </w:tr>
    </w:tbl>
    <w:p w14:paraId="4F44A2BF" w14:textId="77777777" w:rsidR="007655CA" w:rsidRDefault="00000000">
      <w:pPr>
        <w:pStyle w:val="Ttulo3"/>
      </w:pPr>
      <w:bookmarkStart w:id="33" w:name="navigation"/>
      <w:bookmarkStart w:id="34" w:name="_Toc226824943"/>
      <w:bookmarkEnd w:id="31"/>
      <w:r>
        <w:t>Navigation</w:t>
      </w:r>
      <w:bookmarkEnd w:id="3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0"/>
        <w:gridCol w:w="2273"/>
      </w:tblGrid>
      <w:tr w:rsidR="007655CA" w14:paraId="146F0D75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2467C2" w14:textId="77777777" w:rsidR="007655CA" w:rsidRDefault="00000000">
            <w:pPr>
              <w:pStyle w:val="Compact"/>
            </w:pPr>
            <w:r>
              <w:lastRenderedPageBreak/>
              <w:t>Action</w:t>
            </w:r>
          </w:p>
        </w:tc>
        <w:tc>
          <w:tcPr>
            <w:tcW w:w="0" w:type="auto"/>
          </w:tcPr>
          <w:p w14:paraId="6AAD464E" w14:textId="77777777" w:rsidR="007655CA" w:rsidRDefault="00000000">
            <w:pPr>
              <w:pStyle w:val="Compact"/>
            </w:pPr>
            <w:r>
              <w:t>How</w:t>
            </w:r>
          </w:p>
        </w:tc>
      </w:tr>
      <w:tr w:rsidR="007655CA" w14:paraId="3FFB3611" w14:textId="77777777">
        <w:tc>
          <w:tcPr>
            <w:tcW w:w="0" w:type="auto"/>
          </w:tcPr>
          <w:p w14:paraId="0364034C" w14:textId="77777777" w:rsidR="007655CA" w:rsidRDefault="00000000">
            <w:pPr>
              <w:pStyle w:val="Compact"/>
            </w:pPr>
            <w:r>
              <w:t>Zoom in/out</w:t>
            </w:r>
          </w:p>
        </w:tc>
        <w:tc>
          <w:tcPr>
            <w:tcW w:w="0" w:type="auto"/>
          </w:tcPr>
          <w:p w14:paraId="2EDF1A28" w14:textId="77777777" w:rsidR="007655CA" w:rsidRDefault="00000000">
            <w:pPr>
              <w:pStyle w:val="Compact"/>
            </w:pPr>
            <w:r>
              <w:t xml:space="preserve">Scroll wheel or </w:t>
            </w:r>
            <w:r>
              <w:rPr>
                <w:rStyle w:val="VerbatimChar"/>
              </w:rPr>
              <w:t>+</w:t>
            </w:r>
            <w:r>
              <w:t>/</w:t>
            </w:r>
            <w:r>
              <w:rPr>
                <w:rStyle w:val="VerbatimChar"/>
              </w:rPr>
              <w:t>-</w:t>
            </w:r>
            <w:r>
              <w:t xml:space="preserve"> keys</w:t>
            </w:r>
          </w:p>
        </w:tc>
      </w:tr>
      <w:tr w:rsidR="007655CA" w14:paraId="2AB40082" w14:textId="77777777">
        <w:tc>
          <w:tcPr>
            <w:tcW w:w="0" w:type="auto"/>
          </w:tcPr>
          <w:p w14:paraId="2355F33C" w14:textId="77777777" w:rsidR="007655CA" w:rsidRDefault="00000000">
            <w:pPr>
              <w:pStyle w:val="Compact"/>
            </w:pPr>
            <w:r>
              <w:t>Pan</w:t>
            </w:r>
          </w:p>
        </w:tc>
        <w:tc>
          <w:tcPr>
            <w:tcW w:w="0" w:type="auto"/>
          </w:tcPr>
          <w:p w14:paraId="3360FC18" w14:textId="77777777" w:rsidR="007655CA" w:rsidRDefault="00000000">
            <w:pPr>
              <w:pStyle w:val="Compact"/>
            </w:pPr>
            <w:r>
              <w:t>Click and drag</w:t>
            </w:r>
          </w:p>
        </w:tc>
      </w:tr>
      <w:tr w:rsidR="007655CA" w14:paraId="242E11AB" w14:textId="77777777">
        <w:tc>
          <w:tcPr>
            <w:tcW w:w="0" w:type="auto"/>
          </w:tcPr>
          <w:p w14:paraId="56844242" w14:textId="77777777" w:rsidR="007655CA" w:rsidRDefault="00000000">
            <w:pPr>
              <w:pStyle w:val="Compact"/>
            </w:pPr>
            <w:r>
              <w:t>Reset view</w:t>
            </w:r>
          </w:p>
        </w:tc>
        <w:tc>
          <w:tcPr>
            <w:tcW w:w="0" w:type="auto"/>
          </w:tcPr>
          <w:p w14:paraId="2AEEBF4F" w14:textId="77777777" w:rsidR="007655CA" w:rsidRDefault="00000000">
            <w:pPr>
              <w:pStyle w:val="Compact"/>
            </w:pPr>
            <w:r>
              <w:t xml:space="preserve">Click “Fit” or press </w:t>
            </w:r>
            <w:r>
              <w:rPr>
                <w:rStyle w:val="VerbatimChar"/>
              </w:rPr>
              <w:t>0</w:t>
            </w:r>
          </w:p>
        </w:tc>
      </w:tr>
      <w:tr w:rsidR="007655CA" w14:paraId="4AA1983A" w14:textId="77777777">
        <w:tc>
          <w:tcPr>
            <w:tcW w:w="0" w:type="auto"/>
          </w:tcPr>
          <w:p w14:paraId="16688A0A" w14:textId="77777777" w:rsidR="007655CA" w:rsidRDefault="00000000">
            <w:pPr>
              <w:pStyle w:val="Compact"/>
            </w:pPr>
            <w:r>
              <w:t>Switch layers</w:t>
            </w:r>
          </w:p>
        </w:tc>
        <w:tc>
          <w:tcPr>
            <w:tcW w:w="0" w:type="auto"/>
          </w:tcPr>
          <w:p w14:paraId="43846EF5" w14:textId="77777777" w:rsidR="007655CA" w:rsidRDefault="00000000">
            <w:pPr>
              <w:pStyle w:val="Compact"/>
            </w:pPr>
            <w:r>
              <w:t xml:space="preserve">Press </w:t>
            </w:r>
            <w:r>
              <w:rPr>
                <w:rStyle w:val="VerbatimChar"/>
              </w:rPr>
              <w:t>1</w:t>
            </w:r>
            <w:r>
              <w:t xml:space="preserve">, </w:t>
            </w:r>
            <w:r>
              <w:rPr>
                <w:rStyle w:val="VerbatimChar"/>
              </w:rPr>
              <w:t>2</w:t>
            </w:r>
            <w:r>
              <w:t xml:space="preserve">, </w:t>
            </w:r>
            <w:r>
              <w:rPr>
                <w:rStyle w:val="VerbatimChar"/>
              </w:rPr>
              <w:t>3</w:t>
            </w:r>
            <w:r>
              <w:t xml:space="preserve">, </w:t>
            </w:r>
            <w:r>
              <w:rPr>
                <w:rStyle w:val="VerbatimChar"/>
              </w:rPr>
              <w:t>4</w:t>
            </w:r>
          </w:p>
        </w:tc>
      </w:tr>
    </w:tbl>
    <w:p w14:paraId="3459C023" w14:textId="77777777" w:rsidR="007655CA" w:rsidRDefault="00000000">
      <w:pPr>
        <w:pStyle w:val="Ttulo3"/>
      </w:pPr>
      <w:bookmarkStart w:id="35" w:name="hover-tooltips"/>
      <w:bookmarkStart w:id="36" w:name="_Toc226824944"/>
      <w:bookmarkEnd w:id="33"/>
      <w:r>
        <w:t>Hover Tooltips</w:t>
      </w:r>
      <w:bookmarkEnd w:id="36"/>
    </w:p>
    <w:p w14:paraId="722CDB19" w14:textId="77777777" w:rsidR="007655CA" w:rsidRDefault="00000000">
      <w:pPr>
        <w:pStyle w:val="FirstParagraph"/>
      </w:pPr>
      <w:r>
        <w:t xml:space="preserve">On Pattern and Combined layers, hovering over a tile shows the </w:t>
      </w:r>
      <w:r>
        <w:rPr>
          <w:b/>
          <w:bCs/>
        </w:rPr>
        <w:t>pattern name</w:t>
      </w:r>
      <w:r>
        <w:t xml:space="preserve"> with a color indicator.</w:t>
      </w:r>
    </w:p>
    <w:p w14:paraId="3DDE4CDC" w14:textId="77777777" w:rsidR="007655CA" w:rsidRDefault="00000000">
      <w:pPr>
        <w:pStyle w:val="Ttulo3"/>
      </w:pPr>
      <w:bookmarkStart w:id="37" w:name="active-learning-pattern-correction"/>
      <w:bookmarkStart w:id="38" w:name="_Toc226824945"/>
      <w:bookmarkEnd w:id="35"/>
      <w:r>
        <w:t>Active Learning (Pattern Correction)</w:t>
      </w:r>
      <w:bookmarkEnd w:id="38"/>
    </w:p>
    <w:p w14:paraId="14377AA7" w14:textId="77777777" w:rsidR="007655CA" w:rsidRDefault="00000000">
      <w:pPr>
        <w:pStyle w:val="FirstParagraph"/>
      </w:pPr>
      <w:r>
        <w:t xml:space="preserve">In Pattern/Combined layers, click </w:t>
      </w:r>
      <w:r>
        <w:rPr>
          <w:b/>
          <w:bCs/>
        </w:rPr>
        <w:t>“Correction Mode”</w:t>
      </w:r>
      <w:r>
        <w:t xml:space="preserve"> to: 1. Draw a lasso around misclassified tiles 2. Select the correct pattern from the dropdown 3. Submit corrections for delta retraining</w:t>
      </w:r>
    </w:p>
    <w:p w14:paraId="2F690D45" w14:textId="07C82BC4" w:rsidR="007655CA" w:rsidRDefault="007655CA"/>
    <w:p w14:paraId="6C2ED72C" w14:textId="77777777" w:rsidR="007655CA" w:rsidRDefault="00000000">
      <w:pPr>
        <w:pStyle w:val="Ttulo2"/>
      </w:pPr>
      <w:bookmarkStart w:id="39" w:name="graph-tab-knowledge-graph"/>
      <w:bookmarkStart w:id="40" w:name="_Toc226824946"/>
      <w:bookmarkEnd w:id="29"/>
      <w:bookmarkEnd w:id="37"/>
      <w:r>
        <w:t>5. Graph Tab — Knowledge Graph</w:t>
      </w:r>
      <w:bookmarkEnd w:id="40"/>
    </w:p>
    <w:p w14:paraId="5C019B48" w14:textId="0E1965A5" w:rsidR="007655CA" w:rsidRDefault="00000000" w:rsidP="00970698">
      <w:pPr>
        <w:pStyle w:val="FirstParagraph"/>
        <w:jc w:val="center"/>
      </w:pPr>
      <w:r>
        <w:rPr>
          <w:noProof/>
        </w:rPr>
        <w:drawing>
          <wp:inline distT="0" distB="0" distL="0" distR="0" wp14:anchorId="31698D46" wp14:editId="395D816F">
            <wp:extent cx="5334000" cy="2550920"/>
            <wp:effectExtent l="0" t="0" r="0" b="0"/>
            <wp:docPr id="48" name="Picture" descr="Graph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s/06-graph-tab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Figure 7: Knowledge graph linking patterns, genes, treatments, and ontology concepts</w:t>
      </w:r>
    </w:p>
    <w:p w14:paraId="44AF135D" w14:textId="77777777" w:rsidR="007655CA" w:rsidRDefault="00000000">
      <w:pPr>
        <w:pStyle w:val="Ttulo3"/>
      </w:pPr>
      <w:bookmarkStart w:id="41" w:name="building-the-graph"/>
      <w:bookmarkStart w:id="42" w:name="_Toc226824947"/>
      <w:r>
        <w:t>Building the Graph</w:t>
      </w:r>
      <w:bookmarkEnd w:id="42"/>
    </w:p>
    <w:p w14:paraId="0B86BA71" w14:textId="77777777" w:rsidR="007655CA" w:rsidRDefault="00000000">
      <w:pPr>
        <w:pStyle w:val="FirstParagraph"/>
      </w:pPr>
      <w:r>
        <w:t xml:space="preserve">Click </w:t>
      </w:r>
      <w:r>
        <w:rPr>
          <w:b/>
          <w:bCs/>
        </w:rPr>
        <w:t>“Rebuild Graph”</w:t>
      </w:r>
      <w:r>
        <w:t xml:space="preserve"> to generate a case-specific knowledge graph from: - Predicted mutations and patterns - NCIt and MONDO ontology relationships - Treatment associations (</w:t>
      </w:r>
      <w:proofErr w:type="spellStart"/>
      <w:r>
        <w:t>OncoKB</w:t>
      </w:r>
      <w:proofErr w:type="spellEnd"/>
      <w:r>
        <w:t xml:space="preserve">/FDA guidelines) - </w:t>
      </w:r>
      <w:proofErr w:type="spellStart"/>
      <w:r>
        <w:t>DeepSearch</w:t>
      </w:r>
      <w:proofErr w:type="spellEnd"/>
      <w:r>
        <w:t>-discovered literature relations</w:t>
      </w:r>
    </w:p>
    <w:p w14:paraId="4AAB4ADB" w14:textId="77777777" w:rsidR="007655CA" w:rsidRDefault="00000000">
      <w:pPr>
        <w:pStyle w:val="Ttulo3"/>
      </w:pPr>
      <w:bookmarkStart w:id="43" w:name="ai-explanation"/>
      <w:bookmarkStart w:id="44" w:name="_Toc226824948"/>
      <w:bookmarkEnd w:id="41"/>
      <w:r>
        <w:t>AI Explanation</w:t>
      </w:r>
      <w:bookmarkEnd w:id="44"/>
    </w:p>
    <w:p w14:paraId="28638A2D" w14:textId="77777777" w:rsidR="007655CA" w:rsidRDefault="00000000">
      <w:pPr>
        <w:pStyle w:val="FirstParagraph"/>
      </w:pPr>
      <w:r>
        <w:lastRenderedPageBreak/>
        <w:t xml:space="preserve">Click </w:t>
      </w:r>
      <w:r>
        <w:rPr>
          <w:b/>
          <w:bCs/>
        </w:rPr>
        <w:t>“Explain with AI”</w:t>
      </w:r>
      <w:r>
        <w:t xml:space="preserve"> to generate a natural language summary in your selected language.</w:t>
      </w:r>
    </w:p>
    <w:p w14:paraId="0DB8B94A" w14:textId="707E0C4D" w:rsidR="007655CA" w:rsidRDefault="00000000" w:rsidP="00970698">
      <w:pPr>
        <w:pStyle w:val="Textoindependiente"/>
        <w:jc w:val="center"/>
      </w:pPr>
      <w:r>
        <w:rPr>
          <w:noProof/>
        </w:rPr>
        <w:drawing>
          <wp:inline distT="0" distB="0" distL="0" distR="0" wp14:anchorId="533B5258" wp14:editId="25D2DDB3">
            <wp:extent cx="5334000" cy="2568539"/>
            <wp:effectExtent l="0" t="0" r="0" b="0"/>
            <wp:docPr id="52" name="Picture" descr="Graph Explan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s/07-graph-explai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Figure 8: LLM-generated graph explanation</w:t>
      </w:r>
    </w:p>
    <w:p w14:paraId="02A916AA" w14:textId="2543A6D1" w:rsidR="007655CA" w:rsidRDefault="007655CA"/>
    <w:p w14:paraId="2BD735E0" w14:textId="77777777" w:rsidR="007655CA" w:rsidRDefault="00000000">
      <w:pPr>
        <w:pStyle w:val="Ttulo2"/>
      </w:pPr>
      <w:bookmarkStart w:id="45" w:name="admin-tab-system-configuration"/>
      <w:bookmarkStart w:id="46" w:name="_Toc226824949"/>
      <w:bookmarkEnd w:id="39"/>
      <w:bookmarkEnd w:id="43"/>
      <w:r>
        <w:t>6. Admin Tab — System Configuration</w:t>
      </w:r>
      <w:bookmarkEnd w:id="46"/>
    </w:p>
    <w:p w14:paraId="7A3A9C1B" w14:textId="77777777" w:rsidR="007655CA" w:rsidRDefault="00000000">
      <w:pPr>
        <w:pStyle w:val="FirstParagraph"/>
      </w:pPr>
      <w:r>
        <w:t xml:space="preserve">Accessible only to users with the </w:t>
      </w:r>
      <w:r>
        <w:rPr>
          <w:b/>
          <w:bCs/>
        </w:rPr>
        <w:t>admin</w:t>
      </w:r>
      <w:r>
        <w:t xml:space="preserve"> role. Contains seven sub-tabs:</w:t>
      </w:r>
    </w:p>
    <w:p w14:paraId="35839E76" w14:textId="77777777" w:rsidR="007655CA" w:rsidRDefault="00000000">
      <w:pPr>
        <w:pStyle w:val="Ttulo3"/>
      </w:pPr>
      <w:bookmarkStart w:id="47" w:name="parameters"/>
      <w:bookmarkStart w:id="48" w:name="_Toc226824950"/>
      <w:r>
        <w:t>Parameters</w:t>
      </w:r>
      <w:bookmarkEnd w:id="48"/>
    </w:p>
    <w:p w14:paraId="1562E904" w14:textId="2EAAE474" w:rsidR="007655CA" w:rsidRDefault="00000000" w:rsidP="00970698">
      <w:pPr>
        <w:pStyle w:val="FirstParagraph"/>
        <w:jc w:val="center"/>
      </w:pPr>
      <w:r>
        <w:rPr>
          <w:noProof/>
        </w:rPr>
        <w:drawing>
          <wp:inline distT="0" distB="0" distL="0" distR="0" wp14:anchorId="1D7C46F9" wp14:editId="43BB7169">
            <wp:extent cx="5334000" cy="1876985"/>
            <wp:effectExtent l="0" t="0" r="0" b="0"/>
            <wp:docPr id="57" name="Picture" descr="Admin Paramet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08-admin-parameter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Figure 9: System parameters — AUROC values, methods, thresholds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567"/>
        <w:gridCol w:w="2469"/>
      </w:tblGrid>
      <w:tr w:rsidR="007655CA" w14:paraId="1584136D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E91F142" w14:textId="77777777" w:rsidR="007655CA" w:rsidRDefault="00000000">
            <w:pPr>
              <w:pStyle w:val="Compact"/>
            </w:pPr>
            <w:r>
              <w:t>Parameter</w:t>
            </w:r>
          </w:p>
        </w:tc>
        <w:tc>
          <w:tcPr>
            <w:tcW w:w="3120" w:type="dxa"/>
          </w:tcPr>
          <w:p w14:paraId="0FE12A4D" w14:textId="77777777" w:rsidR="007655CA" w:rsidRDefault="00000000">
            <w:pPr>
              <w:pStyle w:val="Compact"/>
            </w:pPr>
            <w:r>
              <w:t>Description</w:t>
            </w:r>
          </w:p>
        </w:tc>
        <w:tc>
          <w:tcPr>
            <w:tcW w:w="2160" w:type="dxa"/>
          </w:tcPr>
          <w:p w14:paraId="4C207DBA" w14:textId="77777777" w:rsidR="007655CA" w:rsidRDefault="00000000">
            <w:pPr>
              <w:pStyle w:val="Compact"/>
            </w:pPr>
            <w:r>
              <w:t>Default</w:t>
            </w:r>
          </w:p>
        </w:tc>
      </w:tr>
      <w:tr w:rsidR="007655CA" w14:paraId="070463A0" w14:textId="77777777">
        <w:tc>
          <w:tcPr>
            <w:tcW w:w="2640" w:type="dxa"/>
          </w:tcPr>
          <w:p w14:paraId="06EA01AF" w14:textId="77777777" w:rsidR="007655CA" w:rsidRDefault="00000000">
            <w:pPr>
              <w:pStyle w:val="Compact"/>
            </w:pPr>
            <w:r>
              <w:t>Gene AUROC values</w:t>
            </w:r>
          </w:p>
        </w:tc>
        <w:tc>
          <w:tcPr>
            <w:tcW w:w="3120" w:type="dxa"/>
          </w:tcPr>
          <w:p w14:paraId="5A4F5C2E" w14:textId="77777777" w:rsidR="007655CA" w:rsidRDefault="00000000">
            <w:pPr>
              <w:pStyle w:val="Compact"/>
            </w:pPr>
            <w:r>
              <w:t>Mean 5-fold CV AUROC per gene</w:t>
            </w:r>
          </w:p>
        </w:tc>
        <w:tc>
          <w:tcPr>
            <w:tcW w:w="2160" w:type="dxa"/>
          </w:tcPr>
          <w:p w14:paraId="31904719" w14:textId="77777777" w:rsidR="007655CA" w:rsidRDefault="00000000">
            <w:pPr>
              <w:pStyle w:val="Compact"/>
            </w:pPr>
            <w:r>
              <w:t>0.609–0.718</w:t>
            </w:r>
          </w:p>
        </w:tc>
      </w:tr>
      <w:tr w:rsidR="007655CA" w14:paraId="181A78E5" w14:textId="77777777">
        <w:tc>
          <w:tcPr>
            <w:tcW w:w="2640" w:type="dxa"/>
          </w:tcPr>
          <w:p w14:paraId="4E6EA6EC" w14:textId="77777777" w:rsidR="007655CA" w:rsidRDefault="00000000">
            <w:pPr>
              <w:pStyle w:val="Compact"/>
            </w:pPr>
            <w:r>
              <w:t>Method per gene</w:t>
            </w:r>
          </w:p>
        </w:tc>
        <w:tc>
          <w:tcPr>
            <w:tcW w:w="3120" w:type="dxa"/>
          </w:tcPr>
          <w:p w14:paraId="0606959D" w14:textId="77777777" w:rsidR="007655CA" w:rsidRDefault="00000000">
            <w:pPr>
              <w:pStyle w:val="Compact"/>
            </w:pPr>
            <w:r>
              <w:t>Optimal model (B2, P, or FC)</w:t>
            </w:r>
          </w:p>
        </w:tc>
        <w:tc>
          <w:tcPr>
            <w:tcW w:w="2160" w:type="dxa"/>
          </w:tcPr>
          <w:p w14:paraId="45A64E66" w14:textId="77777777" w:rsidR="007655CA" w:rsidRDefault="00000000">
            <w:pPr>
              <w:pStyle w:val="Compact"/>
            </w:pPr>
            <w:r>
              <w:t>From thesis Finding 2</w:t>
            </w:r>
          </w:p>
        </w:tc>
      </w:tr>
      <w:tr w:rsidR="007655CA" w14:paraId="7BB524A7" w14:textId="77777777">
        <w:tc>
          <w:tcPr>
            <w:tcW w:w="2640" w:type="dxa"/>
          </w:tcPr>
          <w:p w14:paraId="4A9CBADD" w14:textId="77777777" w:rsidR="007655CA" w:rsidRDefault="00000000">
            <w:pPr>
              <w:pStyle w:val="Compact"/>
            </w:pPr>
            <w:r>
              <w:t>AUROC Threshold</w:t>
            </w:r>
          </w:p>
        </w:tc>
        <w:tc>
          <w:tcPr>
            <w:tcW w:w="3120" w:type="dxa"/>
          </w:tcPr>
          <w:p w14:paraId="79B989AC" w14:textId="77777777" w:rsidR="007655CA" w:rsidRDefault="00000000">
            <w:pPr>
              <w:pStyle w:val="Compact"/>
            </w:pPr>
            <w:r>
              <w:t>Conclusive/Inconclusive boundary</w:t>
            </w:r>
          </w:p>
        </w:tc>
        <w:tc>
          <w:tcPr>
            <w:tcW w:w="2160" w:type="dxa"/>
          </w:tcPr>
          <w:p w14:paraId="5DE38012" w14:textId="77777777" w:rsidR="007655CA" w:rsidRDefault="00000000">
            <w:pPr>
              <w:pStyle w:val="Compact"/>
            </w:pPr>
            <w:r>
              <w:t>0.700</w:t>
            </w:r>
          </w:p>
        </w:tc>
      </w:tr>
      <w:tr w:rsidR="007655CA" w14:paraId="0BDEB819" w14:textId="77777777">
        <w:tc>
          <w:tcPr>
            <w:tcW w:w="2640" w:type="dxa"/>
          </w:tcPr>
          <w:p w14:paraId="6F4C0D02" w14:textId="77777777" w:rsidR="007655CA" w:rsidRDefault="00000000">
            <w:pPr>
              <w:pStyle w:val="Compact"/>
            </w:pPr>
            <w:r>
              <w:lastRenderedPageBreak/>
              <w:t>Max tiles per WSI</w:t>
            </w:r>
          </w:p>
        </w:tc>
        <w:tc>
          <w:tcPr>
            <w:tcW w:w="3120" w:type="dxa"/>
          </w:tcPr>
          <w:p w14:paraId="539BE6C2" w14:textId="77777777" w:rsidR="007655CA" w:rsidRDefault="00000000">
            <w:pPr>
              <w:pStyle w:val="Compact"/>
            </w:pPr>
            <w:r>
              <w:t>Tile extraction limit</w:t>
            </w:r>
          </w:p>
        </w:tc>
        <w:tc>
          <w:tcPr>
            <w:tcW w:w="2160" w:type="dxa"/>
          </w:tcPr>
          <w:p w14:paraId="1EF08302" w14:textId="77777777" w:rsidR="007655CA" w:rsidRDefault="00000000">
            <w:pPr>
              <w:pStyle w:val="Compact"/>
            </w:pPr>
            <w:r>
              <w:t>20,000</w:t>
            </w:r>
          </w:p>
        </w:tc>
      </w:tr>
    </w:tbl>
    <w:p w14:paraId="7A495EC9" w14:textId="77777777" w:rsidR="007655CA" w:rsidRDefault="00000000">
      <w:pPr>
        <w:pStyle w:val="Ttulo3"/>
      </w:pPr>
      <w:bookmarkStart w:id="49" w:name="fuzzy-labels"/>
      <w:bookmarkStart w:id="50" w:name="_Toc226824951"/>
      <w:bookmarkEnd w:id="47"/>
      <w:r>
        <w:t>Fuzzy Labels</w:t>
      </w:r>
      <w:bookmarkEnd w:id="50"/>
    </w:p>
    <w:p w14:paraId="6BC63EB3" w14:textId="6D0B00FE" w:rsidR="007655CA" w:rsidRDefault="00000000" w:rsidP="00970698">
      <w:pPr>
        <w:pStyle w:val="FirstParagraph"/>
        <w:jc w:val="center"/>
      </w:pPr>
      <w:r>
        <w:rPr>
          <w:noProof/>
        </w:rPr>
        <w:drawing>
          <wp:inline distT="0" distB="0" distL="0" distR="0" wp14:anchorId="08FA9068" wp14:editId="0F828F4B">
            <wp:extent cx="5334000" cy="3601910"/>
            <wp:effectExtent l="0" t="0" r="0" b="0"/>
            <wp:docPr id="61" name="Picture" descr="Admin Fuzzy Lab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09-admin-fuzzy-label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Figure 10: Fuzzy linguistic label editor with trapezoidal membership functions</w:t>
      </w:r>
    </w:p>
    <w:p w14:paraId="2F6058A2" w14:textId="77777777" w:rsidR="007655CA" w:rsidRDefault="00000000">
      <w:pPr>
        <w:pStyle w:val="Textoindependiente"/>
      </w:pPr>
      <w:r>
        <w:t xml:space="preserve">Edit the five fuzzy scales that classify XAI outputs: 1. </w:t>
      </w:r>
      <w:r>
        <w:rPr>
          <w:b/>
          <w:bCs/>
        </w:rPr>
        <w:t>Interaction Index</w:t>
      </w:r>
      <w:r>
        <w:t xml:space="preserve"> — Negligible to Very Strong 2. </w:t>
      </w:r>
      <w:r>
        <w:rPr>
          <w:b/>
          <w:bCs/>
        </w:rPr>
        <w:t>Shapley Profile</w:t>
      </w:r>
      <w:r>
        <w:t xml:space="preserve"> — Uniform to Highly </w:t>
      </w:r>
      <w:proofErr w:type="spellStart"/>
      <w:r>
        <w:t>Polarised</w:t>
      </w:r>
      <w:proofErr w:type="spellEnd"/>
      <w:r>
        <w:t xml:space="preserve"> 3. </w:t>
      </w:r>
      <w:r>
        <w:rPr>
          <w:b/>
          <w:bCs/>
        </w:rPr>
        <w:t>SHAP Balance</w:t>
      </w:r>
      <w:r>
        <w:t xml:space="preserve"> — Embedding-Dominated to Pattern-Dominated 4. </w:t>
      </w:r>
      <w:r>
        <w:rPr>
          <w:b/>
          <w:bCs/>
        </w:rPr>
        <w:t>Shapley Individual</w:t>
      </w:r>
      <w:r>
        <w:t xml:space="preserve"> — Average to Strongly Above 5. </w:t>
      </w:r>
      <w:r>
        <w:rPr>
          <w:b/>
          <w:bCs/>
        </w:rPr>
        <w:t>ABMIL Attention Level</w:t>
      </w:r>
      <w:r>
        <w:t xml:space="preserve"> — Very Low to Very High</w:t>
      </w:r>
    </w:p>
    <w:p w14:paraId="1E34FF38" w14:textId="77777777" w:rsidR="007655CA" w:rsidRDefault="00000000">
      <w:pPr>
        <w:pStyle w:val="Textoindependiente"/>
      </w:pPr>
      <w:r>
        <w:t>Each scale shows editable trapezoidal parameters [a, b, c, d] with real-time SVG preview. Changes take effect immediately in the Analysis tab.</w:t>
      </w:r>
    </w:p>
    <w:p w14:paraId="722FBBF1" w14:textId="77777777" w:rsidR="007655CA" w:rsidRDefault="00000000">
      <w:pPr>
        <w:pStyle w:val="Ttulo3"/>
      </w:pPr>
      <w:bookmarkStart w:id="51" w:name="other-sub-tabs"/>
      <w:bookmarkStart w:id="52" w:name="_Toc226824952"/>
      <w:bookmarkEnd w:id="49"/>
      <w:r>
        <w:t>Other Sub-tabs</w:t>
      </w:r>
      <w:bookmarkEnd w:id="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7655CA" w14:paraId="5FA1849D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49FA06" w14:textId="77777777" w:rsidR="007655CA" w:rsidRDefault="00000000">
            <w:pPr>
              <w:pStyle w:val="Compact"/>
            </w:pPr>
            <w:r>
              <w:t>Sub-tab</w:t>
            </w:r>
          </w:p>
        </w:tc>
        <w:tc>
          <w:tcPr>
            <w:tcW w:w="3960" w:type="dxa"/>
          </w:tcPr>
          <w:p w14:paraId="2D097A31" w14:textId="77777777" w:rsidR="007655CA" w:rsidRDefault="00000000">
            <w:pPr>
              <w:pStyle w:val="Compact"/>
            </w:pPr>
            <w:r>
              <w:t>Purpose</w:t>
            </w:r>
          </w:p>
        </w:tc>
      </w:tr>
      <w:tr w:rsidR="007655CA" w14:paraId="3E390071" w14:textId="77777777">
        <w:tc>
          <w:tcPr>
            <w:tcW w:w="3960" w:type="dxa"/>
          </w:tcPr>
          <w:p w14:paraId="52695A91" w14:textId="77777777" w:rsidR="007655C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DeepSearch</w:t>
            </w:r>
            <w:proofErr w:type="spellEnd"/>
            <w:r>
              <w:rPr>
                <w:b/>
                <w:bCs/>
              </w:rPr>
              <w:t xml:space="preserve"> Pipeline</w:t>
            </w:r>
          </w:p>
        </w:tc>
        <w:tc>
          <w:tcPr>
            <w:tcW w:w="3960" w:type="dxa"/>
          </w:tcPr>
          <w:p w14:paraId="2EC45D38" w14:textId="77777777" w:rsidR="007655CA" w:rsidRDefault="00000000">
            <w:pPr>
              <w:pStyle w:val="Compact"/>
            </w:pPr>
            <w:r>
              <w:t>Automated literature search for new gene-pattern-treatment relations</w:t>
            </w:r>
          </w:p>
        </w:tc>
      </w:tr>
      <w:tr w:rsidR="007655CA" w14:paraId="11CFE546" w14:textId="77777777">
        <w:tc>
          <w:tcPr>
            <w:tcW w:w="3960" w:type="dxa"/>
          </w:tcPr>
          <w:p w14:paraId="2BD2B363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Reference</w:t>
            </w:r>
          </w:p>
        </w:tc>
        <w:tc>
          <w:tcPr>
            <w:tcW w:w="3960" w:type="dxa"/>
          </w:tcPr>
          <w:p w14:paraId="4D38A99E" w14:textId="77777777" w:rsidR="007655CA" w:rsidRDefault="00000000">
            <w:pPr>
              <w:pStyle w:val="Compact"/>
            </w:pPr>
            <w:r>
              <w:t>Clinical reference tables and method formulas</w:t>
            </w:r>
          </w:p>
        </w:tc>
      </w:tr>
      <w:tr w:rsidR="007655CA" w14:paraId="7F5A5DEE" w14:textId="77777777">
        <w:tc>
          <w:tcPr>
            <w:tcW w:w="3960" w:type="dxa"/>
          </w:tcPr>
          <w:p w14:paraId="6F9B5DDB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KG Versions</w:t>
            </w:r>
          </w:p>
        </w:tc>
        <w:tc>
          <w:tcPr>
            <w:tcW w:w="3960" w:type="dxa"/>
          </w:tcPr>
          <w:p w14:paraId="366C99F0" w14:textId="77777777" w:rsidR="007655CA" w:rsidRDefault="00000000">
            <w:pPr>
              <w:pStyle w:val="Compact"/>
            </w:pPr>
            <w:r>
              <w:t>Knowledge graph snapshot management</w:t>
            </w:r>
          </w:p>
        </w:tc>
      </w:tr>
      <w:tr w:rsidR="007655CA" w14:paraId="7A3F9B94" w14:textId="77777777">
        <w:tc>
          <w:tcPr>
            <w:tcW w:w="3960" w:type="dxa"/>
          </w:tcPr>
          <w:p w14:paraId="48D27A2F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Ontology Management</w:t>
            </w:r>
          </w:p>
        </w:tc>
        <w:tc>
          <w:tcPr>
            <w:tcW w:w="3960" w:type="dxa"/>
          </w:tcPr>
          <w:p w14:paraId="4DA62754" w14:textId="77777777" w:rsidR="007655CA" w:rsidRDefault="00000000">
            <w:pPr>
              <w:pStyle w:val="Compact"/>
            </w:pPr>
            <w:r>
              <w:t>NCIt/MONDO ontology update proposals</w:t>
            </w:r>
          </w:p>
        </w:tc>
      </w:tr>
      <w:tr w:rsidR="007655CA" w14:paraId="44B32CEE" w14:textId="77777777">
        <w:tc>
          <w:tcPr>
            <w:tcW w:w="3960" w:type="dxa"/>
          </w:tcPr>
          <w:p w14:paraId="75406357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Audit Log</w:t>
            </w:r>
          </w:p>
        </w:tc>
        <w:tc>
          <w:tcPr>
            <w:tcW w:w="3960" w:type="dxa"/>
          </w:tcPr>
          <w:p w14:paraId="422FF412" w14:textId="77777777" w:rsidR="007655CA" w:rsidRDefault="00000000">
            <w:pPr>
              <w:pStyle w:val="Compact"/>
            </w:pPr>
            <w:r>
              <w:t>System event history with user, case, action, timestamp</w:t>
            </w:r>
          </w:p>
        </w:tc>
      </w:tr>
    </w:tbl>
    <w:p w14:paraId="28CF90DC" w14:textId="2F6364A3" w:rsidR="007655CA" w:rsidRDefault="007655CA"/>
    <w:p w14:paraId="3DF51F10" w14:textId="77777777" w:rsidR="007655CA" w:rsidRDefault="00000000">
      <w:pPr>
        <w:pStyle w:val="Ttulo2"/>
      </w:pPr>
      <w:bookmarkStart w:id="53" w:name="user-profile-and-settings"/>
      <w:bookmarkStart w:id="54" w:name="_Toc226824953"/>
      <w:bookmarkEnd w:id="45"/>
      <w:bookmarkEnd w:id="51"/>
      <w:r>
        <w:t>7. User Profile and Settings</w:t>
      </w:r>
      <w:bookmarkEnd w:id="54"/>
    </w:p>
    <w:p w14:paraId="7FB58C2A" w14:textId="77777777" w:rsidR="007655CA" w:rsidRDefault="00000000">
      <w:pPr>
        <w:pStyle w:val="FirstParagraph"/>
      </w:pPr>
      <w:r>
        <w:t xml:space="preserve">Click your </w:t>
      </w:r>
      <w:r>
        <w:rPr>
          <w:b/>
          <w:bCs/>
        </w:rPr>
        <w:t>name</w:t>
      </w:r>
      <w:r>
        <w:t xml:space="preserve"> in the top-right corner to access:</w:t>
      </w:r>
    </w:p>
    <w:p w14:paraId="72CF21EA" w14:textId="77777777" w:rsidR="007655C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Profile</w:t>
      </w:r>
      <w:r>
        <w:t>: Name, email, role badges</w:t>
      </w:r>
    </w:p>
    <w:p w14:paraId="0F54F530" w14:textId="77777777" w:rsidR="007655C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Explanation language</w:t>
      </w:r>
      <w:r>
        <w:t xml:space="preserve">: English, Espanol, Deutsch, </w:t>
      </w:r>
      <w:proofErr w:type="spellStart"/>
      <w:r>
        <w:t>Francais</w:t>
      </w:r>
      <w:proofErr w:type="spellEnd"/>
      <w:r>
        <w:t>, Portugues</w:t>
      </w:r>
    </w:p>
    <w:p w14:paraId="494EEA8F" w14:textId="77777777" w:rsidR="007655CA" w:rsidRDefault="00000000">
      <w:pPr>
        <w:pStyle w:val="Compact"/>
        <w:numPr>
          <w:ilvl w:val="1"/>
          <w:numId w:val="9"/>
        </w:numPr>
      </w:pPr>
      <w:r>
        <w:t>Affects AI-generated explanations in the Analysis and Graph tabs</w:t>
      </w:r>
    </w:p>
    <w:p w14:paraId="73894BA9" w14:textId="77777777" w:rsidR="007655C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Logout</w:t>
      </w:r>
      <w:r>
        <w:t>: End session</w:t>
      </w:r>
    </w:p>
    <w:p w14:paraId="752878D2" w14:textId="13188A59" w:rsidR="007655CA" w:rsidRDefault="007655CA"/>
    <w:p w14:paraId="2CAFF5D2" w14:textId="77777777" w:rsidR="007655CA" w:rsidRDefault="00000000">
      <w:pPr>
        <w:pStyle w:val="Ttulo2"/>
      </w:pPr>
      <w:bookmarkStart w:id="55" w:name="supported-image-formats"/>
      <w:bookmarkStart w:id="56" w:name="_Toc226824954"/>
      <w:bookmarkEnd w:id="53"/>
      <w:r>
        <w:t>8. Supported Image Formats</w:t>
      </w:r>
      <w:bookmarkEnd w:id="5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0"/>
        <w:gridCol w:w="1403"/>
        <w:gridCol w:w="3873"/>
      </w:tblGrid>
      <w:tr w:rsidR="007655CA" w14:paraId="5D1B0825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76318F" w14:textId="77777777" w:rsidR="007655CA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52582499" w14:textId="77777777" w:rsidR="007655CA" w:rsidRDefault="00000000">
            <w:pPr>
              <w:pStyle w:val="Compact"/>
            </w:pPr>
            <w:r>
              <w:t>Extension</w:t>
            </w:r>
          </w:p>
        </w:tc>
        <w:tc>
          <w:tcPr>
            <w:tcW w:w="0" w:type="auto"/>
          </w:tcPr>
          <w:p w14:paraId="1A80DFEB" w14:textId="77777777" w:rsidR="007655CA" w:rsidRDefault="00000000">
            <w:pPr>
              <w:pStyle w:val="Compact"/>
            </w:pPr>
            <w:r>
              <w:t>Notes</w:t>
            </w:r>
          </w:p>
        </w:tc>
      </w:tr>
      <w:tr w:rsidR="007655CA" w14:paraId="0F2A1661" w14:textId="77777777">
        <w:tc>
          <w:tcPr>
            <w:tcW w:w="0" w:type="auto"/>
          </w:tcPr>
          <w:p w14:paraId="7114621C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SVS</w:t>
            </w:r>
          </w:p>
        </w:tc>
        <w:tc>
          <w:tcPr>
            <w:tcW w:w="0" w:type="auto"/>
          </w:tcPr>
          <w:p w14:paraId="3604B0E0" w14:textId="77777777" w:rsidR="007655CA" w:rsidRDefault="00000000">
            <w:pPr>
              <w:pStyle w:val="Compact"/>
            </w:pP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svs</w:t>
            </w:r>
            <w:proofErr w:type="spellEnd"/>
          </w:p>
        </w:tc>
        <w:tc>
          <w:tcPr>
            <w:tcW w:w="0" w:type="auto"/>
          </w:tcPr>
          <w:p w14:paraId="6D026002" w14:textId="77777777" w:rsidR="007655CA" w:rsidRDefault="00000000">
            <w:pPr>
              <w:pStyle w:val="Compact"/>
            </w:pPr>
            <w:r>
              <w:t xml:space="preserve">Recommended. Fastest via </w:t>
            </w:r>
            <w:proofErr w:type="spellStart"/>
            <w:r>
              <w:t>OpenSlide</w:t>
            </w:r>
            <w:proofErr w:type="spellEnd"/>
          </w:p>
        </w:tc>
      </w:tr>
      <w:tr w:rsidR="007655CA" w14:paraId="1A122558" w14:textId="77777777">
        <w:tc>
          <w:tcPr>
            <w:tcW w:w="0" w:type="auto"/>
          </w:tcPr>
          <w:p w14:paraId="5CA93F35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TIFF</w:t>
            </w:r>
          </w:p>
        </w:tc>
        <w:tc>
          <w:tcPr>
            <w:tcW w:w="0" w:type="auto"/>
          </w:tcPr>
          <w:p w14:paraId="63EAC864" w14:textId="77777777" w:rsidR="007655CA" w:rsidRDefault="00000000">
            <w:pPr>
              <w:pStyle w:val="Compact"/>
            </w:pP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tif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.tiff</w:t>
            </w:r>
          </w:p>
        </w:tc>
        <w:tc>
          <w:tcPr>
            <w:tcW w:w="0" w:type="auto"/>
          </w:tcPr>
          <w:p w14:paraId="411692FF" w14:textId="77777777" w:rsidR="007655CA" w:rsidRDefault="00000000">
            <w:pPr>
              <w:pStyle w:val="Compact"/>
            </w:pPr>
            <w:r>
              <w:t>Flat TIFFs auto-converted to pyramidal</w:t>
            </w:r>
          </w:p>
        </w:tc>
      </w:tr>
      <w:tr w:rsidR="007655CA" w:rsidRPr="008B06D0" w14:paraId="6F1CFECD" w14:textId="77777777">
        <w:tc>
          <w:tcPr>
            <w:tcW w:w="0" w:type="auto"/>
          </w:tcPr>
          <w:p w14:paraId="452F593D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BIF</w:t>
            </w:r>
          </w:p>
        </w:tc>
        <w:tc>
          <w:tcPr>
            <w:tcW w:w="0" w:type="auto"/>
          </w:tcPr>
          <w:p w14:paraId="447F62CF" w14:textId="77777777" w:rsidR="007655CA" w:rsidRDefault="00000000">
            <w:pPr>
              <w:pStyle w:val="Compact"/>
            </w:pP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bif</w:t>
            </w:r>
            <w:proofErr w:type="spellEnd"/>
          </w:p>
        </w:tc>
        <w:tc>
          <w:tcPr>
            <w:tcW w:w="0" w:type="auto"/>
          </w:tcPr>
          <w:p w14:paraId="65FE7D62" w14:textId="77777777" w:rsidR="007655CA" w:rsidRPr="008B06D0" w:rsidRDefault="00000000">
            <w:pPr>
              <w:pStyle w:val="Compact"/>
              <w:rPr>
                <w:lang w:val="es-ES"/>
              </w:rPr>
            </w:pPr>
            <w:r w:rsidRPr="008B06D0">
              <w:rPr>
                <w:lang w:val="es-ES"/>
              </w:rPr>
              <w:t xml:space="preserve">Ventana/Roche. </w:t>
            </w:r>
            <w:proofErr w:type="spellStart"/>
            <w:r w:rsidRPr="008B06D0">
              <w:rPr>
                <w:lang w:val="es-ES"/>
              </w:rPr>
              <w:t>Auto-converted</w:t>
            </w:r>
            <w:proofErr w:type="spellEnd"/>
            <w:r w:rsidRPr="008B06D0">
              <w:rPr>
                <w:lang w:val="es-ES"/>
              </w:rPr>
              <w:t xml:space="preserve"> </w:t>
            </w:r>
            <w:proofErr w:type="spellStart"/>
            <w:r w:rsidRPr="008B06D0">
              <w:rPr>
                <w:lang w:val="es-ES"/>
              </w:rPr>
              <w:t>via</w:t>
            </w:r>
            <w:proofErr w:type="spellEnd"/>
            <w:r w:rsidRPr="008B06D0">
              <w:rPr>
                <w:lang w:val="es-ES"/>
              </w:rPr>
              <w:t xml:space="preserve"> </w:t>
            </w:r>
            <w:proofErr w:type="spellStart"/>
            <w:r w:rsidRPr="008B06D0">
              <w:rPr>
                <w:lang w:val="es-ES"/>
              </w:rPr>
              <w:t>pyvips</w:t>
            </w:r>
            <w:proofErr w:type="spellEnd"/>
          </w:p>
        </w:tc>
      </w:tr>
      <w:tr w:rsidR="007655CA" w14:paraId="4F12EDBA" w14:textId="77777777">
        <w:tc>
          <w:tcPr>
            <w:tcW w:w="0" w:type="auto"/>
          </w:tcPr>
          <w:p w14:paraId="4667F562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PNG</w:t>
            </w:r>
          </w:p>
        </w:tc>
        <w:tc>
          <w:tcPr>
            <w:tcW w:w="0" w:type="auto"/>
          </w:tcPr>
          <w:p w14:paraId="1D3D94A2" w14:textId="77777777" w:rsidR="007655CA" w:rsidRDefault="00000000">
            <w:pPr>
              <w:pStyle w:val="Compact"/>
            </w:pPr>
            <w:r>
              <w:rPr>
                <w:rStyle w:val="VerbatimChar"/>
              </w:rPr>
              <w:t>.png</w:t>
            </w:r>
          </w:p>
        </w:tc>
        <w:tc>
          <w:tcPr>
            <w:tcW w:w="0" w:type="auto"/>
          </w:tcPr>
          <w:p w14:paraId="5E7BD122" w14:textId="77777777" w:rsidR="007655CA" w:rsidRDefault="00000000">
            <w:pPr>
              <w:pStyle w:val="Compact"/>
            </w:pPr>
            <w:r>
              <w:t>For small sections</w:t>
            </w:r>
          </w:p>
        </w:tc>
      </w:tr>
      <w:tr w:rsidR="007655CA" w14:paraId="630C7249" w14:textId="77777777">
        <w:tc>
          <w:tcPr>
            <w:tcW w:w="0" w:type="auto"/>
          </w:tcPr>
          <w:p w14:paraId="2436D363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JPEG</w:t>
            </w:r>
          </w:p>
        </w:tc>
        <w:tc>
          <w:tcPr>
            <w:tcW w:w="0" w:type="auto"/>
          </w:tcPr>
          <w:p w14:paraId="66583622" w14:textId="77777777" w:rsidR="007655CA" w:rsidRDefault="00000000">
            <w:pPr>
              <w:pStyle w:val="Compact"/>
            </w:pPr>
            <w:r>
              <w:rPr>
                <w:rStyle w:val="VerbatimChar"/>
              </w:rPr>
              <w:t>.jpg</w:t>
            </w:r>
            <w:r>
              <w:t xml:space="preserve">, </w:t>
            </w:r>
            <w:r>
              <w:rPr>
                <w:rStyle w:val="VerbatimChar"/>
              </w:rPr>
              <w:t>.jpeg</w:t>
            </w:r>
          </w:p>
        </w:tc>
        <w:tc>
          <w:tcPr>
            <w:tcW w:w="0" w:type="auto"/>
          </w:tcPr>
          <w:p w14:paraId="6121A6E4" w14:textId="77777777" w:rsidR="007655CA" w:rsidRDefault="00000000">
            <w:pPr>
              <w:pStyle w:val="Compact"/>
            </w:pPr>
            <w:r>
              <w:t>For small sections</w:t>
            </w:r>
          </w:p>
        </w:tc>
      </w:tr>
    </w:tbl>
    <w:p w14:paraId="6F894537" w14:textId="77777777" w:rsidR="007655CA" w:rsidRDefault="00000000">
      <w:r>
        <w:pict w14:anchorId="5E361EEB">
          <v:rect id="_x0000_i1034" style="width:0;height:1.5pt" o:hralign="center" o:hrstd="t" o:hr="t"/>
        </w:pict>
      </w:r>
    </w:p>
    <w:p w14:paraId="00314200" w14:textId="77777777" w:rsidR="007655CA" w:rsidRDefault="00000000">
      <w:pPr>
        <w:pStyle w:val="Ttulo2"/>
      </w:pPr>
      <w:bookmarkStart w:id="57" w:name="understanding-the-results"/>
      <w:bookmarkStart w:id="58" w:name="_Toc226824955"/>
      <w:bookmarkEnd w:id="55"/>
      <w:r>
        <w:t>9. Understanding the Results</w:t>
      </w:r>
      <w:bookmarkEnd w:id="58"/>
    </w:p>
    <w:p w14:paraId="7CBDA694" w14:textId="77777777" w:rsidR="007655CA" w:rsidRDefault="00000000">
      <w:pPr>
        <w:pStyle w:val="Ttulo3"/>
      </w:pPr>
      <w:bookmarkStart w:id="59" w:name="mutation-probability"/>
      <w:bookmarkStart w:id="60" w:name="_Toc226824956"/>
      <w:r>
        <w:t>Mutation Probability</w:t>
      </w:r>
      <w:bookmarkEnd w:id="6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7"/>
        <w:gridCol w:w="4955"/>
      </w:tblGrid>
      <w:tr w:rsidR="007655CA" w14:paraId="7BB2037F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AC7EE5" w14:textId="77777777" w:rsidR="007655CA" w:rsidRDefault="00000000">
            <w:pPr>
              <w:pStyle w:val="Compact"/>
            </w:pPr>
            <w:r>
              <w:t>P(mut)</w:t>
            </w:r>
          </w:p>
        </w:tc>
        <w:tc>
          <w:tcPr>
            <w:tcW w:w="0" w:type="auto"/>
          </w:tcPr>
          <w:p w14:paraId="7E8CD41B" w14:textId="77777777" w:rsidR="007655CA" w:rsidRDefault="00000000">
            <w:pPr>
              <w:pStyle w:val="Compact"/>
            </w:pPr>
            <w:r>
              <w:t>Interpretation</w:t>
            </w:r>
          </w:p>
        </w:tc>
      </w:tr>
      <w:tr w:rsidR="007655CA" w14:paraId="0CDD71BF" w14:textId="77777777">
        <w:tc>
          <w:tcPr>
            <w:tcW w:w="0" w:type="auto"/>
          </w:tcPr>
          <w:p w14:paraId="773D0A5B" w14:textId="77777777" w:rsidR="007655CA" w:rsidRDefault="00000000">
            <w:pPr>
              <w:pStyle w:val="Compact"/>
            </w:pPr>
            <w:r>
              <w:t>&gt; 70%</w:t>
            </w:r>
          </w:p>
        </w:tc>
        <w:tc>
          <w:tcPr>
            <w:tcW w:w="0" w:type="auto"/>
          </w:tcPr>
          <w:p w14:paraId="7BC3428F" w14:textId="77777777" w:rsidR="007655CA" w:rsidRDefault="00000000">
            <w:pPr>
              <w:pStyle w:val="Compact"/>
            </w:pPr>
            <w:r>
              <w:t>Strong evidence — confirm with molecular testing</w:t>
            </w:r>
          </w:p>
        </w:tc>
      </w:tr>
      <w:tr w:rsidR="007655CA" w14:paraId="50724035" w14:textId="77777777">
        <w:tc>
          <w:tcPr>
            <w:tcW w:w="0" w:type="auto"/>
          </w:tcPr>
          <w:p w14:paraId="2661615D" w14:textId="77777777" w:rsidR="007655CA" w:rsidRDefault="00000000">
            <w:pPr>
              <w:pStyle w:val="Compact"/>
            </w:pPr>
            <w:r>
              <w:t>50-70%</w:t>
            </w:r>
          </w:p>
        </w:tc>
        <w:tc>
          <w:tcPr>
            <w:tcW w:w="0" w:type="auto"/>
          </w:tcPr>
          <w:p w14:paraId="00E0F060" w14:textId="77777777" w:rsidR="007655CA" w:rsidRDefault="00000000">
            <w:pPr>
              <w:pStyle w:val="Compact"/>
            </w:pPr>
            <w:r>
              <w:t>Moderate evidence — molecular testing recommended</w:t>
            </w:r>
          </w:p>
        </w:tc>
      </w:tr>
      <w:tr w:rsidR="007655CA" w14:paraId="56D306F1" w14:textId="77777777">
        <w:tc>
          <w:tcPr>
            <w:tcW w:w="0" w:type="auto"/>
          </w:tcPr>
          <w:p w14:paraId="4A1606F9" w14:textId="77777777" w:rsidR="007655CA" w:rsidRDefault="00000000">
            <w:pPr>
              <w:pStyle w:val="Compact"/>
            </w:pPr>
            <w:r>
              <w:t>30-50%</w:t>
            </w:r>
          </w:p>
        </w:tc>
        <w:tc>
          <w:tcPr>
            <w:tcW w:w="0" w:type="auto"/>
          </w:tcPr>
          <w:p w14:paraId="4A165BF8" w14:textId="77777777" w:rsidR="007655CA" w:rsidRDefault="00000000">
            <w:pPr>
              <w:pStyle w:val="Compact"/>
            </w:pPr>
            <w:r>
              <w:t>Weak signal — molecular testing needed</w:t>
            </w:r>
          </w:p>
        </w:tc>
      </w:tr>
      <w:tr w:rsidR="007655CA" w14:paraId="2E6231E7" w14:textId="77777777">
        <w:tc>
          <w:tcPr>
            <w:tcW w:w="0" w:type="auto"/>
          </w:tcPr>
          <w:p w14:paraId="78BE412F" w14:textId="77777777" w:rsidR="007655CA" w:rsidRDefault="00000000">
            <w:pPr>
              <w:pStyle w:val="Compact"/>
            </w:pPr>
            <w:r>
              <w:t>&lt; 30%</w:t>
            </w:r>
          </w:p>
        </w:tc>
        <w:tc>
          <w:tcPr>
            <w:tcW w:w="0" w:type="auto"/>
          </w:tcPr>
          <w:p w14:paraId="35D7AF05" w14:textId="77777777" w:rsidR="007655CA" w:rsidRDefault="00000000">
            <w:pPr>
              <w:pStyle w:val="Compact"/>
            </w:pPr>
            <w:r>
              <w:t>Likely wild-type</w:t>
            </w:r>
          </w:p>
        </w:tc>
      </w:tr>
    </w:tbl>
    <w:p w14:paraId="082131A7" w14:textId="77777777" w:rsidR="007655CA" w:rsidRDefault="00000000">
      <w:pPr>
        <w:pStyle w:val="Ttulo3"/>
      </w:pPr>
      <w:bookmarkStart w:id="61" w:name="conclusive-vs-inconclusive"/>
      <w:bookmarkStart w:id="62" w:name="_Toc226824957"/>
      <w:bookmarkEnd w:id="59"/>
      <w:r>
        <w:t>Conclusive vs Inconclusive</w:t>
      </w:r>
      <w:bookmarkEnd w:id="62"/>
    </w:p>
    <w:p w14:paraId="7C7A9920" w14:textId="77777777" w:rsidR="007655C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Conclusive</w:t>
      </w:r>
      <w:r>
        <w:t xml:space="preserve"> (AUROC &gt;= 0.70): Reliable prediction. The model has demonstrated acceptable discrimination.</w:t>
      </w:r>
    </w:p>
    <w:p w14:paraId="06514914" w14:textId="77777777" w:rsidR="007655C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Inconclusive</w:t>
      </w:r>
      <w:r>
        <w:t xml:space="preserve"> (AUROC &lt; 0.70): Limited accuracy. Molecular testing is strongly recommended.</w:t>
      </w:r>
    </w:p>
    <w:p w14:paraId="776D3FD5" w14:textId="77777777" w:rsidR="007655CA" w:rsidRDefault="00000000">
      <w:pPr>
        <w:pStyle w:val="Ttulo3"/>
      </w:pPr>
      <w:bookmarkStart w:id="63" w:name="gene-specific-associations"/>
      <w:bookmarkStart w:id="64" w:name="_Toc226824958"/>
      <w:bookmarkEnd w:id="61"/>
      <w:r>
        <w:t>Gene-Specific Associations</w:t>
      </w:r>
      <w:bookmarkEnd w:id="6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8"/>
        <w:gridCol w:w="3696"/>
        <w:gridCol w:w="4250"/>
      </w:tblGrid>
      <w:tr w:rsidR="007655CA" w14:paraId="6113F272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9" w:type="dxa"/>
          </w:tcPr>
          <w:p w14:paraId="3536B7BB" w14:textId="77777777" w:rsidR="007655CA" w:rsidRDefault="00000000">
            <w:pPr>
              <w:pStyle w:val="Compact"/>
            </w:pPr>
            <w:r>
              <w:t>Gene</w:t>
            </w:r>
          </w:p>
        </w:tc>
        <w:tc>
          <w:tcPr>
            <w:tcW w:w="3232" w:type="dxa"/>
          </w:tcPr>
          <w:p w14:paraId="0F334366" w14:textId="77777777" w:rsidR="007655CA" w:rsidRDefault="00000000">
            <w:pPr>
              <w:pStyle w:val="Compact"/>
            </w:pPr>
            <w:r>
              <w:t>Pattern association</w:t>
            </w:r>
          </w:p>
        </w:tc>
        <w:tc>
          <w:tcPr>
            <w:tcW w:w="3717" w:type="dxa"/>
          </w:tcPr>
          <w:p w14:paraId="3CAD57F4" w14:textId="77777777" w:rsidR="007655CA" w:rsidRDefault="00000000">
            <w:pPr>
              <w:pStyle w:val="Compact"/>
            </w:pPr>
            <w:r>
              <w:t>Treatment implications</w:t>
            </w:r>
          </w:p>
        </w:tc>
      </w:tr>
      <w:tr w:rsidR="007655CA" w14:paraId="512B9564" w14:textId="77777777">
        <w:tc>
          <w:tcPr>
            <w:tcW w:w="969" w:type="dxa"/>
          </w:tcPr>
          <w:p w14:paraId="5548F234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TP53</w:t>
            </w:r>
          </w:p>
        </w:tc>
        <w:tc>
          <w:tcPr>
            <w:tcW w:w="3232" w:type="dxa"/>
          </w:tcPr>
          <w:p w14:paraId="6A809938" w14:textId="77777777" w:rsidR="007655CA" w:rsidRDefault="00000000">
            <w:pPr>
              <w:pStyle w:val="Compact"/>
            </w:pPr>
            <w:r>
              <w:t>Solid, micropapillary</w:t>
            </w:r>
          </w:p>
        </w:tc>
        <w:tc>
          <w:tcPr>
            <w:tcW w:w="3717" w:type="dxa"/>
          </w:tcPr>
          <w:p w14:paraId="6282DB7F" w14:textId="77777777" w:rsidR="007655CA" w:rsidRDefault="00000000">
            <w:pPr>
              <w:pStyle w:val="Compact"/>
            </w:pPr>
            <w:r>
              <w:t>No targeted therapy; immunotherapy in selected cases</w:t>
            </w:r>
          </w:p>
        </w:tc>
      </w:tr>
      <w:tr w:rsidR="007655CA" w14:paraId="00D8FE23" w14:textId="77777777">
        <w:tc>
          <w:tcPr>
            <w:tcW w:w="969" w:type="dxa"/>
          </w:tcPr>
          <w:p w14:paraId="100EF9A5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EGFR</w:t>
            </w:r>
          </w:p>
        </w:tc>
        <w:tc>
          <w:tcPr>
            <w:tcW w:w="3232" w:type="dxa"/>
          </w:tcPr>
          <w:p w14:paraId="298BDA07" w14:textId="77777777" w:rsidR="007655CA" w:rsidRDefault="00000000">
            <w:pPr>
              <w:pStyle w:val="Compact"/>
            </w:pPr>
            <w:r>
              <w:t>Lepidic, papillary</w:t>
            </w:r>
          </w:p>
        </w:tc>
        <w:tc>
          <w:tcPr>
            <w:tcW w:w="3717" w:type="dxa"/>
          </w:tcPr>
          <w:p w14:paraId="75380306" w14:textId="77777777" w:rsidR="007655CA" w:rsidRDefault="00000000">
            <w:pPr>
              <w:pStyle w:val="Compact"/>
            </w:pPr>
            <w:r>
              <w:t>Osimertinib, erlotinib, gefitinib, afatinib</w:t>
            </w:r>
          </w:p>
        </w:tc>
      </w:tr>
      <w:tr w:rsidR="007655CA" w14:paraId="73FB8FDB" w14:textId="77777777">
        <w:tc>
          <w:tcPr>
            <w:tcW w:w="969" w:type="dxa"/>
          </w:tcPr>
          <w:p w14:paraId="1F9A290F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KRAS</w:t>
            </w:r>
          </w:p>
        </w:tc>
        <w:tc>
          <w:tcPr>
            <w:tcW w:w="3232" w:type="dxa"/>
          </w:tcPr>
          <w:p w14:paraId="7825DB98" w14:textId="77777777" w:rsidR="007655CA" w:rsidRDefault="00000000">
            <w:pPr>
              <w:pStyle w:val="Compact"/>
            </w:pPr>
            <w:r>
              <w:t>Solid (mucinous not in taxonomy)</w:t>
            </w:r>
          </w:p>
        </w:tc>
        <w:tc>
          <w:tcPr>
            <w:tcW w:w="3717" w:type="dxa"/>
          </w:tcPr>
          <w:p w14:paraId="5F6655EF" w14:textId="77777777" w:rsidR="007655CA" w:rsidRDefault="00000000">
            <w:pPr>
              <w:pStyle w:val="Compact"/>
            </w:pPr>
            <w:r>
              <w:t>Sotorasib, adagrasib (G12C-specific)</w:t>
            </w:r>
          </w:p>
        </w:tc>
      </w:tr>
      <w:tr w:rsidR="007655CA" w14:paraId="0FDEAAEF" w14:textId="77777777">
        <w:tc>
          <w:tcPr>
            <w:tcW w:w="969" w:type="dxa"/>
          </w:tcPr>
          <w:p w14:paraId="14CAC331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STK11</w:t>
            </w:r>
          </w:p>
        </w:tc>
        <w:tc>
          <w:tcPr>
            <w:tcW w:w="3232" w:type="dxa"/>
          </w:tcPr>
          <w:p w14:paraId="41AEE161" w14:textId="77777777" w:rsidR="007655CA" w:rsidRDefault="00000000">
            <w:pPr>
              <w:pStyle w:val="Compact"/>
            </w:pPr>
            <w:r>
              <w:t>Variable (immune-cold)</w:t>
            </w:r>
          </w:p>
        </w:tc>
        <w:tc>
          <w:tcPr>
            <w:tcW w:w="3717" w:type="dxa"/>
          </w:tcPr>
          <w:p w14:paraId="6D091104" w14:textId="77777777" w:rsidR="007655CA" w:rsidRDefault="00000000">
            <w:pPr>
              <w:pStyle w:val="Compact"/>
            </w:pPr>
            <w:r>
              <w:t>May predict IO resistance</w:t>
            </w:r>
          </w:p>
        </w:tc>
      </w:tr>
      <w:tr w:rsidR="007655CA" w14:paraId="0EF71F88" w14:textId="77777777">
        <w:tc>
          <w:tcPr>
            <w:tcW w:w="969" w:type="dxa"/>
          </w:tcPr>
          <w:p w14:paraId="6C505CA0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KEAP1</w:t>
            </w:r>
          </w:p>
        </w:tc>
        <w:tc>
          <w:tcPr>
            <w:tcW w:w="3232" w:type="dxa"/>
          </w:tcPr>
          <w:p w14:paraId="61FE631B" w14:textId="77777777" w:rsidR="007655CA" w:rsidRDefault="00000000">
            <w:pPr>
              <w:pStyle w:val="Compact"/>
            </w:pPr>
            <w:r>
              <w:t>Diffuse</w:t>
            </w:r>
          </w:p>
        </w:tc>
        <w:tc>
          <w:tcPr>
            <w:tcW w:w="3717" w:type="dxa"/>
          </w:tcPr>
          <w:p w14:paraId="772CDBBF" w14:textId="77777777" w:rsidR="007655CA" w:rsidRDefault="00000000">
            <w:pPr>
              <w:pStyle w:val="Compact"/>
            </w:pPr>
            <w:r>
              <w:t>NRF2 pathway; affects IO response</w:t>
            </w:r>
          </w:p>
        </w:tc>
      </w:tr>
      <w:tr w:rsidR="007655CA" w14:paraId="648FA036" w14:textId="77777777">
        <w:tc>
          <w:tcPr>
            <w:tcW w:w="969" w:type="dxa"/>
          </w:tcPr>
          <w:p w14:paraId="398162AC" w14:textId="77777777" w:rsidR="007655CA" w:rsidRDefault="00000000">
            <w:pPr>
              <w:pStyle w:val="Compact"/>
            </w:pPr>
            <w:r>
              <w:rPr>
                <w:b/>
                <w:bCs/>
              </w:rPr>
              <w:t>RBM10</w:t>
            </w:r>
          </w:p>
        </w:tc>
        <w:tc>
          <w:tcPr>
            <w:tcW w:w="3232" w:type="dxa"/>
          </w:tcPr>
          <w:p w14:paraId="33B33827" w14:textId="77777777" w:rsidR="007655CA" w:rsidRDefault="00000000">
            <w:pPr>
              <w:pStyle w:val="Compact"/>
            </w:pPr>
            <w:r>
              <w:t>Variable</w:t>
            </w:r>
          </w:p>
        </w:tc>
        <w:tc>
          <w:tcPr>
            <w:tcW w:w="3717" w:type="dxa"/>
          </w:tcPr>
          <w:p w14:paraId="7D7DF792" w14:textId="77777777" w:rsidR="007655CA" w:rsidRDefault="00000000">
            <w:pPr>
              <w:pStyle w:val="Compact"/>
            </w:pPr>
            <w:r>
              <w:t>No targeted therapy; splicing biology</w:t>
            </w:r>
          </w:p>
        </w:tc>
      </w:tr>
    </w:tbl>
    <w:p w14:paraId="75022157" w14:textId="2F803699" w:rsidR="007655CA" w:rsidRDefault="007655CA"/>
    <w:p w14:paraId="6DC5EBC2" w14:textId="77777777" w:rsidR="007655CA" w:rsidRDefault="00000000">
      <w:pPr>
        <w:pStyle w:val="Ttulo2"/>
      </w:pPr>
      <w:bookmarkStart w:id="65" w:name="fuzzy-linguistic-labels"/>
      <w:bookmarkStart w:id="66" w:name="_Toc226824959"/>
      <w:bookmarkEnd w:id="57"/>
      <w:bookmarkEnd w:id="63"/>
      <w:r>
        <w:t>10. Fuzzy Linguistic Labels</w:t>
      </w:r>
      <w:bookmarkEnd w:id="66"/>
    </w:p>
    <w:p w14:paraId="5CF253B5" w14:textId="77777777" w:rsidR="007655CA" w:rsidRDefault="00000000">
      <w:pPr>
        <w:pStyle w:val="FirstParagraph"/>
      </w:pPr>
      <w:r>
        <w:t xml:space="preserve">LCHAI uses </w:t>
      </w:r>
      <w:r>
        <w:rPr>
          <w:b/>
          <w:bCs/>
        </w:rPr>
        <w:t>trapezoidal fuzzy membership functions</w:t>
      </w:r>
      <w:r>
        <w:t xml:space="preserve"> to classify numeric XAI outputs into human-readable intensity terms. These labels are:</w:t>
      </w:r>
    </w:p>
    <w:p w14:paraId="578225B0" w14:textId="77777777" w:rsidR="007655CA" w:rsidRDefault="00000000">
      <w:pPr>
        <w:pStyle w:val="Compact"/>
        <w:numPr>
          <w:ilvl w:val="0"/>
          <w:numId w:val="11"/>
        </w:numPr>
      </w:pPr>
      <w:r>
        <w:t>Displayed as badges in the Analysis tab</w:t>
      </w:r>
    </w:p>
    <w:p w14:paraId="36ECB019" w14:textId="77777777" w:rsidR="007655CA" w:rsidRDefault="00000000">
      <w:pPr>
        <w:pStyle w:val="Compact"/>
        <w:numPr>
          <w:ilvl w:val="0"/>
          <w:numId w:val="11"/>
        </w:numPr>
      </w:pPr>
      <w:r>
        <w:t xml:space="preserve">Injected into LLM prompts to </w:t>
      </w:r>
      <w:r>
        <w:rPr>
          <w:b/>
          <w:bCs/>
        </w:rPr>
        <w:t>prevent hallucination</w:t>
      </w:r>
      <w:r>
        <w:t xml:space="preserve"> of intensity terms</w:t>
      </w:r>
    </w:p>
    <w:p w14:paraId="312C7CC9" w14:textId="77777777" w:rsidR="007655CA" w:rsidRDefault="00000000">
      <w:pPr>
        <w:pStyle w:val="Compact"/>
        <w:numPr>
          <w:ilvl w:val="0"/>
          <w:numId w:val="11"/>
        </w:numPr>
      </w:pPr>
      <w:r>
        <w:t>Editable by administrators via Admin &gt; Fuzzy Labels</w:t>
      </w:r>
    </w:p>
    <w:p w14:paraId="12BBEC5C" w14:textId="77777777" w:rsidR="007655CA" w:rsidRDefault="00000000">
      <w:pPr>
        <w:pStyle w:val="Ttulo3"/>
      </w:pPr>
      <w:bookmarkStart w:id="67" w:name="the-five-scales"/>
      <w:bookmarkStart w:id="68" w:name="_Toc226824960"/>
      <w:r>
        <w:t>The Five Scales</w:t>
      </w:r>
      <w:bookmarkEnd w:id="6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1"/>
        <w:gridCol w:w="2881"/>
        <w:gridCol w:w="3292"/>
      </w:tblGrid>
      <w:tr w:rsidR="007655CA" w14:paraId="43D5B0B8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4E6747E2" w14:textId="77777777" w:rsidR="007655CA" w:rsidRDefault="00000000">
            <w:pPr>
              <w:pStyle w:val="Compact"/>
            </w:pPr>
            <w:r>
              <w:t>Scale</w:t>
            </w:r>
          </w:p>
        </w:tc>
        <w:tc>
          <w:tcPr>
            <w:tcW w:w="2520" w:type="dxa"/>
          </w:tcPr>
          <w:p w14:paraId="6B3D875C" w14:textId="77777777" w:rsidR="007655CA" w:rsidRDefault="00000000">
            <w:pPr>
              <w:pStyle w:val="Compact"/>
            </w:pPr>
            <w:r>
              <w:t>Input</w:t>
            </w:r>
          </w:p>
        </w:tc>
        <w:tc>
          <w:tcPr>
            <w:tcW w:w="2880" w:type="dxa"/>
          </w:tcPr>
          <w:p w14:paraId="327EC198" w14:textId="77777777" w:rsidR="007655CA" w:rsidRDefault="00000000">
            <w:pPr>
              <w:pStyle w:val="Compact"/>
            </w:pPr>
            <w:r>
              <w:t>Labels</w:t>
            </w:r>
          </w:p>
        </w:tc>
      </w:tr>
      <w:tr w:rsidR="007655CA" w14:paraId="16D9A223" w14:textId="77777777">
        <w:tc>
          <w:tcPr>
            <w:tcW w:w="2520" w:type="dxa"/>
          </w:tcPr>
          <w:p w14:paraId="77E96E23" w14:textId="77777777" w:rsidR="007655CA" w:rsidRDefault="00000000">
            <w:pPr>
              <w:pStyle w:val="Compact"/>
            </w:pPr>
            <w:r>
              <w:t>SHAP Balance</w:t>
            </w:r>
          </w:p>
        </w:tc>
        <w:tc>
          <w:tcPr>
            <w:tcW w:w="2520" w:type="dxa"/>
          </w:tcPr>
          <w:p w14:paraId="5133391D" w14:textId="77777777" w:rsidR="007655CA" w:rsidRDefault="00000000">
            <w:pPr>
              <w:pStyle w:val="Compact"/>
            </w:pPr>
            <w:r>
              <w:t>Pattern contribution %</w:t>
            </w:r>
          </w:p>
        </w:tc>
        <w:tc>
          <w:tcPr>
            <w:tcW w:w="2880" w:type="dxa"/>
          </w:tcPr>
          <w:p w14:paraId="3522E5E0" w14:textId="77777777" w:rsidR="007655CA" w:rsidRDefault="00000000">
            <w:pPr>
              <w:pStyle w:val="Compact"/>
            </w:pPr>
            <w:r>
              <w:t>Emb-Dominated → Emb-Led → Balanced → Pat-Led → Pat-Dominated</w:t>
            </w:r>
          </w:p>
        </w:tc>
      </w:tr>
      <w:tr w:rsidR="007655CA" w14:paraId="2BD96EC1" w14:textId="77777777">
        <w:tc>
          <w:tcPr>
            <w:tcW w:w="2520" w:type="dxa"/>
          </w:tcPr>
          <w:p w14:paraId="362DD170" w14:textId="77777777" w:rsidR="007655CA" w:rsidRDefault="00000000">
            <w:pPr>
              <w:pStyle w:val="Compact"/>
            </w:pPr>
            <w:r>
              <w:t>Shapley Profile</w:t>
            </w:r>
          </w:p>
        </w:tc>
        <w:tc>
          <w:tcPr>
            <w:tcW w:w="2520" w:type="dxa"/>
          </w:tcPr>
          <w:p w14:paraId="16C87C6C" w14:textId="77777777" w:rsidR="007655CA" w:rsidRDefault="00000000">
            <w:pPr>
              <w:pStyle w:val="Compact"/>
            </w:pPr>
            <w:r>
              <w:t>Spread (max-min)</w:t>
            </w:r>
          </w:p>
        </w:tc>
        <w:tc>
          <w:tcPr>
            <w:tcW w:w="2880" w:type="dxa"/>
          </w:tcPr>
          <w:p w14:paraId="245A00B2" w14:textId="77777777" w:rsidR="007655CA" w:rsidRDefault="00000000">
            <w:pPr>
              <w:pStyle w:val="Compact"/>
            </w:pPr>
            <w:r>
              <w:t>Uniform → Near-Uniform → Mod. Diff. → Strongly Diff. → Polarised</w:t>
            </w:r>
          </w:p>
        </w:tc>
      </w:tr>
      <w:tr w:rsidR="007655CA" w14:paraId="657E550A" w14:textId="77777777">
        <w:tc>
          <w:tcPr>
            <w:tcW w:w="2520" w:type="dxa"/>
          </w:tcPr>
          <w:p w14:paraId="4F7A9D88" w14:textId="77777777" w:rsidR="007655CA" w:rsidRDefault="00000000">
            <w:pPr>
              <w:pStyle w:val="Compact"/>
            </w:pPr>
            <w:r>
              <w:t>Shapley Individual</w:t>
            </w:r>
          </w:p>
        </w:tc>
        <w:tc>
          <w:tcPr>
            <w:tcW w:w="2520" w:type="dxa"/>
          </w:tcPr>
          <w:p w14:paraId="2DFA45D2" w14:textId="77777777" w:rsidR="007655CA" w:rsidRDefault="00000000">
            <w:pPr>
              <w:pStyle w:val="Compact"/>
            </w:pPr>
            <w:r>
              <w:t>% deviation from uniform</w:t>
            </w:r>
          </w:p>
        </w:tc>
        <w:tc>
          <w:tcPr>
            <w:tcW w:w="2880" w:type="dxa"/>
          </w:tcPr>
          <w:p w14:paraId="755553D7" w14:textId="77777777" w:rsidR="007655CA" w:rsidRDefault="00000000">
            <w:pPr>
              <w:pStyle w:val="Compact"/>
            </w:pPr>
            <w:r>
              <w:t>Average → Slightly → Moderately → Strongly Above/Below</w:t>
            </w:r>
          </w:p>
        </w:tc>
      </w:tr>
      <w:tr w:rsidR="007655CA" w14:paraId="48BE461F" w14:textId="77777777">
        <w:tc>
          <w:tcPr>
            <w:tcW w:w="2520" w:type="dxa"/>
          </w:tcPr>
          <w:p w14:paraId="3A915D3D" w14:textId="77777777" w:rsidR="007655CA" w:rsidRDefault="00000000">
            <w:pPr>
              <w:pStyle w:val="Compact"/>
            </w:pPr>
            <w:r>
              <w:t>Interaction Index</w:t>
            </w:r>
          </w:p>
        </w:tc>
        <w:tc>
          <w:tcPr>
            <w:tcW w:w="2520" w:type="dxa"/>
          </w:tcPr>
          <w:p w14:paraId="75B2C99E" w14:textId="77777777" w:rsidR="007655CA" w:rsidRDefault="00000000">
            <w:pPr>
              <w:pStyle w:val="Compact"/>
            </w:pPr>
            <w:r>
              <w:t>|I_jk|</w:t>
            </w:r>
          </w:p>
        </w:tc>
        <w:tc>
          <w:tcPr>
            <w:tcW w:w="2880" w:type="dxa"/>
          </w:tcPr>
          <w:p w14:paraId="66EDB825" w14:textId="77777777" w:rsidR="007655CA" w:rsidRDefault="00000000">
            <w:pPr>
              <w:pStyle w:val="Compact"/>
            </w:pPr>
            <w:r>
              <w:t>Negligible → Weak → Moderate → Strong → Very Strong</w:t>
            </w:r>
          </w:p>
        </w:tc>
      </w:tr>
      <w:tr w:rsidR="007655CA" w14:paraId="296F9406" w14:textId="77777777">
        <w:tc>
          <w:tcPr>
            <w:tcW w:w="2520" w:type="dxa"/>
          </w:tcPr>
          <w:p w14:paraId="4694F591" w14:textId="77777777" w:rsidR="007655CA" w:rsidRDefault="00000000">
            <w:pPr>
              <w:pStyle w:val="Compact"/>
            </w:pPr>
            <w:r>
              <w:t>Attention Level</w:t>
            </w:r>
          </w:p>
        </w:tc>
        <w:tc>
          <w:tcPr>
            <w:tcW w:w="2520" w:type="dxa"/>
          </w:tcPr>
          <w:p w14:paraId="5B9DA181" w14:textId="77777777" w:rsidR="007655CA" w:rsidRDefault="00000000">
            <w:pPr>
              <w:pStyle w:val="Compact"/>
            </w:pPr>
            <w:r>
              <w:t>Tile percentile</w:t>
            </w:r>
          </w:p>
        </w:tc>
        <w:tc>
          <w:tcPr>
            <w:tcW w:w="2880" w:type="dxa"/>
          </w:tcPr>
          <w:p w14:paraId="4949A5EF" w14:textId="77777777" w:rsidR="007655CA" w:rsidRDefault="00000000">
            <w:pPr>
              <w:pStyle w:val="Compact"/>
            </w:pPr>
            <w:r>
              <w:t>Very Low → Low → Moderate → High → Very High</w:t>
            </w:r>
          </w:p>
        </w:tc>
      </w:tr>
    </w:tbl>
    <w:p w14:paraId="388E679F" w14:textId="77777777" w:rsidR="007655CA" w:rsidRDefault="00000000">
      <w:pPr>
        <w:pStyle w:val="Ttulo3"/>
      </w:pPr>
      <w:bookmarkStart w:id="69" w:name="anti-hallucination"/>
      <w:bookmarkStart w:id="70" w:name="_Toc226824961"/>
      <w:bookmarkEnd w:id="67"/>
      <w:r>
        <w:t>Anti-Hallucination</w:t>
      </w:r>
      <w:bookmarkEnd w:id="70"/>
    </w:p>
    <w:p w14:paraId="4A2A1681" w14:textId="77777777" w:rsidR="007655CA" w:rsidRDefault="00000000">
      <w:pPr>
        <w:pStyle w:val="FirstParagraph"/>
      </w:pPr>
      <w:r>
        <w:lastRenderedPageBreak/>
        <w:t xml:space="preserve">The fuzzy labels create a </w:t>
      </w:r>
      <w:r>
        <w:rPr>
          <w:b/>
          <w:bCs/>
        </w:rPr>
        <w:t>dual anti-hallucination mechanism</w:t>
      </w:r>
      <w:r>
        <w:t xml:space="preserve">: 1. </w:t>
      </w:r>
      <w:r>
        <w:rPr>
          <w:b/>
          <w:bCs/>
        </w:rPr>
        <w:t>Knowledge Graph</w:t>
      </w:r>
      <w:r>
        <w:t xml:space="preserve"> constrains </w:t>
      </w:r>
      <w:r>
        <w:rPr>
          <w:i/>
          <w:iCs/>
        </w:rPr>
        <w:t>what</w:t>
      </w:r>
      <w:r>
        <w:t xml:space="preserve"> the LLM says (clinical facts with PMID provenance) 2. </w:t>
      </w:r>
      <w:r>
        <w:rPr>
          <w:b/>
          <w:bCs/>
        </w:rPr>
        <w:t>Fuzzy labels</w:t>
      </w:r>
      <w:r>
        <w:t xml:space="preserve"> constrain </w:t>
      </w:r>
      <w:r>
        <w:rPr>
          <w:i/>
          <w:iCs/>
        </w:rPr>
        <w:t>how</w:t>
      </w:r>
      <w:r>
        <w:t xml:space="preserve"> it says it (intensity terms computed deterministically)</w:t>
      </w:r>
    </w:p>
    <w:p w14:paraId="4BAE213D" w14:textId="77777777" w:rsidR="007655CA" w:rsidRDefault="00000000">
      <w:pPr>
        <w:pStyle w:val="Textoindependiente"/>
      </w:pPr>
      <w:r>
        <w:t>This ensures the AI explanation matches exactly what is displayed in the interface.</w:t>
      </w:r>
    </w:p>
    <w:p w14:paraId="723DFAD9" w14:textId="64BB633F" w:rsidR="007655CA" w:rsidRDefault="007655CA"/>
    <w:p w14:paraId="4ECD40EE" w14:textId="77777777" w:rsidR="007655CA" w:rsidRDefault="00000000">
      <w:pPr>
        <w:pStyle w:val="Ttulo2"/>
      </w:pPr>
      <w:bookmarkStart w:id="71" w:name="troubleshooting"/>
      <w:bookmarkStart w:id="72" w:name="_Toc226824962"/>
      <w:bookmarkEnd w:id="65"/>
      <w:bookmarkEnd w:id="69"/>
      <w:r>
        <w:t>11. Troubleshooting</w:t>
      </w:r>
      <w:bookmarkEnd w:id="7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89"/>
        <w:gridCol w:w="4765"/>
      </w:tblGrid>
      <w:tr w:rsidR="007655CA" w14:paraId="27A98AF6" w14:textId="77777777" w:rsidTr="00765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3340CC18" w14:textId="77777777" w:rsidR="007655CA" w:rsidRDefault="00000000">
            <w:pPr>
              <w:pStyle w:val="Compact"/>
            </w:pPr>
            <w:r>
              <w:t>Problem</w:t>
            </w:r>
          </w:p>
        </w:tc>
        <w:tc>
          <w:tcPr>
            <w:tcW w:w="4168" w:type="dxa"/>
          </w:tcPr>
          <w:p w14:paraId="57E28232" w14:textId="77777777" w:rsidR="007655CA" w:rsidRDefault="00000000">
            <w:pPr>
              <w:pStyle w:val="Compact"/>
            </w:pPr>
            <w:r>
              <w:t>Solution</w:t>
            </w:r>
          </w:p>
        </w:tc>
      </w:tr>
      <w:tr w:rsidR="007655CA" w14:paraId="435B6A8F" w14:textId="77777777">
        <w:tc>
          <w:tcPr>
            <w:tcW w:w="3751" w:type="dxa"/>
          </w:tcPr>
          <w:p w14:paraId="2E44CE31" w14:textId="77777777" w:rsidR="007655CA" w:rsidRDefault="00000000">
            <w:pPr>
              <w:pStyle w:val="Compact"/>
            </w:pPr>
            <w:r>
              <w:t>Blank screen after login</w:t>
            </w:r>
          </w:p>
        </w:tc>
        <w:tc>
          <w:tcPr>
            <w:tcW w:w="4168" w:type="dxa"/>
          </w:tcPr>
          <w:p w14:paraId="20A70AF0" w14:textId="77777777" w:rsidR="007655CA" w:rsidRDefault="00000000">
            <w:pPr>
              <w:pStyle w:val="Compact"/>
            </w:pPr>
            <w:r>
              <w:t>Refresh (F5) or clear browser cache</w:t>
            </w:r>
          </w:p>
        </w:tc>
      </w:tr>
      <w:tr w:rsidR="007655CA" w14:paraId="46E98BD3" w14:textId="77777777">
        <w:tc>
          <w:tcPr>
            <w:tcW w:w="3751" w:type="dxa"/>
          </w:tcPr>
          <w:p w14:paraId="2513D3D5" w14:textId="77777777" w:rsidR="007655CA" w:rsidRDefault="00000000">
            <w:pPr>
              <w:pStyle w:val="Compact"/>
            </w:pPr>
            <w:r>
              <w:t>Upload stuck at 0%</w:t>
            </w:r>
          </w:p>
        </w:tc>
        <w:tc>
          <w:tcPr>
            <w:tcW w:w="4168" w:type="dxa"/>
          </w:tcPr>
          <w:p w14:paraId="04B24ABB" w14:textId="77777777" w:rsidR="007655CA" w:rsidRDefault="00000000">
            <w:pPr>
              <w:pStyle w:val="Compact"/>
            </w:pPr>
            <w:r>
              <w:t>Check internet connection</w:t>
            </w:r>
          </w:p>
        </w:tc>
      </w:tr>
      <w:tr w:rsidR="007655CA" w14:paraId="0FB1227B" w14:textId="77777777">
        <w:tc>
          <w:tcPr>
            <w:tcW w:w="3751" w:type="dxa"/>
          </w:tcPr>
          <w:p w14:paraId="08A5F7B8" w14:textId="77777777" w:rsidR="007655CA" w:rsidRDefault="00000000">
            <w:pPr>
              <w:pStyle w:val="Compact"/>
            </w:pPr>
            <w:r>
              <w:t>Processing too slow</w:t>
            </w:r>
          </w:p>
        </w:tc>
        <w:tc>
          <w:tcPr>
            <w:tcW w:w="4168" w:type="dxa"/>
          </w:tcPr>
          <w:p w14:paraId="621D0E0E" w14:textId="77777777" w:rsidR="007655CA" w:rsidRDefault="00000000">
            <w:pPr>
              <w:pStyle w:val="Compact"/>
            </w:pPr>
            <w:r>
              <w:t>Normal ~1min GPU, ~5min CPU. Check Admin &gt; Max tiles</w:t>
            </w:r>
          </w:p>
        </w:tc>
      </w:tr>
      <w:tr w:rsidR="007655CA" w14:paraId="4F99655F" w14:textId="77777777">
        <w:tc>
          <w:tcPr>
            <w:tcW w:w="3751" w:type="dxa"/>
          </w:tcPr>
          <w:p w14:paraId="198471AC" w14:textId="77777777" w:rsidR="007655CA" w:rsidRDefault="00000000">
            <w:pPr>
              <w:pStyle w:val="Compact"/>
            </w:pPr>
            <w:r>
              <w:t>No results after processing</w:t>
            </w:r>
          </w:p>
        </w:tc>
        <w:tc>
          <w:tcPr>
            <w:tcW w:w="4168" w:type="dxa"/>
          </w:tcPr>
          <w:p w14:paraId="090994AD" w14:textId="77777777" w:rsidR="007655CA" w:rsidRDefault="00000000">
            <w:pPr>
              <w:pStyle w:val="Compact"/>
            </w:pPr>
            <w:r>
              <w:t>Select the correct slide in the dropdown</w:t>
            </w:r>
          </w:p>
        </w:tc>
      </w:tr>
      <w:tr w:rsidR="007655CA" w14:paraId="7D226C0E" w14:textId="77777777">
        <w:tc>
          <w:tcPr>
            <w:tcW w:w="3751" w:type="dxa"/>
          </w:tcPr>
          <w:p w14:paraId="4AD2D403" w14:textId="77777777" w:rsidR="007655CA" w:rsidRDefault="00000000">
            <w:pPr>
              <w:pStyle w:val="Compact"/>
            </w:pPr>
            <w:r>
              <w:t>BIF file fails</w:t>
            </w:r>
          </w:p>
        </w:tc>
        <w:tc>
          <w:tcPr>
            <w:tcW w:w="4168" w:type="dxa"/>
          </w:tcPr>
          <w:p w14:paraId="151C6384" w14:textId="77777777" w:rsidR="007655CA" w:rsidRDefault="00000000">
            <w:pPr>
              <w:pStyle w:val="Compact"/>
            </w:pPr>
            <w:r>
              <w:t>Large BIFs auto-convert. Check worker logs</w:t>
            </w:r>
          </w:p>
        </w:tc>
      </w:tr>
      <w:tr w:rsidR="007655CA" w14:paraId="1195A663" w14:textId="77777777">
        <w:tc>
          <w:tcPr>
            <w:tcW w:w="3751" w:type="dxa"/>
          </w:tcPr>
          <w:p w14:paraId="2C9862A1" w14:textId="77777777" w:rsidR="007655CA" w:rsidRDefault="00000000">
            <w:pPr>
              <w:pStyle w:val="Compact"/>
            </w:pPr>
            <w:r>
              <w:t>Admin tab not visible</w:t>
            </w:r>
          </w:p>
        </w:tc>
        <w:tc>
          <w:tcPr>
            <w:tcW w:w="4168" w:type="dxa"/>
          </w:tcPr>
          <w:p w14:paraId="6D0C729B" w14:textId="77777777" w:rsidR="007655CA" w:rsidRDefault="00000000">
            <w:pPr>
              <w:pStyle w:val="Compact"/>
            </w:pPr>
            <w:r>
              <w:t>Requires admin role</w:t>
            </w:r>
          </w:p>
        </w:tc>
      </w:tr>
      <w:tr w:rsidR="007655CA" w14:paraId="250C9F3B" w14:textId="77777777">
        <w:tc>
          <w:tcPr>
            <w:tcW w:w="3751" w:type="dxa"/>
          </w:tcPr>
          <w:p w14:paraId="351CE408" w14:textId="77777777" w:rsidR="007655CA" w:rsidRDefault="00000000">
            <w:pPr>
              <w:pStyle w:val="Compact"/>
            </w:pPr>
            <w:r>
              <w:t>Explanation in wrong language</w:t>
            </w:r>
          </w:p>
        </w:tc>
        <w:tc>
          <w:tcPr>
            <w:tcW w:w="4168" w:type="dxa"/>
          </w:tcPr>
          <w:p w14:paraId="3064C5FF" w14:textId="77777777" w:rsidR="007655CA" w:rsidRDefault="00000000">
            <w:pPr>
              <w:pStyle w:val="Compact"/>
            </w:pPr>
            <w:r>
              <w:t>Change in user menu (top-right)</w:t>
            </w:r>
          </w:p>
        </w:tc>
      </w:tr>
      <w:tr w:rsidR="007655CA" w14:paraId="5A304CF9" w14:textId="77777777">
        <w:tc>
          <w:tcPr>
            <w:tcW w:w="3751" w:type="dxa"/>
          </w:tcPr>
          <w:p w14:paraId="70455ADF" w14:textId="77777777" w:rsidR="007655CA" w:rsidRDefault="00000000">
            <w:pPr>
              <w:pStyle w:val="Compact"/>
            </w:pPr>
            <w:r>
              <w:t>Attention hover not showing labels</w:t>
            </w:r>
          </w:p>
        </w:tc>
        <w:tc>
          <w:tcPr>
            <w:tcW w:w="4168" w:type="dxa"/>
          </w:tcPr>
          <w:p w14:paraId="2FBBFEF2" w14:textId="77777777" w:rsidR="007655CA" w:rsidRDefault="00000000">
            <w:pPr>
              <w:pStyle w:val="Compact"/>
            </w:pPr>
            <w:r>
              <w:t>Slide needs re-processing with current pipeline</w:t>
            </w:r>
          </w:p>
        </w:tc>
      </w:tr>
      <w:tr w:rsidR="007655CA" w14:paraId="4081B8BB" w14:textId="77777777">
        <w:tc>
          <w:tcPr>
            <w:tcW w:w="3751" w:type="dxa"/>
          </w:tcPr>
          <w:p w14:paraId="0A05DC1B" w14:textId="77777777" w:rsidR="007655CA" w:rsidRDefault="00000000">
            <w:pPr>
              <w:pStyle w:val="Compact"/>
            </w:pPr>
            <w:r>
              <w:t>Choquet section not appearing</w:t>
            </w:r>
          </w:p>
        </w:tc>
        <w:tc>
          <w:tcPr>
            <w:tcW w:w="4168" w:type="dxa"/>
          </w:tcPr>
          <w:p w14:paraId="1DD99DA6" w14:textId="77777777" w:rsidR="007655CA" w:rsidRDefault="00000000">
            <w:pPr>
              <w:pStyle w:val="Compact"/>
            </w:pPr>
            <w:r>
              <w:t>Only shows when patterns help (Combined &gt; Emb-only)</w:t>
            </w:r>
          </w:p>
        </w:tc>
      </w:tr>
    </w:tbl>
    <w:p w14:paraId="4B98A617" w14:textId="77777777" w:rsidR="007655CA" w:rsidRDefault="00000000">
      <w:pPr>
        <w:pStyle w:val="Ttulo3"/>
      </w:pPr>
      <w:bookmarkStart w:id="73" w:name="performance-tips"/>
      <w:bookmarkStart w:id="74" w:name="_Toc226824963"/>
      <w:r>
        <w:t>Performance Tips</w:t>
      </w:r>
      <w:bookmarkEnd w:id="74"/>
    </w:p>
    <w:p w14:paraId="3A289720" w14:textId="77777777" w:rsidR="007655CA" w:rsidRDefault="00000000">
      <w:pPr>
        <w:pStyle w:val="Compact"/>
        <w:numPr>
          <w:ilvl w:val="0"/>
          <w:numId w:val="12"/>
        </w:numPr>
      </w:pPr>
      <w:r>
        <w:t xml:space="preserve">Use </w:t>
      </w:r>
      <w:r>
        <w:rPr>
          <w:b/>
          <w:bCs/>
        </w:rPr>
        <w:t>SVS format</w:t>
      </w:r>
      <w:r>
        <w:t xml:space="preserve"> for large slides</w:t>
      </w:r>
    </w:p>
    <w:p w14:paraId="423A6723" w14:textId="77777777" w:rsidR="007655CA" w:rsidRDefault="00000000">
      <w:pPr>
        <w:pStyle w:val="Compact"/>
        <w:numPr>
          <w:ilvl w:val="0"/>
          <w:numId w:val="12"/>
        </w:numPr>
      </w:pPr>
      <w:r>
        <w:t xml:space="preserve">Keep </w:t>
      </w:r>
      <w:r>
        <w:rPr>
          <w:b/>
          <w:bCs/>
        </w:rPr>
        <w:t>Max tiles at 20,000</w:t>
      </w:r>
      <w:r>
        <w:t xml:space="preserve"> for balanced accuracy/speed</w:t>
      </w:r>
    </w:p>
    <w:p w14:paraId="5593929D" w14:textId="77777777" w:rsidR="007655C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GPU acceleration</w:t>
      </w:r>
      <w:r>
        <w:t xml:space="preserve"> reduces processing from ~5 min to ~1 min</w:t>
      </w:r>
    </w:p>
    <w:p w14:paraId="196C7644" w14:textId="77777777" w:rsidR="007655CA" w:rsidRDefault="00000000">
      <w:pPr>
        <w:pStyle w:val="Compact"/>
        <w:numPr>
          <w:ilvl w:val="0"/>
          <w:numId w:val="12"/>
        </w:numPr>
      </w:pPr>
      <w:r>
        <w:t>Close other tabs when uploading large files (&gt;2 GB)</w:t>
      </w:r>
    </w:p>
    <w:bookmarkEnd w:id="0"/>
    <w:bookmarkEnd w:id="71"/>
    <w:bookmarkEnd w:id="73"/>
    <w:p w14:paraId="7101D163" w14:textId="03DB55A9" w:rsidR="007655CA" w:rsidRDefault="007655CA"/>
    <w:sectPr w:rsidR="007655CA" w:rsidSect="00E665EF">
      <w:footerReference w:type="default" r:id="rId19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AB43B" w14:textId="77777777" w:rsidR="00B75D53" w:rsidRDefault="00B75D53" w:rsidP="00E665EF">
      <w:pPr>
        <w:spacing w:before="0" w:after="0" w:line="240" w:lineRule="auto"/>
      </w:pPr>
      <w:r>
        <w:separator/>
      </w:r>
    </w:p>
  </w:endnote>
  <w:endnote w:type="continuationSeparator" w:id="0">
    <w:p w14:paraId="12B1BC51" w14:textId="77777777" w:rsidR="00B75D53" w:rsidRDefault="00B75D53" w:rsidP="00E665E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E8A5" w14:textId="48C85AA0" w:rsidR="00E665EF" w:rsidRDefault="00E665EF" w:rsidP="00E665EF">
    <w:pPr>
      <w:pStyle w:val="FirstParagraph"/>
      <w:jc w:val="center"/>
    </w:pPr>
    <w:r w:rsidRPr="00E665EF">
      <w:rPr>
        <w:i/>
        <w:iCs/>
      </w:rPr>
      <w:t>LCHAI v2.0 — Servio Fernando Lima Reina, PhD Computer Science, University of Fribourg, Switzerland</w:t>
    </w:r>
    <w:r w:rsidRPr="00E665EF">
      <w:t xml:space="preserve"> </w:t>
    </w:r>
    <w:proofErr w:type="gramStart"/>
    <w:r w:rsidRPr="00E665EF">
      <w:rPr>
        <w:i/>
        <w:iCs/>
      </w:rPr>
      <w:t>For</w:t>
    </w:r>
    <w:proofErr w:type="gramEnd"/>
    <w:r w:rsidRPr="00E665EF">
      <w:rPr>
        <w:i/>
        <w:iCs/>
      </w:rPr>
      <w:t xml:space="preserve"> research use only. Always confirm AI predictions with molecular testing</w:t>
    </w:r>
    <w:r>
      <w:rPr>
        <w:i/>
        <w:iCs/>
      </w:rPr>
      <w:t>.</w:t>
    </w:r>
  </w:p>
  <w:p w14:paraId="53D4A69C" w14:textId="67AF3D1C" w:rsidR="00E665EF" w:rsidRDefault="00E665EF">
    <w:pPr>
      <w:pStyle w:val="Piedepgina"/>
    </w:pPr>
  </w:p>
  <w:p w14:paraId="5B61DBB1" w14:textId="77777777" w:rsidR="00E665EF" w:rsidRDefault="00E665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8C5C2" w14:textId="77777777" w:rsidR="00B75D53" w:rsidRDefault="00B75D53" w:rsidP="00E665EF">
      <w:pPr>
        <w:spacing w:before="0" w:after="0" w:line="240" w:lineRule="auto"/>
      </w:pPr>
      <w:r>
        <w:separator/>
      </w:r>
    </w:p>
  </w:footnote>
  <w:footnote w:type="continuationSeparator" w:id="0">
    <w:p w14:paraId="3454B044" w14:textId="77777777" w:rsidR="00B75D53" w:rsidRDefault="00B75D53" w:rsidP="00E665E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6C45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662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1028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5930599">
    <w:abstractNumId w:val="0"/>
  </w:num>
  <w:num w:numId="2" w16cid:durableId="1939218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8128659">
    <w:abstractNumId w:val="1"/>
  </w:num>
  <w:num w:numId="4" w16cid:durableId="828057583">
    <w:abstractNumId w:val="1"/>
  </w:num>
  <w:num w:numId="5" w16cid:durableId="1250115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5683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9745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2783648">
    <w:abstractNumId w:val="1"/>
  </w:num>
  <w:num w:numId="9" w16cid:durableId="907303565">
    <w:abstractNumId w:val="1"/>
  </w:num>
  <w:num w:numId="10" w16cid:durableId="2051684660">
    <w:abstractNumId w:val="1"/>
  </w:num>
  <w:num w:numId="11" w16cid:durableId="1227572385">
    <w:abstractNumId w:val="1"/>
  </w:num>
  <w:num w:numId="12" w16cid:durableId="157955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5CA"/>
    <w:rsid w:val="006C528B"/>
    <w:rsid w:val="007655CA"/>
    <w:rsid w:val="008B06D0"/>
    <w:rsid w:val="00970698"/>
    <w:rsid w:val="00B75D53"/>
    <w:rsid w:val="00BA7564"/>
    <w:rsid w:val="00E6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F2B"/>
  <w15:docId w15:val="{11C767FD-F8EE-44A5-A4EE-023EDCB8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uiPriority="35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7564"/>
  </w:style>
  <w:style w:type="paragraph" w:styleId="Ttulo1">
    <w:name w:val="heading 1"/>
    <w:basedOn w:val="Normal"/>
    <w:next w:val="Normal"/>
    <w:link w:val="Ttulo1Car"/>
    <w:uiPriority w:val="9"/>
    <w:qFormat/>
    <w:rsid w:val="00BA756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56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56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56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56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56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56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56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56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pPr>
      <w:spacing w:before="36" w:after="36"/>
    </w:pPr>
  </w:style>
  <w:style w:type="paragraph" w:styleId="Ttulo">
    <w:name w:val="Title"/>
    <w:basedOn w:val="Normal"/>
    <w:next w:val="Normal"/>
    <w:link w:val="TtuloCar"/>
    <w:uiPriority w:val="10"/>
    <w:qFormat/>
    <w:rsid w:val="00BA756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756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56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A7564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tulo"/>
    <w:next w:val="Textoindependiente"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pPr>
      <w:keepNext/>
      <w:keepLines/>
      <w:spacing w:after="300"/>
    </w:p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BA756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564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564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564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564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564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564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564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564"/>
    <w:rPr>
      <w:i/>
      <w:iCs/>
      <w:caps/>
      <w:spacing w:val="10"/>
      <w:sz w:val="18"/>
      <w:szCs w:val="18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BA7564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DescripcinCar"/>
    <w:rPr>
      <w:b/>
      <w:bCs/>
      <w:color w:val="0F4761" w:themeColor="accent1" w:themeShade="BF"/>
      <w:sz w:val="16"/>
      <w:szCs w:val="16"/>
    </w:rPr>
  </w:style>
  <w:style w:type="character" w:styleId="Refdenotaalpie">
    <w:name w:val="footnote reference"/>
    <w:basedOn w:val="DescripcinCar"/>
    <w:rPr>
      <w:b/>
      <w:bCs/>
      <w:color w:val="0F4761" w:themeColor="accent1" w:themeShade="BF"/>
      <w:sz w:val="16"/>
      <w:szCs w:val="16"/>
      <w:vertAlign w:val="superscript"/>
    </w:rPr>
  </w:style>
  <w:style w:type="character" w:styleId="Hipervnculo">
    <w:name w:val="Hyperlink"/>
    <w:basedOn w:val="DescripcinCar"/>
    <w:uiPriority w:val="99"/>
    <w:rPr>
      <w:b/>
      <w:bCs/>
      <w:color w:val="156082" w:themeColor="accent1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BA7564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paragraph" w:styleId="Encabezado">
    <w:name w:val="header"/>
    <w:basedOn w:val="Normal"/>
    <w:link w:val="EncabezadoCar"/>
    <w:rsid w:val="00E665E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E665EF"/>
  </w:style>
  <w:style w:type="paragraph" w:styleId="Piedepgina">
    <w:name w:val="footer"/>
    <w:basedOn w:val="Normal"/>
    <w:link w:val="PiedepginaCar"/>
    <w:uiPriority w:val="99"/>
    <w:rsid w:val="00E665E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65EF"/>
  </w:style>
  <w:style w:type="paragraph" w:styleId="TDC1">
    <w:name w:val="toc 1"/>
    <w:basedOn w:val="Normal"/>
    <w:next w:val="Normal"/>
    <w:autoRedefine/>
    <w:uiPriority w:val="39"/>
    <w:rsid w:val="00BA7564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BA756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BA7564"/>
    <w:pPr>
      <w:spacing w:after="100"/>
      <w:ind w:left="480"/>
    </w:pPr>
  </w:style>
  <w:style w:type="character" w:styleId="Fuerte">
    <w:name w:val="Strong"/>
    <w:uiPriority w:val="22"/>
    <w:qFormat/>
    <w:rsid w:val="00BA7564"/>
    <w:rPr>
      <w:b/>
      <w:bCs/>
    </w:rPr>
  </w:style>
  <w:style w:type="character" w:styleId="nfasis">
    <w:name w:val="Emphasis"/>
    <w:uiPriority w:val="20"/>
    <w:qFormat/>
    <w:rsid w:val="00BA7564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BA756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A7564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A7564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56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564"/>
    <w:rPr>
      <w:color w:val="156082" w:themeColor="accent1"/>
      <w:sz w:val="24"/>
      <w:szCs w:val="24"/>
    </w:rPr>
  </w:style>
  <w:style w:type="character" w:styleId="nfasissutil">
    <w:name w:val="Subtle Emphasis"/>
    <w:uiPriority w:val="19"/>
    <w:qFormat/>
    <w:rsid w:val="00BA7564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BA7564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BA7564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BA7564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BA7564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FC140-2D58-44F4-BF0E-1C956F630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2461</Words>
  <Characters>14030</Characters>
  <Application>Microsoft Office Word</Application>
  <DocSecurity>0</DocSecurity>
  <Lines>116</Lines>
  <Paragraphs>32</Paragraphs>
  <ScaleCrop>false</ScaleCrop>
  <Company/>
  <LinksUpToDate>false</LinksUpToDate>
  <CharactersWithSpaces>16459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Servio Lima</cp:lastModifiedBy>
  <cp:revision>5</cp:revision>
  <dcterms:created xsi:type="dcterms:W3CDTF">2026-04-11T23:22:00Z</dcterms:created>
  <dcterms:modified xsi:type="dcterms:W3CDTF">2026-04-11T23:39:00Z</dcterms:modified>
</cp:coreProperties>
</file>