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04DC" w:rsidRDefault="007E1995" w:rsidP="002F39C1">
      <w:pPr>
        <w:pStyle w:val="Ttulo"/>
      </w:pPr>
      <w:r>
        <w:t xml:space="preserve">Aplicação de </w:t>
      </w:r>
      <w:proofErr w:type="spellStart"/>
      <w:r>
        <w:t>Clusterização</w:t>
      </w:r>
      <w:proofErr w:type="spellEnd"/>
      <w:r>
        <w:t xml:space="preserve"> para identificar dígitos</w:t>
      </w:r>
    </w:p>
    <w:p w:rsidR="002F39C1" w:rsidRDefault="002F39C1" w:rsidP="002F39C1"/>
    <w:p w:rsidR="00CB030C" w:rsidRPr="002F39C1" w:rsidRDefault="00CB030C" w:rsidP="00CB030C">
      <w:r>
        <w:t xml:space="preserve">O </w:t>
      </w:r>
      <w:proofErr w:type="spellStart"/>
      <w:r>
        <w:t>dataset</w:t>
      </w:r>
      <w:proofErr w:type="spellEnd"/>
      <w:r>
        <w:t xml:space="preserve"> presente no </w:t>
      </w:r>
      <w:proofErr w:type="spellStart"/>
      <w:r>
        <w:t>github</w:t>
      </w:r>
      <w:proofErr w:type="spellEnd"/>
      <w:r>
        <w:t xml:space="preserve"> contém 60000 pares, o primeiro elemento de cada um deles sendo um vetor de 784 casas e o segundo um dígito de 0 a 9. O vetor como um todo representa uma matriz de 28X28 </w:t>
      </w:r>
      <w:proofErr w:type="spellStart"/>
      <w:r>
        <w:t>pixeis</w:t>
      </w:r>
      <w:proofErr w:type="spellEnd"/>
      <w:r>
        <w:t xml:space="preserve">, cada uma de suas casas armazenando um valor entre 0 (branco) e 255 (preto). Cada matriz é um dígito que foi escrito a mão. </w:t>
      </w:r>
    </w:p>
    <w:p w:rsidR="002F39C1" w:rsidRDefault="00367A20" w:rsidP="002F39C1">
      <w:r>
        <w:t xml:space="preserve">Dividimos o </w:t>
      </w:r>
      <w:proofErr w:type="spellStart"/>
      <w:r>
        <w:t>dataset</w:t>
      </w:r>
      <w:proofErr w:type="spellEnd"/>
      <w:r>
        <w:t xml:space="preserve"> em dois pedaços, uma parte para </w:t>
      </w:r>
      <w:r w:rsidR="00F31BF6">
        <w:t>treino e outra para validação. A parte de treino será usada para construir as clusters, que serão usadas para separar os vetores do conjunto de validação em cada um dos 10 dígitos. Depois disso, seremos capazes de conferir quantos dígitos foram classificados corretamente.</w:t>
      </w:r>
    </w:p>
    <w:p w:rsidR="00C55F1E" w:rsidRDefault="0006685C" w:rsidP="002F39C1">
      <w:r>
        <w:t xml:space="preserve">Usaremos a </w:t>
      </w:r>
      <w:proofErr w:type="spellStart"/>
      <w:r>
        <w:t>clusterização</w:t>
      </w:r>
      <w:proofErr w:type="spellEnd"/>
      <w:r>
        <w:t xml:space="preserve"> k-</w:t>
      </w:r>
      <w:proofErr w:type="spellStart"/>
      <w:r>
        <w:t>means</w:t>
      </w:r>
      <w:proofErr w:type="spellEnd"/>
      <w:r>
        <w:t xml:space="preserve">. Implementando o algoritmo de Lloyd, encontramos as </w:t>
      </w:r>
      <w:r w:rsidR="007E1995">
        <w:t xml:space="preserve">clusters e suas respectivas centroides. Classificamos cada uma das clusters com o dígito mais frequentemente encontrado dentro delas, o que é possível já que o </w:t>
      </w:r>
      <w:proofErr w:type="spellStart"/>
      <w:r w:rsidR="007E1995">
        <w:t>dataset</w:t>
      </w:r>
      <w:proofErr w:type="spellEnd"/>
      <w:r w:rsidR="007E1995">
        <w:t xml:space="preserve"> nos informa o dígito correspondente a cada vetor.</w:t>
      </w:r>
    </w:p>
    <w:p w:rsidR="007E1995" w:rsidRDefault="007E1995" w:rsidP="002F39C1">
      <w:r>
        <w:t xml:space="preserve">Para cada vetor presente no </w:t>
      </w:r>
      <w:proofErr w:type="spellStart"/>
      <w:r>
        <w:t>dataset</w:t>
      </w:r>
      <w:proofErr w:type="spellEnd"/>
      <w:r>
        <w:t xml:space="preserve"> de validação, encontramos a centroide </w:t>
      </w:r>
      <w:r w:rsidR="00F67A99">
        <w:t xml:space="preserve">mais próxima dele, assim identificando a qual cluster ele pertence, classificando-o como o dígito daquela cluster. </w:t>
      </w:r>
    </w:p>
    <w:p w:rsidR="00F67A99" w:rsidRDefault="00F67A99" w:rsidP="002F39C1">
      <w:r>
        <w:t>Podemos, no final, fazer uma análise de eficiência dessa abordagem, vendo quantos dígitos não foram corretamente identificados</w:t>
      </w:r>
      <w:r w:rsidR="00520AFB">
        <w:t>.</w:t>
      </w:r>
    </w:p>
    <w:p w:rsidR="00520AFB" w:rsidRDefault="00434B49" w:rsidP="002F39C1">
      <w:r>
        <w:t>Fonte:</w:t>
      </w:r>
      <w:r w:rsidRPr="00434B49">
        <w:t xml:space="preserve"> </w:t>
      </w:r>
      <w:hyperlink r:id="rId4" w:history="1">
        <w:r w:rsidRPr="008F191E">
          <w:rPr>
            <w:rStyle w:val="Hyperlink"/>
          </w:rPr>
          <w:t>http://johnloeber.com/docs/kmeans.html</w:t>
        </w:r>
      </w:hyperlink>
    </w:p>
    <w:p w:rsidR="00434B49" w:rsidRPr="002F39C1" w:rsidRDefault="00434B49" w:rsidP="002F39C1">
      <w:bookmarkStart w:id="0" w:name="_GoBack"/>
      <w:bookmarkEnd w:id="0"/>
    </w:p>
    <w:sectPr w:rsidR="00434B49" w:rsidRPr="002F39C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9C1"/>
    <w:rsid w:val="0006685C"/>
    <w:rsid w:val="002F39C1"/>
    <w:rsid w:val="00305066"/>
    <w:rsid w:val="00367A20"/>
    <w:rsid w:val="00434B49"/>
    <w:rsid w:val="00520AFB"/>
    <w:rsid w:val="006C2222"/>
    <w:rsid w:val="007E1995"/>
    <w:rsid w:val="00C55F1E"/>
    <w:rsid w:val="00CB030C"/>
    <w:rsid w:val="00E404DC"/>
    <w:rsid w:val="00F31BF6"/>
    <w:rsid w:val="00F67A9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6141D"/>
  <w15:chartTrackingRefBased/>
  <w15:docId w15:val="{D1D92083-2F02-4543-88D3-6EC2450A1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002F39C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2F39C1"/>
    <w:rPr>
      <w:rFonts w:asciiTheme="majorHAnsi" w:eastAsiaTheme="majorEastAsia" w:hAnsiTheme="majorHAnsi" w:cstheme="majorBidi"/>
      <w:spacing w:val="-10"/>
      <w:kern w:val="28"/>
      <w:sz w:val="56"/>
      <w:szCs w:val="56"/>
    </w:rPr>
  </w:style>
  <w:style w:type="character" w:styleId="Hyperlink">
    <w:name w:val="Hyperlink"/>
    <w:basedOn w:val="Fontepargpadro"/>
    <w:uiPriority w:val="99"/>
    <w:unhideWhenUsed/>
    <w:rsid w:val="00434B49"/>
    <w:rPr>
      <w:color w:val="0563C1" w:themeColor="hyperlink"/>
      <w:u w:val="single"/>
    </w:rPr>
  </w:style>
  <w:style w:type="character" w:styleId="MenoPendente">
    <w:name w:val="Unresolved Mention"/>
    <w:basedOn w:val="Fontepargpadro"/>
    <w:uiPriority w:val="99"/>
    <w:semiHidden/>
    <w:unhideWhenUsed/>
    <w:rsid w:val="00434B4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johnloeber.com/docs/kmeans.html"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223</Words>
  <Characters>1208</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Sampaio Cherto</dc:creator>
  <cp:keywords/>
  <dc:description/>
  <cp:lastModifiedBy>Carlos Sampaio Cherto</cp:lastModifiedBy>
  <cp:revision>3</cp:revision>
  <dcterms:created xsi:type="dcterms:W3CDTF">2017-11-07T23:43:00Z</dcterms:created>
  <dcterms:modified xsi:type="dcterms:W3CDTF">2017-11-08T00:24:00Z</dcterms:modified>
</cp:coreProperties>
</file>