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Kapsamlı Kullanım Kılavuzu</w:t>
      </w:r>
    </w:p>
    <w:p>
      <w:pPr>
        <w:spacing w:after="160"/>
        <w:jc w:val="center"/>
      </w:pPr>
      <w:r>
        <w:rPr>
          <w:color w:val="666666"/>
          <w:sz w:val="24"/>
          <w:szCs w:val="24"/>
        </w:rPr>
        <w:t xml:space="preserve">PrestaShop 8 &amp; 9 Modülü — Sürüm 1.0.31</w:t>
      </w:r>
    </w:p>
    <w:p>
      <w:pPr>
        <w:spacing w:after="2400"/>
        <w:jc w:val="center"/>
      </w:pPr>
      <w:r>
        <w:rPr>
          <w:color w:val="999999"/>
          <w:sz w:val="22"/>
          <w:szCs w:val="22"/>
        </w:rPr>
        <w:t xml:space="preserve">19 dil  ·  117 şablon  ·  88 özellik</w:t>
      </w:r>
    </w:p>
    <w:p>
      <w:pPr>
        <w:jc w:val="center"/>
      </w:pPr>
      <w:r>
        <w:rPr>
          <w:color w:val="999999"/>
          <w:sz w:val="18"/>
          <w:szCs w:val="18"/>
        </w:rPr>
        <w:t xml:space="preserve">© 2026 Neriasoftware — Tüm hakları saklıdır</w:t>
      </w:r>
    </w:p>
    <w:p>
      <w:r>
        <w:br w:type="page"/>
      </w:r>
    </w:p>
    <w:p>
      <w:pPr>
        <w:pStyle w:val="Heading1"/>
        <w:spacing w:after="200" w:before="400"/>
      </w:pPr>
      <w:r>
        <w:t xml:space="preserve">İçindekiler</w:t>
      </w:r>
    </w:p>
    <w:p>
      <w:pPr>
        <w:tabs>
          <w:tab w:val="right" w:pos="9026" w:leader="dot"/>
        </w:tabs>
        <w:spacing w:after="60"/>
        <w:ind w:left="0"/>
      </w:pPr>
      <w:hyperlink w:history="1" w:anchor="sec1">
        <w:r>
          <w:rPr>
            <w:b/>
            <w:bCs/>
            <w:color w:val="2B2520"/>
            <w:sz w:val="22"/>
            <w:szCs w:val="22"/>
          </w:rPr>
          <w:t xml:space="preserve">1. Neria Hakkında</w:t>
        </w:r>
      </w:hyperlink>
    </w:p>
    <w:p>
      <w:pPr>
        <w:tabs>
          <w:tab w:val="right" w:pos="9026" w:leader="dot"/>
        </w:tabs>
        <w:spacing w:after="20"/>
        <w:ind w:left="340"/>
      </w:pPr>
      <w:hyperlink w:history="1" w:anchor="sec2">
        <w:r>
          <w:rPr>
            <w:b w:val="false"/>
            <w:bCs w:val="false"/>
            <w:color w:val="666666"/>
            <w:sz w:val="20"/>
            <w:szCs w:val="20"/>
          </w:rPr>
          <w:t xml:space="preserve">1.1 Uyumluluk</w:t>
        </w:r>
      </w:hyperlink>
    </w:p>
    <w:p>
      <w:pPr>
        <w:tabs>
          <w:tab w:val="right" w:pos="9026" w:leader="dot"/>
        </w:tabs>
        <w:spacing w:after="20"/>
        <w:ind w:left="340"/>
      </w:pPr>
      <w:hyperlink w:history="1" w:anchor="sec3">
        <w:r>
          <w:rPr>
            <w:b w:val="false"/>
            <w:bCs w:val="false"/>
            <w:color w:val="666666"/>
            <w:sz w:val="20"/>
            <w:szCs w:val="20"/>
          </w:rPr>
          <w:t xml:space="preserve">1.2 Neria'nın Otomatik Olarak Yaptıkları</w:t>
        </w:r>
      </w:hyperlink>
    </w:p>
    <w:p>
      <w:pPr>
        <w:tabs>
          <w:tab w:val="right" w:pos="9026" w:leader="dot"/>
        </w:tabs>
        <w:spacing w:after="20"/>
        <w:ind w:left="340"/>
      </w:pPr>
      <w:hyperlink w:history="1" w:anchor="sec4">
        <w:r>
          <w:rPr>
            <w:b w:val="false"/>
            <w:bCs w:val="false"/>
            <w:color w:val="666666"/>
            <w:sz w:val="20"/>
            <w:szCs w:val="20"/>
          </w:rPr>
          <w:t xml:space="preserve">1.3 Harici Ağ Bağlantıları</w:t>
        </w:r>
      </w:hyperlink>
    </w:p>
    <w:p>
      <w:pPr>
        <w:tabs>
          <w:tab w:val="right" w:pos="9026" w:leader="dot"/>
        </w:tabs>
        <w:spacing w:after="60"/>
        <w:ind w:left="0"/>
      </w:pPr>
      <w:hyperlink w:history="1" w:anchor="sec5">
        <w:r>
          <w:rPr>
            <w:b/>
            <w:bCs/>
            <w:color w:val="2B2520"/>
            <w:sz w:val="22"/>
            <w:szCs w:val="22"/>
          </w:rPr>
          <w:t xml:space="preserve">2. Teknik Gereksinimler</w:t>
        </w:r>
      </w:hyperlink>
    </w:p>
    <w:p>
      <w:pPr>
        <w:tabs>
          <w:tab w:val="right" w:pos="9026" w:leader="dot"/>
        </w:tabs>
        <w:spacing w:after="20"/>
        <w:ind w:left="340"/>
      </w:pPr>
      <w:hyperlink w:history="1" w:anchor="sec6">
        <w:r>
          <w:rPr>
            <w:b w:val="false"/>
            <w:bCs w:val="false"/>
            <w:color w:val="666666"/>
            <w:sz w:val="20"/>
            <w:szCs w:val="20"/>
          </w:rPr>
          <w:t xml:space="preserve">2.1 Sunucu Ortamı</w:t>
        </w:r>
      </w:hyperlink>
    </w:p>
    <w:p>
      <w:pPr>
        <w:tabs>
          <w:tab w:val="right" w:pos="9026" w:leader="dot"/>
        </w:tabs>
        <w:spacing w:after="20"/>
        <w:ind w:left="340"/>
      </w:pPr>
      <w:hyperlink w:history="1" w:anchor="sec7">
        <w:r>
          <w:rPr>
            <w:b w:val="false"/>
            <w:bCs w:val="false"/>
            <w:color w:val="666666"/>
            <w:sz w:val="20"/>
            <w:szCs w:val="20"/>
          </w:rPr>
          <w:t xml:space="preserve">2.2 Kullanılan PrestaShop Kancaları</w:t>
        </w:r>
      </w:hyperlink>
    </w:p>
    <w:p>
      <w:pPr>
        <w:tabs>
          <w:tab w:val="right" w:pos="9026" w:leader="dot"/>
        </w:tabs>
        <w:spacing w:after="20"/>
        <w:ind w:left="340"/>
      </w:pPr>
      <w:hyperlink w:history="1" w:anchor="sec8">
        <w:r>
          <w:rPr>
            <w:b w:val="false"/>
            <w:bCs w:val="false"/>
            <w:color w:val="666666"/>
            <w:sz w:val="20"/>
            <w:szCs w:val="20"/>
          </w:rPr>
          <w:t xml:space="preserve">2.3 Oluşturulan SQL Tabloları</w:t>
        </w:r>
      </w:hyperlink>
    </w:p>
    <w:p>
      <w:pPr>
        <w:tabs>
          <w:tab w:val="right" w:pos="9026" w:leader="dot"/>
        </w:tabs>
        <w:spacing w:after="60"/>
        <w:ind w:left="0"/>
      </w:pPr>
      <w:hyperlink w:history="1" w:anchor="sec9">
        <w:r>
          <w:rPr>
            <w:b/>
            <w:bCs/>
            <w:color w:val="2B2520"/>
            <w:sz w:val="22"/>
            <w:szCs w:val="22"/>
          </w:rPr>
          <w:t xml:space="preserve">3. Kurulum</w:t>
        </w:r>
      </w:hyperlink>
    </w:p>
    <w:p>
      <w:pPr>
        <w:tabs>
          <w:tab w:val="right" w:pos="9026" w:leader="dot"/>
        </w:tabs>
        <w:spacing w:after="20"/>
        <w:ind w:left="340"/>
      </w:pPr>
      <w:hyperlink w:history="1" w:anchor="sec10">
        <w:r>
          <w:rPr>
            <w:b w:val="false"/>
            <w:bCs w:val="false"/>
            <w:color w:val="666666"/>
            <w:sz w:val="20"/>
            <w:szCs w:val="20"/>
          </w:rPr>
          <w:t xml:space="preserve">3.1 PrestaShop Addons Üzerinden (Önerilen)</w:t>
        </w:r>
      </w:hyperlink>
    </w:p>
    <w:p>
      <w:pPr>
        <w:tabs>
          <w:tab w:val="right" w:pos="9026" w:leader="dot"/>
        </w:tabs>
        <w:spacing w:after="20"/>
        <w:ind w:left="340"/>
      </w:pPr>
      <w:hyperlink w:history="1" w:anchor="sec11">
        <w:r>
          <w:rPr>
            <w:b w:val="false"/>
            <w:bCs w:val="false"/>
            <w:color w:val="666666"/>
            <w:sz w:val="20"/>
            <w:szCs w:val="20"/>
          </w:rPr>
          <w:t xml:space="preserve">3.2 Manuel Kurulum (.zip Dosyası)</w:t>
        </w:r>
      </w:hyperlink>
    </w:p>
    <w:p>
      <w:pPr>
        <w:tabs>
          <w:tab w:val="right" w:pos="9026" w:leader="dot"/>
        </w:tabs>
        <w:spacing w:after="20"/>
        <w:ind w:left="340"/>
      </w:pPr>
      <w:hyperlink w:history="1" w:anchor="sec12">
        <w:r>
          <w:rPr>
            <w:b w:val="false"/>
            <w:bCs w:val="false"/>
            <w:color w:val="666666"/>
            <w:sz w:val="20"/>
            <w:szCs w:val="20"/>
          </w:rPr>
          <w:t xml:space="preserve">3.3 Kurulumun Oluşturduğu Öğeler</w:t>
        </w:r>
      </w:hyperlink>
    </w:p>
    <w:p>
      <w:pPr>
        <w:tabs>
          <w:tab w:val="right" w:pos="9026" w:leader="dot"/>
        </w:tabs>
        <w:spacing w:after="60"/>
        <w:ind w:left="0"/>
      </w:pPr>
      <w:hyperlink w:history="1" w:anchor="sec13">
        <w:r>
          <w:rPr>
            <w:b/>
            <w:bCs/>
            <w:color w:val="2B2520"/>
            <w:sz w:val="22"/>
            <w:szCs w:val="22"/>
          </w:rPr>
          <w:t xml:space="preserve">4. Lisans Etkinleştirme</w:t>
        </w:r>
      </w:hyperlink>
    </w:p>
    <w:p>
      <w:pPr>
        <w:tabs>
          <w:tab w:val="right" w:pos="9026" w:leader="dot"/>
        </w:tabs>
        <w:spacing w:after="20"/>
        <w:ind w:left="340"/>
      </w:pPr>
      <w:hyperlink w:history="1" w:anchor="sec14">
        <w:r>
          <w:rPr>
            <w:b w:val="false"/>
            <w:bCs w:val="false"/>
            <w:color w:val="666666"/>
            <w:sz w:val="20"/>
            <w:szCs w:val="20"/>
          </w:rPr>
          <w:t xml:space="preserve">4.1 Anahtarınızı Etkinleştirme</w:t>
        </w:r>
      </w:hyperlink>
    </w:p>
    <w:p>
      <w:pPr>
        <w:tabs>
          <w:tab w:val="right" w:pos="9026" w:leader="dot"/>
        </w:tabs>
        <w:spacing w:after="20"/>
        <w:ind w:left="340"/>
      </w:pPr>
      <w:hyperlink w:history="1" w:anchor="sec15">
        <w:r>
          <w:rPr>
            <w:b w:val="false"/>
            <w:bCs w:val="false"/>
            <w:color w:val="666666"/>
            <w:sz w:val="20"/>
            <w:szCs w:val="20"/>
          </w:rPr>
          <w:t xml:space="preserve">4.2 Alan Adı Değişikliği</w:t>
        </w:r>
      </w:hyperlink>
    </w:p>
    <w:p>
      <w:pPr>
        <w:tabs>
          <w:tab w:val="right" w:pos="9026" w:leader="dot"/>
        </w:tabs>
        <w:spacing w:after="20"/>
        <w:ind w:left="340"/>
      </w:pPr>
      <w:hyperlink w:history="1" w:anchor="sec16">
        <w:r>
          <w:rPr>
            <w:b w:val="false"/>
            <w:bCs w:val="false"/>
            <w:color w:val="666666"/>
            <w:sz w:val="20"/>
            <w:szCs w:val="20"/>
          </w:rPr>
          <w:t xml:space="preserve">4.3 Arıza Toleransı</w:t>
        </w:r>
      </w:hyperlink>
    </w:p>
    <w:p>
      <w:pPr>
        <w:tabs>
          <w:tab w:val="right" w:pos="9026" w:leader="dot"/>
        </w:tabs>
        <w:spacing w:after="60"/>
        <w:ind w:left="0"/>
      </w:pPr>
      <w:hyperlink w:history="1" w:anchor="sec17">
        <w:r>
          <w:rPr>
            <w:b/>
            <w:bCs/>
            <w:color w:val="2B2520"/>
            <w:sz w:val="22"/>
            <w:szCs w:val="22"/>
          </w:rPr>
          <w:t xml:space="preserve">5. Neria Yönetim Paneline Genel Bakış</w:t>
        </w:r>
      </w:hyperlink>
    </w:p>
    <w:p>
      <w:pPr>
        <w:tabs>
          <w:tab w:val="right" w:pos="9026" w:leader="dot"/>
        </w:tabs>
        <w:spacing w:after="20"/>
        <w:ind w:left="340"/>
      </w:pPr>
      <w:hyperlink w:history="1" w:anchor="sec18">
        <w:r>
          <w:rPr>
            <w:b w:val="false"/>
            <w:bCs w:val="false"/>
            <w:color w:val="666666"/>
            <w:sz w:val="20"/>
            <w:szCs w:val="20"/>
          </w:rPr>
          <w:t xml:space="preserve">5.1 Sekme Listesi</w:t>
        </w:r>
      </w:hyperlink>
    </w:p>
    <w:p>
      <w:pPr>
        <w:tabs>
          <w:tab w:val="right" w:pos="9026" w:leader="dot"/>
        </w:tabs>
        <w:spacing w:after="60"/>
        <w:ind w:left="0"/>
      </w:pPr>
      <w:hyperlink w:history="1" w:anchor="sec19">
        <w:r>
          <w:rPr>
            <w:b/>
            <w:bCs/>
            <w:color w:val="2B2520"/>
            <w:sz w:val="22"/>
            <w:szCs w:val="22"/>
          </w:rPr>
          <w:t xml:space="preserve">6. Ana Sayfa Sekmesi — Genel Ayarlar</w:t>
        </w:r>
      </w:hyperlink>
    </w:p>
    <w:p>
      <w:pPr>
        <w:tabs>
          <w:tab w:val="right" w:pos="9026" w:leader="dot"/>
        </w:tabs>
        <w:spacing w:after="20"/>
        <w:ind w:left="340"/>
      </w:pPr>
      <w:hyperlink w:history="1" w:anchor="sec20">
        <w:r>
          <w:rPr>
            <w:b w:val="false"/>
            <w:bCs w:val="false"/>
            <w:color w:val="666666"/>
            <w:sz w:val="20"/>
            <w:szCs w:val="20"/>
          </w:rPr>
          <w:t xml:space="preserve">6.1 30 Günlük KPI'lar</w:t>
        </w:r>
      </w:hyperlink>
    </w:p>
    <w:p>
      <w:pPr>
        <w:tabs>
          <w:tab w:val="right" w:pos="9026" w:leader="dot"/>
        </w:tabs>
        <w:spacing w:after="20"/>
        <w:ind w:left="340"/>
      </w:pPr>
      <w:hyperlink w:history="1" w:anchor="sec21">
        <w:r>
          <w:rPr>
            <w:b w:val="false"/>
            <w:bCs w:val="false"/>
            <w:color w:val="666666"/>
            <w:sz w:val="20"/>
            <w:szCs w:val="20"/>
          </w:rPr>
          <w:t xml:space="preserve">6.2 Otomatik Dil Algılama</w:t>
        </w:r>
      </w:hyperlink>
    </w:p>
    <w:p>
      <w:pPr>
        <w:tabs>
          <w:tab w:val="right" w:pos="9026" w:leader="dot"/>
        </w:tabs>
        <w:spacing w:after="20"/>
        <w:ind w:left="340"/>
      </w:pPr>
      <w:hyperlink w:history="1" w:anchor="sec22">
        <w:r>
          <w:rPr>
            <w:b w:val="false"/>
            <w:bCs w:val="false"/>
            <w:color w:val="666666"/>
            <w:sz w:val="20"/>
            <w:szCs w:val="20"/>
          </w:rPr>
          <w:t xml:space="preserve">6.3 Akıllı Selamlama — Yerel Saat</w:t>
        </w:r>
      </w:hyperlink>
    </w:p>
    <w:p>
      <w:pPr>
        <w:tabs>
          <w:tab w:val="right" w:pos="9026" w:leader="dot"/>
        </w:tabs>
        <w:spacing w:after="20"/>
        <w:ind w:left="340"/>
      </w:pPr>
      <w:hyperlink w:history="1" w:anchor="sec23">
        <w:r>
          <w:rPr>
            <w:b w:val="false"/>
            <w:bCs w:val="false"/>
            <w:color w:val="666666"/>
            <w:sz w:val="20"/>
            <w:szCs w:val="20"/>
          </w:rPr>
          <w:t xml:space="preserve">6.4 Genel Ayarlar</w:t>
        </w:r>
      </w:hyperlink>
    </w:p>
    <w:p>
      <w:pPr>
        <w:tabs>
          <w:tab w:val="right" w:pos="9026" w:leader="dot"/>
        </w:tabs>
        <w:spacing w:after="60"/>
        <w:ind w:left="0"/>
      </w:pPr>
      <w:hyperlink w:history="1" w:anchor="sec24">
        <w:r>
          <w:rPr>
            <w:b/>
            <w:bCs/>
            <w:color w:val="2B2520"/>
            <w:sz w:val="22"/>
            <w:szCs w:val="22"/>
          </w:rPr>
          <w:t xml:space="preserve">7. Tasarım Sekmesi — Görsel Kimlik</w:t>
        </w:r>
      </w:hyperlink>
    </w:p>
    <w:p>
      <w:pPr>
        <w:tabs>
          <w:tab w:val="right" w:pos="9026" w:leader="dot"/>
        </w:tabs>
        <w:spacing w:after="20"/>
        <w:ind w:left="340"/>
      </w:pPr>
      <w:hyperlink w:history="1" w:anchor="sec25">
        <w:r>
          <w:rPr>
            <w:b w:val="false"/>
            <w:bCs w:val="false"/>
            <w:color w:val="666666"/>
            <w:sz w:val="20"/>
            <w:szCs w:val="20"/>
          </w:rPr>
          <w:t xml:space="preserve">7.1 Renkler</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Karanlık Mod</w:t>
        </w:r>
      </w:hyperlink>
    </w:p>
    <w:p>
      <w:pPr>
        <w:tabs>
          <w:tab w:val="right" w:pos="9026" w:leader="dot"/>
        </w:tabs>
        <w:spacing w:after="20"/>
        <w:ind w:left="340"/>
      </w:pPr>
      <w:hyperlink w:history="1" w:anchor="sec28">
        <w:r>
          <w:rPr>
            <w:b w:val="false"/>
            <w:bCs w:val="false"/>
            <w:color w:val="666666"/>
            <w:sz w:val="20"/>
            <w:szCs w:val="20"/>
          </w:rPr>
          <w:t xml:space="preserve">7.4 Kapsayıcı Genişliği</w:t>
        </w:r>
      </w:hyperlink>
    </w:p>
    <w:p>
      <w:pPr>
        <w:tabs>
          <w:tab w:val="right" w:pos="9026" w:leader="dot"/>
        </w:tabs>
        <w:spacing w:after="20"/>
        <w:ind w:left="340"/>
      </w:pPr>
      <w:hyperlink w:history="1" w:anchor="sec29">
        <w:r>
          <w:rPr>
            <w:b w:val="false"/>
            <w:bCs w:val="false"/>
            <w:color w:val="666666"/>
            <w:sz w:val="20"/>
            <w:szCs w:val="20"/>
          </w:rPr>
          <w:t xml:space="preserve">7.5 Hızlı Stiller — Tek Tıkla Ön Ayarlar</w:t>
        </w:r>
      </w:hyperlink>
    </w:p>
    <w:p>
      <w:pPr>
        <w:tabs>
          <w:tab w:val="right" w:pos="9026" w:leader="dot"/>
        </w:tabs>
        <w:spacing w:after="20"/>
        <w:ind w:left="340"/>
      </w:pPr>
      <w:hyperlink w:history="1" w:anchor="sec30">
        <w:r>
          <w:rPr>
            <w:b w:val="false"/>
            <w:bCs w:val="false"/>
            <w:color w:val="666666"/>
            <w:sz w:val="20"/>
            <w:szCs w:val="20"/>
          </w:rPr>
          <w:t xml:space="preserve">7.6 El Yazısı İmza</w:t>
        </w:r>
      </w:hyperlink>
    </w:p>
    <w:p>
      <w:pPr>
        <w:tabs>
          <w:tab w:val="right" w:pos="9026" w:leader="dot"/>
        </w:tabs>
        <w:spacing w:after="60"/>
        <w:ind w:left="0"/>
      </w:pPr>
      <w:hyperlink w:history="1" w:anchor="sec31">
        <w:r>
          <w:rPr>
            <w:b/>
            <w:bCs/>
            <w:color w:val="2B2520"/>
            <w:sz w:val="22"/>
            <w:szCs w:val="22"/>
          </w:rPr>
          <w:t xml:space="preserve">8. Tipografi Sekmesi</w:t>
        </w:r>
      </w:hyperlink>
    </w:p>
    <w:p>
      <w:pPr>
        <w:tabs>
          <w:tab w:val="right" w:pos="9026" w:leader="dot"/>
        </w:tabs>
        <w:spacing w:after="20"/>
        <w:ind w:left="340"/>
      </w:pPr>
      <w:hyperlink w:history="1" w:anchor="sec32">
        <w:r>
          <w:rPr>
            <w:b w:val="false"/>
            <w:bCs w:val="false"/>
            <w:color w:val="666666"/>
            <w:sz w:val="20"/>
            <w:szCs w:val="20"/>
          </w:rPr>
          <w:t xml:space="preserve">8.1 Yazı Tipi Yapılandırması</w:t>
        </w:r>
      </w:hyperlink>
    </w:p>
    <w:p>
      <w:pPr>
        <w:tabs>
          <w:tab w:val="right" w:pos="9026" w:leader="dot"/>
        </w:tabs>
        <w:spacing w:after="60"/>
        <w:ind w:left="0"/>
      </w:pPr>
      <w:hyperlink w:history="1" w:anchor="sec33">
        <w:r>
          <w:rPr>
            <w:b/>
            <w:bCs/>
            <w:color w:val="2B2520"/>
            <w:sz w:val="22"/>
            <w:szCs w:val="22"/>
          </w:rPr>
          <w:t xml:space="preserve">9. Sosyal Medya Sekmesi</w:t>
        </w:r>
      </w:hyperlink>
    </w:p>
    <w:p>
      <w:pPr>
        <w:tabs>
          <w:tab w:val="right" w:pos="9026" w:leader="dot"/>
        </w:tabs>
        <w:spacing w:after="60"/>
        <w:ind w:left="0"/>
      </w:pPr>
      <w:hyperlink w:history="1" w:anchor="sec34">
        <w:r>
          <w:rPr>
            <w:b/>
            <w:bCs/>
            <w:color w:val="2B2520"/>
            <w:sz w:val="22"/>
            <w:szCs w:val="22"/>
          </w:rPr>
          <w:t xml:space="preserve">10. Çeviriler Sekmesi — 19 Dil</w:t>
        </w:r>
      </w:hyperlink>
    </w:p>
    <w:p>
      <w:pPr>
        <w:tabs>
          <w:tab w:val="right" w:pos="9026" w:leader="dot"/>
        </w:tabs>
        <w:spacing w:after="20"/>
        <w:ind w:left="340"/>
      </w:pPr>
      <w:hyperlink w:history="1" w:anchor="sec35">
        <w:r>
          <w:rPr>
            <w:b w:val="false"/>
            <w:bCs w:val="false"/>
            <w:color w:val="666666"/>
            <w:sz w:val="20"/>
            <w:szCs w:val="20"/>
          </w:rPr>
          <w:t xml:space="preserve">10.1 Bir Şablonu Düzenleme</w:t>
        </w:r>
      </w:hyperlink>
    </w:p>
    <w:p>
      <w:pPr>
        <w:tabs>
          <w:tab w:val="right" w:pos="9026" w:leader="dot"/>
        </w:tabs>
        <w:spacing w:after="20"/>
        <w:ind w:left="340"/>
      </w:pPr>
      <w:hyperlink w:history="1" w:anchor="sec36">
        <w:r>
          <w:rPr>
            <w:b w:val="false"/>
            <w:bCs w:val="false"/>
            <w:color w:val="666666"/>
            <w:sz w:val="20"/>
            <w:szCs w:val="20"/>
          </w:rPr>
          <w:t xml:space="preserve">10.2 DeepL ile Otomatik Çeviri</w:t>
        </w:r>
      </w:hyperlink>
    </w:p>
    <w:p>
      <w:pPr>
        <w:tabs>
          <w:tab w:val="right" w:pos="9026" w:leader="dot"/>
        </w:tabs>
        <w:spacing w:after="20"/>
        <w:ind w:left="340"/>
      </w:pPr>
      <w:hyperlink w:history="1" w:anchor="sec37">
        <w:r>
          <w:rPr>
            <w:b w:val="false"/>
            <w:bCs w:val="false"/>
            <w:color w:val="666666"/>
            <w:sz w:val="20"/>
            <w:szCs w:val="20"/>
          </w:rPr>
          <w:t xml:space="preserve">10.3 CSV Dışa ve İçe Aktarma</w:t>
        </w:r>
      </w:hyperlink>
    </w:p>
    <w:p>
      <w:pPr>
        <w:tabs>
          <w:tab w:val="right" w:pos="9026" w:leader="dot"/>
        </w:tabs>
        <w:spacing w:after="20"/>
        <w:ind w:left="340"/>
      </w:pPr>
      <w:hyperlink w:history="1" w:anchor="sec38">
        <w:r>
          <w:rPr>
            <w:b w:val="false"/>
            <w:bCs w:val="false"/>
            <w:color w:val="666666"/>
            <w:sz w:val="20"/>
            <w:szCs w:val="20"/>
          </w:rPr>
          <w:t xml:space="preserve">10.4 Bir Şablonu Kara Listeye Alma</w:t>
        </w:r>
      </w:hyperlink>
    </w:p>
    <w:p>
      <w:pPr>
        <w:tabs>
          <w:tab w:val="right" w:pos="9026" w:leader="dot"/>
        </w:tabs>
        <w:spacing w:after="20"/>
        <w:ind w:left="340"/>
      </w:pPr>
      <w:hyperlink w:history="1" w:anchor="sec39">
        <w:r>
          <w:rPr>
            <w:b w:val="false"/>
            <w:bCs w:val="false"/>
            <w:color w:val="666666"/>
            <w:sz w:val="20"/>
            <w:szCs w:val="20"/>
          </w:rPr>
          <w:t xml:space="preserve">10.5 Çeviri Geçmişi</w:t>
        </w:r>
      </w:hyperlink>
    </w:p>
    <w:p>
      <w:pPr>
        <w:tabs>
          <w:tab w:val="right" w:pos="9026" w:leader="dot"/>
        </w:tabs>
        <w:spacing w:after="60"/>
        <w:ind w:left="0"/>
      </w:pPr>
      <w:hyperlink w:history="1" w:anchor="sec40">
        <w:r>
          <w:rPr>
            <w:b/>
            <w:bCs/>
            <w:color w:val="2B2520"/>
            <w:sz w:val="22"/>
            <w:szCs w:val="22"/>
          </w:rPr>
          <w:t xml:space="preserve">11. Marka Ses Parmak İzi</w:t>
        </w:r>
      </w:hyperlink>
    </w:p>
    <w:p>
      <w:pPr>
        <w:tabs>
          <w:tab w:val="right" w:pos="9026" w:leader="dot"/>
        </w:tabs>
        <w:spacing w:after="60"/>
        <w:ind w:left="0"/>
      </w:pPr>
      <w:hyperlink w:history="1" w:anchor="sec41">
        <w:r>
          <w:rPr>
            <w:b/>
            <w:bCs/>
            <w:color w:val="2B2520"/>
            <w:sz w:val="22"/>
            <w:szCs w:val="22"/>
          </w:rPr>
          <w:t xml:space="preserve">12. Manuel Gönderim Sekmesi</w:t>
        </w:r>
      </w:hyperlink>
    </w:p>
    <w:p>
      <w:pPr>
        <w:tabs>
          <w:tab w:val="right" w:pos="9026" w:leader="dot"/>
        </w:tabs>
        <w:spacing w:after="60"/>
        <w:ind w:left="0"/>
      </w:pPr>
      <w:hyperlink w:history="1" w:anchor="sec42">
        <w:r>
          <w:rPr>
            <w:b/>
            <w:bCs/>
            <w:color w:val="2B2520"/>
            <w:sz w:val="22"/>
            <w:szCs w:val="22"/>
          </w:rPr>
          <w:t xml:space="preserve">13. Çoklu İstemci Önizleme Sekmesi</w:t>
        </w:r>
      </w:hyperlink>
    </w:p>
    <w:p>
      <w:pPr>
        <w:tabs>
          <w:tab w:val="right" w:pos="9026" w:leader="dot"/>
        </w:tabs>
        <w:spacing w:after="20"/>
        <w:ind w:left="340"/>
      </w:pPr>
      <w:hyperlink w:history="1" w:anchor="sec43">
        <w:r>
          <w:rPr>
            <w:b w:val="false"/>
            <w:bCs w:val="false"/>
            <w:color w:val="666666"/>
            <w:sz w:val="20"/>
            <w:szCs w:val="20"/>
          </w:rPr>
          <w:t xml:space="preserve">13.1 Karanlık Modu Simüle Etme</w:t>
        </w:r>
      </w:hyperlink>
    </w:p>
    <w:p>
      <w:pPr>
        <w:tabs>
          <w:tab w:val="right" w:pos="9026" w:leader="dot"/>
        </w:tabs>
        <w:spacing w:after="60"/>
        <w:ind w:left="0"/>
      </w:pPr>
      <w:hyperlink w:history="1" w:anchor="sec44">
        <w:r>
          <w:rPr>
            <w:b/>
            <w:bCs/>
            <w:color w:val="2B2520"/>
            <w:sz w:val="22"/>
            <w:szCs w:val="22"/>
          </w:rPr>
          <w:t xml:space="preserve">14. Davranışsal Otomasyonlar</w:t>
        </w:r>
      </w:hyperlink>
    </w:p>
    <w:p>
      <w:pPr>
        <w:tabs>
          <w:tab w:val="right" w:pos="9026" w:leader="dot"/>
        </w:tabs>
        <w:spacing w:after="20"/>
        <w:ind w:left="340"/>
      </w:pPr>
      <w:hyperlink w:history="1" w:anchor="sec45">
        <w:r>
          <w:rPr>
            <w:b w:val="false"/>
            <w:bCs w:val="false"/>
            <w:color w:val="666666"/>
            <w:sz w:val="20"/>
            <w:szCs w:val="20"/>
          </w:rPr>
          <w:t xml:space="preserve">14.1 Sunucu Cron Yapılandırması</w:t>
        </w:r>
      </w:hyperlink>
    </w:p>
    <w:p>
      <w:pPr>
        <w:tabs>
          <w:tab w:val="right" w:pos="9026" w:leader="dot"/>
        </w:tabs>
        <w:spacing w:after="20"/>
        <w:ind w:left="340"/>
      </w:pPr>
      <w:hyperlink w:history="1" w:anchor="sec46">
        <w:r>
          <w:rPr>
            <w:b w:val="false"/>
            <w:bCs w:val="false"/>
            <w:color w:val="666666"/>
            <w:sz w:val="20"/>
            <w:szCs w:val="20"/>
          </w:rPr>
          <w:t xml:space="preserve">14.2 Müşteri Doğum Günleri</w:t>
        </w:r>
      </w:hyperlink>
    </w:p>
    <w:p>
      <w:pPr>
        <w:tabs>
          <w:tab w:val="right" w:pos="9026" w:leader="dot"/>
        </w:tabs>
        <w:spacing w:after="20"/>
        <w:ind w:left="340"/>
      </w:pPr>
      <w:hyperlink w:history="1" w:anchor="sec47">
        <w:r>
          <w:rPr>
            <w:b w:val="false"/>
            <w:bCs w:val="false"/>
            <w:color w:val="666666"/>
            <w:sz w:val="20"/>
            <w:szCs w:val="20"/>
          </w:rPr>
          <w:t xml:space="preserve">14.3 Terk Edilmiş Sepet — 3 Dalga</w:t>
        </w:r>
      </w:hyperlink>
    </w:p>
    <w:p>
      <w:pPr>
        <w:tabs>
          <w:tab w:val="right" w:pos="9026" w:leader="dot"/>
        </w:tabs>
        <w:spacing w:after="20"/>
        <w:ind w:left="340"/>
      </w:pPr>
      <w:hyperlink w:history="1" w:anchor="sec48">
        <w:r>
          <w:rPr>
            <w:b w:val="false"/>
            <w:bCs w:val="false"/>
            <w:color w:val="666666"/>
            <w:sz w:val="20"/>
            <w:szCs w:val="20"/>
          </w:rPr>
          <w:t xml:space="preserve">14.4 Ödeme Terk Edilmesi</w:t>
        </w:r>
      </w:hyperlink>
    </w:p>
    <w:p>
      <w:pPr>
        <w:tabs>
          <w:tab w:val="right" w:pos="9026" w:leader="dot"/>
        </w:tabs>
        <w:spacing w:after="20"/>
        <w:ind w:left="340"/>
      </w:pPr>
      <w:hyperlink w:history="1" w:anchor="sec49">
        <w:r>
          <w:rPr>
            <w:b w:val="false"/>
            <w:bCs w:val="false"/>
            <w:color w:val="666666"/>
            <w:sz w:val="20"/>
            <w:szCs w:val="20"/>
          </w:rPr>
          <w:t xml:space="preserve">14.5 Satın Alma Sonrası Takip</w:t>
        </w:r>
      </w:hyperlink>
    </w:p>
    <w:p>
      <w:pPr>
        <w:tabs>
          <w:tab w:val="right" w:pos="9026" w:leader="dot"/>
        </w:tabs>
        <w:spacing w:after="20"/>
        <w:ind w:left="340"/>
      </w:pPr>
      <w:hyperlink w:history="1" w:anchor="sec50">
        <w:r>
          <w:rPr>
            <w:b w:val="false"/>
            <w:bCs w:val="false"/>
            <w:color w:val="666666"/>
            <w:sz w:val="20"/>
            <w:szCs w:val="20"/>
          </w:rPr>
          <w:t xml:space="preserve">14.6 Yeniden Sipariş Hatırlatıcısı</w:t>
        </w:r>
      </w:hyperlink>
    </w:p>
    <w:p>
      <w:pPr>
        <w:tabs>
          <w:tab w:val="right" w:pos="9026" w:leader="dot"/>
        </w:tabs>
        <w:spacing w:after="20"/>
        <w:ind w:left="340"/>
      </w:pPr>
      <w:hyperlink w:history="1" w:anchor="sec51">
        <w:r>
          <w:rPr>
            <w:b w:val="false"/>
            <w:bCs w:val="false"/>
            <w:color w:val="666666"/>
            <w:sz w:val="20"/>
            <w:szCs w:val="20"/>
          </w:rPr>
          <w:t xml:space="preserve">14.7 Müşteri Kazanma (Win-back)</w:t>
        </w:r>
      </w:hyperlink>
    </w:p>
    <w:p>
      <w:pPr>
        <w:tabs>
          <w:tab w:val="right" w:pos="9026" w:leader="dot"/>
        </w:tabs>
        <w:spacing w:after="20"/>
        <w:ind w:left="340"/>
      </w:pPr>
      <w:hyperlink w:history="1" w:anchor="sec52">
        <w:r>
          <w:rPr>
            <w:b w:val="false"/>
            <w:bCs w:val="false"/>
            <w:color w:val="666666"/>
            <w:sz w:val="20"/>
            <w:szCs w:val="20"/>
          </w:rPr>
          <w:t xml:space="preserve">14.8 Teslimat Gecikmesi</w:t>
        </w:r>
      </w:hyperlink>
    </w:p>
    <w:p>
      <w:pPr>
        <w:tabs>
          <w:tab w:val="right" w:pos="9026" w:leader="dot"/>
        </w:tabs>
        <w:spacing w:after="20"/>
        <w:ind w:left="340"/>
      </w:pPr>
      <w:hyperlink w:history="1" w:anchor="sec53">
        <w:r>
          <w:rPr>
            <w:b w:val="false"/>
            <w:bCs w:val="false"/>
            <w:color w:val="666666"/>
            <w:sz w:val="20"/>
            <w:szCs w:val="20"/>
          </w:rPr>
          <w:t xml:space="preserve">14.9 Hayalet Sepet</w:t>
        </w:r>
      </w:hyperlink>
    </w:p>
    <w:p>
      <w:pPr>
        <w:tabs>
          <w:tab w:val="right" w:pos="9026" w:leader="dot"/>
        </w:tabs>
        <w:spacing w:after="60"/>
        <w:ind w:left="0"/>
      </w:pPr>
      <w:hyperlink w:history="1" w:anchor="sec54">
        <w:r>
          <w:rPr>
            <w:b/>
            <w:bCs/>
            <w:color w:val="2B2520"/>
            <w:sz w:val="22"/>
            <w:szCs w:val="22"/>
          </w:rPr>
          <w:t xml:space="preserve">15. Sipariş Tetikleyicileri</w:t>
        </w:r>
      </w:hyperlink>
    </w:p>
    <w:p>
      <w:pPr>
        <w:tabs>
          <w:tab w:val="right" w:pos="9026" w:leader="dot"/>
        </w:tabs>
        <w:spacing w:after="20"/>
        <w:ind w:left="340"/>
      </w:pPr>
      <w:hyperlink w:history="1" w:anchor="sec55">
        <w:r>
          <w:rPr>
            <w:b w:val="false"/>
            <w:bCs w:val="false"/>
            <w:color w:val="666666"/>
            <w:sz w:val="20"/>
            <w:szCs w:val="20"/>
          </w:rPr>
          <w:t xml:space="preserve">15.1 Sipariş Kilometre Taşları (milestone_order)</w:t>
        </w:r>
      </w:hyperlink>
    </w:p>
    <w:p>
      <w:pPr>
        <w:tabs>
          <w:tab w:val="right" w:pos="9026" w:leader="dot"/>
        </w:tabs>
        <w:spacing w:after="20"/>
        <w:ind w:left="340"/>
      </w:pPr>
      <w:hyperlink w:history="1" w:anchor="sec56">
        <w:r>
          <w:rPr>
            <w:b w:val="false"/>
            <w:bCs w:val="false"/>
            <w:color w:val="666666"/>
            <w:sz w:val="20"/>
            <w:szCs w:val="20"/>
          </w:rPr>
          <w:t xml:space="preserve">15.2 Sipariş Beklemeye Alma</w:t>
        </w:r>
      </w:hyperlink>
    </w:p>
    <w:p>
      <w:pPr>
        <w:tabs>
          <w:tab w:val="right" w:pos="9026" w:leader="dot"/>
        </w:tabs>
        <w:spacing w:after="20"/>
        <w:ind w:left="340"/>
      </w:pPr>
      <w:hyperlink w:history="1" w:anchor="sec57">
        <w:r>
          <w:rPr>
            <w:b w:val="false"/>
            <w:bCs w:val="false"/>
            <w:color w:val="666666"/>
            <w:sz w:val="20"/>
            <w:szCs w:val="20"/>
          </w:rPr>
          <w:t xml:space="preserve">15.3 Kısmi Kargolama</w:t>
        </w:r>
      </w:hyperlink>
    </w:p>
    <w:p>
      <w:pPr>
        <w:tabs>
          <w:tab w:val="right" w:pos="9026" w:leader="dot"/>
        </w:tabs>
        <w:spacing w:after="20"/>
        <w:ind w:left="340"/>
      </w:pPr>
      <w:hyperlink w:history="1" w:anchor="sec58">
        <w:r>
          <w:rPr>
            <w:b w:val="false"/>
            <w:bCs w:val="false"/>
            <w:color w:val="666666"/>
            <w:sz w:val="20"/>
            <w:szCs w:val="20"/>
          </w:rPr>
          <w:t xml:space="preserve">15.4 İşlenen Para İadesi</w:t>
        </w:r>
      </w:hyperlink>
    </w:p>
    <w:p>
      <w:pPr>
        <w:tabs>
          <w:tab w:val="right" w:pos="9026" w:leader="dot"/>
        </w:tabs>
        <w:spacing w:after="20"/>
        <w:ind w:left="340"/>
      </w:pPr>
      <w:hyperlink w:history="1" w:anchor="sec59">
        <w:r>
          <w:rPr>
            <w:b w:val="false"/>
            <w:bCs w:val="false"/>
            <w:color w:val="666666"/>
            <w:sz w:val="20"/>
            <w:szCs w:val="20"/>
          </w:rPr>
          <w:t xml:space="preserve">15.5 İade Alındı</w:t>
        </w:r>
      </w:hyperlink>
    </w:p>
    <w:p>
      <w:pPr>
        <w:tabs>
          <w:tab w:val="right" w:pos="9026" w:leader="dot"/>
        </w:tabs>
        <w:spacing w:after="60"/>
        <w:ind w:left="0"/>
      </w:pPr>
      <w:hyperlink w:history="1" w:anchor="sec60">
        <w:r>
          <w:rPr>
            <w:b/>
            <w:bCs/>
            <w:color w:val="2B2520"/>
            <w:sz w:val="22"/>
            <w:szCs w:val="22"/>
          </w:rPr>
          <w:t xml:space="preserve">16. Takvim Sekmesi — Takvim Etkinlikleri</w:t>
        </w:r>
      </w:hyperlink>
    </w:p>
    <w:p>
      <w:pPr>
        <w:tabs>
          <w:tab w:val="right" w:pos="9026" w:leader="dot"/>
        </w:tabs>
        <w:spacing w:after="20"/>
        <w:ind w:left="340"/>
      </w:pPr>
      <w:hyperlink w:history="1" w:anchor="sec61">
        <w:r>
          <w:rPr>
            <w:b w:val="false"/>
            <w:bCs w:val="false"/>
            <w:color w:val="666666"/>
            <w:sz w:val="20"/>
            <w:szCs w:val="20"/>
          </w:rPr>
          <w:t xml:space="preserve">16.1 Bir Etkinliği Etkinleştirme / Devre Dışı Bırakma</w:t>
        </w:r>
      </w:hyperlink>
    </w:p>
    <w:p>
      <w:pPr>
        <w:tabs>
          <w:tab w:val="right" w:pos="9026" w:leader="dot"/>
        </w:tabs>
        <w:spacing w:after="20"/>
        <w:ind w:left="340"/>
      </w:pPr>
      <w:hyperlink w:history="1" w:anchor="sec62">
        <w:r>
          <w:rPr>
            <w:b w:val="false"/>
            <w:bCs w:val="false"/>
            <w:color w:val="666666"/>
            <w:sz w:val="20"/>
            <w:szCs w:val="20"/>
          </w:rPr>
          <w:t xml:space="preserve">16.2 Tarihi Özelleştirme</w:t>
        </w:r>
      </w:hyperlink>
    </w:p>
    <w:p>
      <w:pPr>
        <w:tabs>
          <w:tab w:val="right" w:pos="9026" w:leader="dot"/>
        </w:tabs>
        <w:spacing w:after="60"/>
        <w:ind w:left="0"/>
      </w:pPr>
      <w:hyperlink w:history="1" w:anchor="sec63">
        <w:r>
          <w:rPr>
            <w:b/>
            <w:bCs/>
            <w:color w:val="2B2520"/>
            <w:sz w:val="22"/>
            <w:szCs w:val="22"/>
          </w:rPr>
          <w:t xml:space="preserve">17. Mevsimsel Kampanyalar Sekmesi</w:t>
        </w:r>
      </w:hyperlink>
    </w:p>
    <w:p>
      <w:pPr>
        <w:tabs>
          <w:tab w:val="right" w:pos="9026" w:leader="dot"/>
        </w:tabs>
        <w:spacing w:after="20"/>
        <w:ind w:left="340"/>
      </w:pPr>
      <w:hyperlink w:history="1" w:anchor="sec64">
        <w:r>
          <w:rPr>
            <w:b w:val="false"/>
            <w:bCs w:val="false"/>
            <w:color w:val="666666"/>
            <w:sz w:val="20"/>
            <w:szCs w:val="20"/>
          </w:rPr>
          <w:t xml:space="preserve">17.1 Bir Kampanya Oluşturma</w:t>
        </w:r>
      </w:hyperlink>
    </w:p>
    <w:p>
      <w:pPr>
        <w:tabs>
          <w:tab w:val="right" w:pos="9026" w:leader="dot"/>
        </w:tabs>
        <w:spacing w:after="60"/>
        <w:ind w:left="0"/>
      </w:pPr>
      <w:hyperlink w:history="1" w:anchor="sec65">
        <w:r>
          <w:rPr>
            <w:b/>
            <w:bCs/>
            <w:color w:val="2B2520"/>
            <w:sz w:val="22"/>
            <w:szCs w:val="22"/>
          </w:rPr>
          <w:t xml:space="preserve">18. Sadakat Programı</w:t>
        </w:r>
      </w:hyperlink>
    </w:p>
    <w:p>
      <w:pPr>
        <w:tabs>
          <w:tab w:val="right" w:pos="9026" w:leader="dot"/>
        </w:tabs>
        <w:spacing w:after="20"/>
        <w:ind w:left="340"/>
      </w:pPr>
      <w:hyperlink w:history="1" w:anchor="sec66">
        <w:r>
          <w:rPr>
            <w:b w:val="false"/>
            <w:bCs w:val="false"/>
            <w:color w:val="666666"/>
            <w:sz w:val="20"/>
            <w:szCs w:val="20"/>
          </w:rPr>
          <w:t xml:space="preserve">18.1 Puan Kazanımı</w:t>
        </w:r>
      </w:hyperlink>
    </w:p>
    <w:p>
      <w:pPr>
        <w:tabs>
          <w:tab w:val="right" w:pos="9026" w:leader="dot"/>
        </w:tabs>
        <w:spacing w:after="20"/>
        <w:ind w:left="340"/>
      </w:pPr>
      <w:hyperlink w:history="1" w:anchor="sec67">
        <w:r>
          <w:rPr>
            <w:b w:val="false"/>
            <w:bCs w:val="false"/>
            <w:color w:val="666666"/>
            <w:sz w:val="20"/>
            <w:szCs w:val="20"/>
          </w:rPr>
          <w:t xml:space="preserve">18.2 Sadakat Kademeleri</w:t>
        </w:r>
      </w:hyperlink>
    </w:p>
    <w:p>
      <w:pPr>
        <w:tabs>
          <w:tab w:val="right" w:pos="9026" w:leader="dot"/>
        </w:tabs>
        <w:spacing w:after="20"/>
        <w:ind w:left="340"/>
      </w:pPr>
      <w:hyperlink w:history="1" w:anchor="sec68">
        <w:r>
          <w:rPr>
            <w:b w:val="false"/>
            <w:bCs w:val="false"/>
            <w:color w:val="666666"/>
            <w:sz w:val="20"/>
            <w:szCs w:val="20"/>
          </w:rPr>
          <w:t xml:space="preserve">18.3 Sadakat E-postaları</w:t>
        </w:r>
      </w:hyperlink>
    </w:p>
    <w:p>
      <w:pPr>
        <w:tabs>
          <w:tab w:val="right" w:pos="9026" w:leader="dot"/>
        </w:tabs>
        <w:spacing w:after="20"/>
        <w:ind w:left="340"/>
      </w:pPr>
      <w:hyperlink w:history="1" w:anchor="sec69">
        <w:r>
          <w:rPr>
            <w:b w:val="false"/>
            <w:bCs w:val="false"/>
            <w:color w:val="666666"/>
            <w:sz w:val="20"/>
            <w:szCs w:val="20"/>
          </w:rPr>
          <w:t xml:space="preserve">18.4 Çoklu Mağaza Birikimi</w:t>
        </w:r>
      </w:hyperlink>
    </w:p>
    <w:p>
      <w:pPr>
        <w:tabs>
          <w:tab w:val="right" w:pos="9026" w:leader="dot"/>
        </w:tabs>
        <w:spacing w:after="60"/>
        <w:ind w:left="0"/>
      </w:pPr>
      <w:hyperlink w:history="1" w:anchor="sec70">
        <w:r>
          <w:rPr>
            <w:b/>
            <w:bCs/>
            <w:color w:val="2B2520"/>
            <w:sz w:val="22"/>
            <w:szCs w:val="22"/>
          </w:rPr>
          <w:t xml:space="preserve">19. Segmentler Sekmesi — Davranışsal Segmentasyon</w:t>
        </w:r>
      </w:hyperlink>
    </w:p>
    <w:p>
      <w:pPr>
        <w:tabs>
          <w:tab w:val="right" w:pos="9026" w:leader="dot"/>
        </w:tabs>
        <w:spacing w:after="20"/>
        <w:ind w:left="340"/>
      </w:pPr>
      <w:hyperlink w:history="1" w:anchor="sec71">
        <w:r>
          <w:rPr>
            <w:b w:val="false"/>
            <w:bCs w:val="false"/>
            <w:color w:val="666666"/>
            <w:sz w:val="20"/>
            <w:szCs w:val="20"/>
          </w:rPr>
          <w:t xml:space="preserve">19.1 5 Segment</w:t>
        </w:r>
      </w:hyperlink>
    </w:p>
    <w:p>
      <w:pPr>
        <w:tabs>
          <w:tab w:val="right" w:pos="9026" w:leader="dot"/>
        </w:tabs>
        <w:spacing w:after="20"/>
        <w:ind w:left="340"/>
      </w:pPr>
      <w:hyperlink w:history="1" w:anchor="sec72">
        <w:r>
          <w:rPr>
            <w:b w:val="false"/>
            <w:bCs w:val="false"/>
            <w:color w:val="666666"/>
            <w:sz w:val="20"/>
            <w:szCs w:val="20"/>
          </w:rPr>
          <w:t xml:space="preserve">19.2 Kampanyalarda Segmentleri Kullanma</w:t>
        </w:r>
      </w:hyperlink>
    </w:p>
    <w:p>
      <w:pPr>
        <w:tabs>
          <w:tab w:val="right" w:pos="9026" w:leader="dot"/>
        </w:tabs>
        <w:spacing w:after="60"/>
        <w:ind w:left="0"/>
      </w:pPr>
      <w:hyperlink w:history="1" w:anchor="sec73">
        <w:r>
          <w:rPr>
            <w:b/>
            <w:bCs/>
            <w:color w:val="2B2520"/>
            <w:sz w:val="22"/>
            <w:szCs w:val="22"/>
          </w:rPr>
          <w:t xml:space="preserve">20. Altın Saat — En İyi Gönderim Zamanı</w:t>
        </w:r>
      </w:hyperlink>
    </w:p>
    <w:p>
      <w:pPr>
        <w:tabs>
          <w:tab w:val="right" w:pos="9026" w:leader="dot"/>
        </w:tabs>
        <w:spacing w:after="60"/>
        <w:ind w:left="0"/>
      </w:pPr>
      <w:hyperlink w:history="1" w:anchor="sec74">
        <w:r>
          <w:rPr>
            <w:b/>
            <w:bCs/>
            <w:color w:val="2B2520"/>
            <w:sz w:val="22"/>
            <w:szCs w:val="22"/>
          </w:rPr>
          <w:t xml:space="preserve">21. Bireysel Satın Alma Penceresi</w:t>
        </w:r>
      </w:hyperlink>
    </w:p>
    <w:p>
      <w:pPr>
        <w:tabs>
          <w:tab w:val="right" w:pos="9026" w:leader="dot"/>
        </w:tabs>
        <w:spacing w:after="20"/>
        <w:ind w:left="340"/>
      </w:pPr>
      <w:hyperlink w:history="1" w:anchor="sec75">
        <w:r>
          <w:rPr>
            <w:b w:val="false"/>
            <w:bCs w:val="false"/>
            <w:color w:val="666666"/>
            <w:sz w:val="20"/>
            <w:szCs w:val="20"/>
          </w:rPr>
          <w:t xml:space="preserve">21.1 Kuyruğu Etkinleştirme</w:t>
        </w:r>
      </w:hyperlink>
    </w:p>
    <w:p>
      <w:pPr>
        <w:tabs>
          <w:tab w:val="right" w:pos="9026" w:leader="dot"/>
        </w:tabs>
        <w:spacing w:after="60"/>
        <w:ind w:left="0"/>
      </w:pPr>
      <w:hyperlink w:history="1" w:anchor="sec76">
        <w:r>
          <w:rPr>
            <w:b/>
            <w:bCs/>
            <w:color w:val="2B2520"/>
            <w:sz w:val="22"/>
            <w:szCs w:val="22"/>
          </w:rPr>
          <w:t xml:space="preserve">22. Ek Satış ve Koleksiyon Tamamlama</w:t>
        </w:r>
      </w:hyperlink>
    </w:p>
    <w:p>
      <w:pPr>
        <w:tabs>
          <w:tab w:val="right" w:pos="9026" w:leader="dot"/>
        </w:tabs>
        <w:spacing w:after="20"/>
        <w:ind w:left="340"/>
      </w:pPr>
      <w:hyperlink w:history="1" w:anchor="sec77">
        <w:r>
          <w:rPr>
            <w:b w:val="false"/>
            <w:bCs w:val="false"/>
            <w:color w:val="666666"/>
            <w:sz w:val="20"/>
            <w:szCs w:val="20"/>
          </w:rPr>
          <w:t xml:space="preserve">22.1 Akıllı Ek Satış</w:t>
        </w:r>
      </w:hyperlink>
    </w:p>
    <w:p>
      <w:pPr>
        <w:tabs>
          <w:tab w:val="right" w:pos="9026" w:leader="dot"/>
        </w:tabs>
        <w:spacing w:after="20"/>
        <w:ind w:left="340"/>
      </w:pPr>
      <w:hyperlink w:history="1" w:anchor="sec78">
        <w:r>
          <w:rPr>
            <w:b w:val="false"/>
            <w:bCs w:val="false"/>
            <w:color w:val="666666"/>
            <w:sz w:val="20"/>
            <w:szCs w:val="20"/>
          </w:rPr>
          <w:t xml:space="preserve">22.2 Kombininizi Tamamlayın</w:t>
        </w:r>
      </w:hyperlink>
    </w:p>
    <w:p>
      <w:pPr>
        <w:tabs>
          <w:tab w:val="right" w:pos="9026" w:leader="dot"/>
        </w:tabs>
        <w:spacing w:after="20"/>
        <w:ind w:left="340"/>
      </w:pPr>
      <w:hyperlink w:history="1" w:anchor="sec79">
        <w:r>
          <w:rPr>
            <w:b w:val="false"/>
            <w:bCs w:val="false"/>
            <w:color w:val="666666"/>
            <w:sz w:val="20"/>
            <w:szCs w:val="20"/>
          </w:rPr>
          <w:t xml:space="preserve">22.3 Koleksiyon Tamamlama</w:t>
        </w:r>
      </w:hyperlink>
    </w:p>
    <w:p>
      <w:pPr>
        <w:tabs>
          <w:tab w:val="right" w:pos="9026" w:leader="dot"/>
        </w:tabs>
        <w:spacing w:after="60"/>
        <w:ind w:left="0"/>
      </w:pPr>
      <w:hyperlink w:history="1" w:anchor="sec80">
        <w:r>
          <w:rPr>
            <w:b/>
            <w:bCs/>
            <w:color w:val="2B2520"/>
            <w:sz w:val="22"/>
            <w:szCs w:val="22"/>
          </w:rPr>
          <w:t xml:space="preserve">23. Ürün Bekleme Listesi</w:t>
        </w:r>
      </w:hyperlink>
    </w:p>
    <w:p>
      <w:pPr>
        <w:tabs>
          <w:tab w:val="right" w:pos="9026" w:leader="dot"/>
        </w:tabs>
        <w:spacing w:after="20"/>
        <w:ind w:left="340"/>
      </w:pPr>
      <w:hyperlink w:history="1" w:anchor="sec81">
        <w:r>
          <w:rPr>
            <w:b w:val="false"/>
            <w:bCs w:val="false"/>
            <w:color w:val="666666"/>
            <w:sz w:val="20"/>
            <w:szCs w:val="20"/>
          </w:rPr>
          <w:t xml:space="preserve">23.1 Yapılandırma</w:t>
        </w:r>
      </w:hyperlink>
    </w:p>
    <w:p>
      <w:pPr>
        <w:tabs>
          <w:tab w:val="right" w:pos="9026" w:leader="dot"/>
        </w:tabs>
        <w:spacing w:after="20"/>
        <w:ind w:left="340"/>
      </w:pPr>
      <w:hyperlink w:history="1" w:anchor="sec82">
        <w:r>
          <w:rPr>
            <w:b w:val="false"/>
            <w:bCs w:val="false"/>
            <w:color w:val="666666"/>
            <w:sz w:val="20"/>
            <w:szCs w:val="20"/>
          </w:rPr>
          <w:t xml:space="preserve">23.2 Kayıtları Yönetme</w:t>
        </w:r>
      </w:hyperlink>
    </w:p>
    <w:p>
      <w:pPr>
        <w:tabs>
          <w:tab w:val="right" w:pos="9026" w:leader="dot"/>
        </w:tabs>
        <w:spacing w:after="60"/>
        <w:ind w:left="0"/>
      </w:pPr>
      <w:hyperlink w:history="1" w:anchor="sec83">
        <w:r>
          <w:rPr>
            <w:b/>
            <w:bCs/>
            <w:color w:val="2B2520"/>
            <w:sz w:val="22"/>
            <w:szCs w:val="22"/>
          </w:rPr>
          <w:t xml:space="preserve">24. A/B Testleri Sekmesi</w:t>
        </w:r>
      </w:hyperlink>
    </w:p>
    <w:p>
      <w:pPr>
        <w:tabs>
          <w:tab w:val="right" w:pos="9026" w:leader="dot"/>
        </w:tabs>
        <w:spacing w:after="20"/>
        <w:ind w:left="340"/>
      </w:pPr>
      <w:hyperlink w:history="1" w:anchor="sec84">
        <w:r>
          <w:rPr>
            <w:b w:val="false"/>
            <w:bCs w:val="false"/>
            <w:color w:val="666666"/>
            <w:sz w:val="20"/>
            <w:szCs w:val="20"/>
          </w:rPr>
          <w:t xml:space="preserve">24.1 Bir Test Oluşturma</w:t>
        </w:r>
      </w:hyperlink>
    </w:p>
    <w:p>
      <w:pPr>
        <w:tabs>
          <w:tab w:val="right" w:pos="9026" w:leader="dot"/>
        </w:tabs>
        <w:spacing w:after="20"/>
        <w:ind w:left="340"/>
      </w:pPr>
      <w:hyperlink w:history="1" w:anchor="sec85">
        <w:r>
          <w:rPr>
            <w:b w:val="false"/>
            <w:bCs w:val="false"/>
            <w:color w:val="666666"/>
            <w:sz w:val="20"/>
            <w:szCs w:val="20"/>
          </w:rPr>
          <w:t xml:space="preserve">24.2 Sonuçları Takip Etme</w:t>
        </w:r>
      </w:hyperlink>
    </w:p>
    <w:p>
      <w:pPr>
        <w:tabs>
          <w:tab w:val="right" w:pos="9026" w:leader="dot"/>
        </w:tabs>
        <w:spacing w:after="20"/>
        <w:ind w:left="340"/>
      </w:pPr>
      <w:hyperlink w:history="1" w:anchor="sec86">
        <w:r>
          <w:rPr>
            <w:b w:val="false"/>
            <w:bCs w:val="false"/>
            <w:color w:val="666666"/>
            <w:sz w:val="20"/>
            <w:szCs w:val="20"/>
          </w:rPr>
          <w:t xml:space="preserve">24.3 Kazananı Belirleme</w:t>
        </w:r>
      </w:hyperlink>
    </w:p>
    <w:p>
      <w:pPr>
        <w:tabs>
          <w:tab w:val="right" w:pos="9026" w:leader="dot"/>
        </w:tabs>
        <w:spacing w:after="60"/>
        <w:ind w:left="0"/>
      </w:pPr>
      <w:hyperlink w:history="1" w:anchor="sec87">
        <w:r>
          <w:rPr>
            <w:b/>
            <w:bCs/>
            <w:color w:val="2B2520"/>
            <w:sz w:val="22"/>
            <w:szCs w:val="22"/>
          </w:rPr>
          <w:t xml:space="preserve">25. İstatistikler Sekmesi</w:t>
        </w:r>
      </w:hyperlink>
    </w:p>
    <w:p>
      <w:pPr>
        <w:tabs>
          <w:tab w:val="right" w:pos="9026" w:leader="dot"/>
        </w:tabs>
        <w:spacing w:after="20"/>
        <w:ind w:left="340"/>
      </w:pPr>
      <w:hyperlink w:history="1" w:anchor="sec88">
        <w:r>
          <w:rPr>
            <w:b w:val="false"/>
            <w:bCs w:val="false"/>
            <w:color w:val="666666"/>
            <w:sz w:val="20"/>
            <w:szCs w:val="20"/>
          </w:rPr>
          <w:t xml:space="preserve">25.1 KPI Kontrol Paneli</w:t>
        </w:r>
      </w:hyperlink>
    </w:p>
    <w:p>
      <w:pPr>
        <w:tabs>
          <w:tab w:val="right" w:pos="9026" w:leader="dot"/>
        </w:tabs>
        <w:spacing w:after="20"/>
        <w:ind w:left="340"/>
      </w:pPr>
      <w:hyperlink w:history="1" w:anchor="sec89">
        <w:r>
          <w:rPr>
            <w:b w:val="false"/>
            <w:bCs w:val="false"/>
            <w:color w:val="666666"/>
            <w:sz w:val="20"/>
            <w:szCs w:val="20"/>
          </w:rPr>
          <w:t xml:space="preserve">25.2 Açılma ve Tıklama İzleme</w:t>
        </w:r>
      </w:hyperlink>
    </w:p>
    <w:p>
      <w:pPr>
        <w:tabs>
          <w:tab w:val="right" w:pos="9026" w:leader="dot"/>
        </w:tabs>
        <w:spacing w:after="20"/>
        <w:ind w:left="340"/>
      </w:pPr>
      <w:hyperlink w:history="1" w:anchor="sec90">
        <w:r>
          <w:rPr>
            <w:b w:val="false"/>
            <w:bCs w:val="false"/>
            <w:color w:val="666666"/>
            <w:sz w:val="20"/>
            <w:szCs w:val="20"/>
          </w:rPr>
          <w:t xml:space="preserve">25.3 Gelir İlişkilendirmesi</w:t>
        </w:r>
      </w:hyperlink>
    </w:p>
    <w:p>
      <w:pPr>
        <w:tabs>
          <w:tab w:val="right" w:pos="9026" w:leader="dot"/>
        </w:tabs>
        <w:spacing w:after="20"/>
        <w:ind w:left="340"/>
      </w:pPr>
      <w:hyperlink w:history="1" w:anchor="sec91">
        <w:r>
          <w:rPr>
            <w:b w:val="false"/>
            <w:bCs w:val="false"/>
            <w:color w:val="666666"/>
            <w:sz w:val="20"/>
            <w:szCs w:val="20"/>
          </w:rPr>
          <w:t xml:space="preserve">25.4 Teslim Edilebilirlik Puanı</w:t>
        </w:r>
      </w:hyperlink>
    </w:p>
    <w:p>
      <w:pPr>
        <w:tabs>
          <w:tab w:val="right" w:pos="9026" w:leader="dot"/>
        </w:tabs>
        <w:spacing w:after="20"/>
        <w:ind w:left="340"/>
      </w:pPr>
      <w:hyperlink w:history="1" w:anchor="sec92">
        <w:r>
          <w:rPr>
            <w:b w:val="false"/>
            <w:bCs w:val="false"/>
            <w:color w:val="666666"/>
            <w:sz w:val="20"/>
            <w:szCs w:val="20"/>
          </w:rPr>
          <w:t xml:space="preserve">25.5 Kayıp Puanı</w:t>
        </w:r>
      </w:hyperlink>
    </w:p>
    <w:p>
      <w:pPr>
        <w:tabs>
          <w:tab w:val="right" w:pos="9026" w:leader="dot"/>
        </w:tabs>
        <w:spacing w:after="20"/>
        <w:ind w:left="340"/>
      </w:pPr>
      <w:hyperlink w:history="1" w:anchor="sec93">
        <w:r>
          <w:rPr>
            <w:b w:val="false"/>
            <w:bCs w:val="false"/>
            <w:color w:val="666666"/>
            <w:sz w:val="20"/>
            <w:szCs w:val="20"/>
          </w:rPr>
          <w:t xml:space="preserve">25.6 CLV — 12 Aylık Müşteri Yaşam Boyu Değeri</w:t>
        </w:r>
      </w:hyperlink>
    </w:p>
    <w:p>
      <w:pPr>
        <w:tabs>
          <w:tab w:val="right" w:pos="9026" w:leader="dot"/>
        </w:tabs>
        <w:spacing w:after="20"/>
        <w:ind w:left="340"/>
      </w:pPr>
      <w:hyperlink w:history="1" w:anchor="sec94">
        <w:r>
          <w:rPr>
            <w:b w:val="false"/>
            <w:bCs w:val="false"/>
            <w:color w:val="666666"/>
            <w:sz w:val="20"/>
            <w:szCs w:val="20"/>
          </w:rPr>
          <w:t xml:space="preserve">25.7 Satın Alma Eğilimi Puanı</w:t>
        </w:r>
      </w:hyperlink>
    </w:p>
    <w:p>
      <w:pPr>
        <w:tabs>
          <w:tab w:val="right" w:pos="9026" w:leader="dot"/>
        </w:tabs>
        <w:spacing w:after="20"/>
        <w:ind w:left="340"/>
      </w:pPr>
      <w:hyperlink w:history="1" w:anchor="sec95">
        <w:r>
          <w:rPr>
            <w:b w:val="false"/>
            <w:bCs w:val="false"/>
            <w:color w:val="666666"/>
            <w:sz w:val="20"/>
            <w:szCs w:val="20"/>
          </w:rPr>
          <w:t xml:space="preserve">25.8 Müşteri E-posta Geçmişi</w:t>
        </w:r>
      </w:hyperlink>
    </w:p>
    <w:p>
      <w:pPr>
        <w:tabs>
          <w:tab w:val="right" w:pos="9026" w:leader="dot"/>
        </w:tabs>
        <w:spacing w:after="60"/>
        <w:ind w:left="0"/>
      </w:pPr>
      <w:hyperlink w:history="1" w:anchor="sec96">
        <w:r>
          <w:rPr>
            <w:b/>
            <w:bCs/>
            <w:color w:val="2B2520"/>
            <w:sz w:val="22"/>
            <w:szCs w:val="22"/>
          </w:rPr>
          <w:t xml:space="preserve">25b. Müşteri Geçmişi Sekmesi</w:t>
        </w:r>
      </w:hyperlink>
    </w:p>
    <w:p>
      <w:pPr>
        <w:tabs>
          <w:tab w:val="right" w:pos="9026" w:leader="dot"/>
        </w:tabs>
        <w:spacing w:after="20"/>
        <w:ind w:left="340"/>
      </w:pPr>
      <w:hyperlink w:history="1" w:anchor="sec97">
        <w:r>
          <w:rPr>
            <w:b w:val="false"/>
            <w:bCs w:val="false"/>
            <w:color w:val="666666"/>
            <w:sz w:val="20"/>
            <w:szCs w:val="20"/>
          </w:rPr>
          <w:t xml:space="preserve">25b.1 Mevcut Filtreler</w:t>
        </w:r>
      </w:hyperlink>
    </w:p>
    <w:p>
      <w:pPr>
        <w:tabs>
          <w:tab w:val="right" w:pos="9026" w:leader="dot"/>
        </w:tabs>
        <w:spacing w:after="20"/>
        <w:ind w:left="340"/>
      </w:pPr>
      <w:hyperlink w:history="1" w:anchor="sec98">
        <w:r>
          <w:rPr>
            <w:b w:val="false"/>
            <w:bCs w:val="false"/>
            <w:color w:val="666666"/>
            <w:sz w:val="20"/>
            <w:szCs w:val="20"/>
          </w:rPr>
          <w:t xml:space="preserve">25b.2 CSV Dışa Aktarma</w:t>
        </w:r>
      </w:hyperlink>
    </w:p>
    <w:p>
      <w:pPr>
        <w:tabs>
          <w:tab w:val="right" w:pos="9026" w:leader="dot"/>
        </w:tabs>
        <w:spacing w:after="60"/>
        <w:ind w:left="0"/>
      </w:pPr>
      <w:hyperlink w:history="1" w:anchor="sec99">
        <w:r>
          <w:rPr>
            <w:b/>
            <w:bCs/>
            <w:color w:val="2B2520"/>
            <w:sz w:val="22"/>
            <w:szCs w:val="22"/>
          </w:rPr>
          <w:t xml:space="preserve">26. Otomatik Aylık Rapor</w:t>
        </w:r>
      </w:hyperlink>
    </w:p>
    <w:p>
      <w:pPr>
        <w:tabs>
          <w:tab w:val="right" w:pos="9026" w:leader="dot"/>
        </w:tabs>
        <w:spacing w:after="20"/>
        <w:ind w:left="340"/>
      </w:pPr>
      <w:hyperlink w:history="1" w:anchor="sec100">
        <w:r>
          <w:rPr>
            <w:b w:val="false"/>
            <w:bCs w:val="false"/>
            <w:color w:val="666666"/>
            <w:sz w:val="20"/>
            <w:szCs w:val="20"/>
          </w:rPr>
          <w:t xml:space="preserve">26.1 Yapılandırma</w:t>
        </w:r>
      </w:hyperlink>
    </w:p>
    <w:p>
      <w:pPr>
        <w:tabs>
          <w:tab w:val="right" w:pos="9026" w:leader="dot"/>
        </w:tabs>
        <w:spacing w:after="60"/>
        <w:ind w:left="0"/>
      </w:pPr>
      <w:hyperlink w:history="1" w:anchor="sec101">
        <w:r>
          <w:rPr>
            <w:b/>
            <w:bCs/>
            <w:color w:val="2B2520"/>
            <w:sz w:val="22"/>
            <w:szCs w:val="22"/>
          </w:rPr>
          <w:t xml:space="preserve">27. Gönderim Alan Adı İtibarı</w:t>
        </w:r>
      </w:hyperlink>
    </w:p>
    <w:p>
      <w:pPr>
        <w:tabs>
          <w:tab w:val="right" w:pos="9026" w:leader="dot"/>
        </w:tabs>
        <w:spacing w:after="20"/>
        <w:ind w:left="340"/>
      </w:pPr>
      <w:hyperlink w:history="1" w:anchor="sec102">
        <w:r>
          <w:rPr>
            <w:b w:val="false"/>
            <w:bCs w:val="false"/>
            <w:color w:val="666666"/>
            <w:sz w:val="20"/>
            <w:szCs w:val="20"/>
          </w:rPr>
          <w:t xml:space="preserve">27.1 Sonuçları Yorumlama</w:t>
        </w:r>
      </w:hyperlink>
    </w:p>
    <w:p>
      <w:pPr>
        <w:tabs>
          <w:tab w:val="right" w:pos="9026" w:leader="dot"/>
        </w:tabs>
        <w:spacing w:after="60"/>
        <w:ind w:left="0"/>
      </w:pPr>
      <w:hyperlink w:history="1" w:anchor="sec103">
        <w:r>
          <w:rPr>
            <w:b/>
            <w:bCs/>
            <w:color w:val="2B2520"/>
            <w:sz w:val="22"/>
            <w:szCs w:val="22"/>
          </w:rPr>
          <w:t xml:space="preserve">28. Google ve SEO Entegrasyonları</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ve Moz (İsteğe Bağlı)</w:t>
        </w:r>
      </w:hyperlink>
    </w:p>
    <w:p>
      <w:pPr>
        <w:tabs>
          <w:tab w:val="right" w:pos="9026" w:leader="dot"/>
        </w:tabs>
        <w:spacing w:after="60"/>
        <w:ind w:left="0"/>
      </w:pPr>
      <w:hyperlink w:history="1" w:anchor="sec108">
        <w:r>
          <w:rPr>
            <w:b/>
            <w:bCs/>
            <w:color w:val="2B2520"/>
            <w:sz w:val="22"/>
            <w:szCs w:val="22"/>
          </w:rPr>
          <w:t xml:space="preserve">29. Ret Bildirimleri Sekmesi — Geçersiz E-posta Yönetimi</w:t>
        </w:r>
      </w:hyperlink>
    </w:p>
    <w:p>
      <w:pPr>
        <w:tabs>
          <w:tab w:val="right" w:pos="9026" w:leader="dot"/>
        </w:tabs>
        <w:spacing w:after="20"/>
        <w:ind w:left="340"/>
      </w:pPr>
      <w:hyperlink w:history="1" w:anchor="sec109">
        <w:r>
          <w:rPr>
            <w:b w:val="false"/>
            <w:bCs w:val="false"/>
            <w:color w:val="666666"/>
            <w:sz w:val="20"/>
            <w:szCs w:val="20"/>
          </w:rPr>
          <w:t xml:space="preserve">29.1 IMAP Yapılandırması</w:t>
        </w:r>
      </w:hyperlink>
    </w:p>
    <w:p>
      <w:pPr>
        <w:tabs>
          <w:tab w:val="right" w:pos="9026" w:leader="dot"/>
        </w:tabs>
        <w:spacing w:after="20"/>
        <w:ind w:left="340"/>
      </w:pPr>
      <w:hyperlink w:history="1" w:anchor="sec110">
        <w:r>
          <w:rPr>
            <w:b w:val="false"/>
            <w:bCs w:val="false"/>
            <w:color w:val="666666"/>
            <w:sz w:val="20"/>
            <w:szCs w:val="20"/>
          </w:rPr>
          <w:t xml:space="preserve">29.2 ESP Webhook Yapılandırması</w:t>
        </w:r>
      </w:hyperlink>
    </w:p>
    <w:p>
      <w:pPr>
        <w:tabs>
          <w:tab w:val="right" w:pos="9026" w:leader="dot"/>
        </w:tabs>
        <w:spacing w:after="20"/>
        <w:ind w:left="340"/>
      </w:pPr>
      <w:hyperlink w:history="1" w:anchor="sec111">
        <w:r>
          <w:rPr>
            <w:b w:val="false"/>
            <w:bCs w:val="false"/>
            <w:color w:val="666666"/>
            <w:sz w:val="20"/>
            <w:szCs w:val="20"/>
          </w:rPr>
          <w:t xml:space="preserve">29.3 Kesin Ret ve Geçici Ret</w:t>
        </w:r>
      </w:hyperlink>
    </w:p>
    <w:p>
      <w:pPr>
        <w:tabs>
          <w:tab w:val="right" w:pos="9026" w:leader="dot"/>
        </w:tabs>
        <w:spacing w:after="60"/>
        <w:ind w:left="0"/>
      </w:pPr>
      <w:hyperlink w:history="1" w:anchor="sec112">
        <w:r>
          <w:rPr>
            <w:b/>
            <w:bCs/>
            <w:color w:val="2B2520"/>
            <w:sz w:val="22"/>
            <w:szCs w:val="22"/>
          </w:rPr>
          <w:t xml:space="preserve">30. Orijinallik Sertifikaları</w:t>
        </w:r>
      </w:hyperlink>
    </w:p>
    <w:p>
      <w:pPr>
        <w:tabs>
          <w:tab w:val="right" w:pos="9026" w:leader="dot"/>
        </w:tabs>
        <w:spacing w:after="20"/>
        <w:ind w:left="340"/>
      </w:pPr>
      <w:hyperlink w:history="1" w:anchor="sec113">
        <w:r>
          <w:rPr>
            <w:b w:val="false"/>
            <w:bCs w:val="false"/>
            <w:color w:val="666666"/>
            <w:sz w:val="20"/>
            <w:szCs w:val="20"/>
          </w:rPr>
          <w:t xml:space="preserve">30.1 Yapılandırma</w:t>
        </w:r>
      </w:hyperlink>
    </w:p>
    <w:p>
      <w:pPr>
        <w:tabs>
          <w:tab w:val="right" w:pos="9026" w:leader="dot"/>
        </w:tabs>
        <w:spacing w:after="20"/>
        <w:ind w:left="340"/>
      </w:pPr>
      <w:hyperlink w:history="1" w:anchor="sec114">
        <w:r>
          <w:rPr>
            <w:b w:val="false"/>
            <w:bCs w:val="false"/>
            <w:color w:val="666666"/>
            <w:sz w:val="20"/>
            <w:szCs w:val="20"/>
          </w:rPr>
          <w:t xml:space="preserve">30.2 Manuel Olarak Sertifika Verme</w:t>
        </w:r>
      </w:hyperlink>
    </w:p>
    <w:p>
      <w:pPr>
        <w:tabs>
          <w:tab w:val="right" w:pos="9026" w:leader="dot"/>
        </w:tabs>
        <w:spacing w:after="60"/>
        <w:ind w:left="0"/>
      </w:pPr>
      <w:hyperlink w:history="1" w:anchor="sec115">
        <w:r>
          <w:rPr>
            <w:b/>
            <w:bCs/>
            <w:color w:val="2B2520"/>
            <w:sz w:val="22"/>
            <w:szCs w:val="22"/>
          </w:rPr>
          <w:t xml:space="preserve">31. Müşteri Tercih Merkezi</w:t>
        </w:r>
      </w:hyperlink>
    </w:p>
    <w:p>
      <w:pPr>
        <w:tabs>
          <w:tab w:val="right" w:pos="9026" w:leader="dot"/>
        </w:tabs>
        <w:spacing w:after="20"/>
        <w:ind w:left="340"/>
      </w:pPr>
      <w:hyperlink w:history="1" w:anchor="sec116">
        <w:r>
          <w:rPr>
            <w:b w:val="false"/>
            <w:bCs w:val="false"/>
            <w:color w:val="666666"/>
            <w:sz w:val="20"/>
            <w:szCs w:val="20"/>
          </w:rPr>
          <w:t xml:space="preserve">31.1 Tercih Kategorileri</w:t>
        </w:r>
      </w:hyperlink>
    </w:p>
    <w:p>
      <w:pPr>
        <w:tabs>
          <w:tab w:val="right" w:pos="9026" w:leader="dot"/>
        </w:tabs>
        <w:spacing w:after="20"/>
        <w:ind w:left="340"/>
      </w:pPr>
      <w:hyperlink w:history="1" w:anchor="sec117">
        <w:r>
          <w:rPr>
            <w:b w:val="false"/>
            <w:bCs w:val="false"/>
            <w:color w:val="666666"/>
            <w:sz w:val="20"/>
            <w:szCs w:val="20"/>
          </w:rPr>
          <w:t xml:space="preserve">31.2 Genel Abonelikten Çıkma</w:t>
        </w:r>
      </w:hyperlink>
    </w:p>
    <w:p>
      <w:pPr>
        <w:tabs>
          <w:tab w:val="right" w:pos="9026" w:leader="dot"/>
        </w:tabs>
        <w:spacing w:after="60"/>
        <w:ind w:left="0"/>
      </w:pPr>
      <w:hyperlink w:history="1" w:anchor="sec118">
        <w:r>
          <w:rPr>
            <w:b/>
            <w:bCs/>
            <w:color w:val="2B2520"/>
            <w:sz w:val="22"/>
            <w:szCs w:val="22"/>
          </w:rPr>
          <w:t xml:space="preserve">32. GDPR Sekmesi — Denetim ve Uyumluluk</w:t>
        </w:r>
      </w:hyperlink>
    </w:p>
    <w:p>
      <w:pPr>
        <w:tabs>
          <w:tab w:val="right" w:pos="9026" w:leader="dot"/>
        </w:tabs>
        <w:spacing w:after="20"/>
        <w:ind w:left="340"/>
      </w:pPr>
      <w:hyperlink w:history="1" w:anchor="sec119">
        <w:r>
          <w:rPr>
            <w:b w:val="false"/>
            <w:bCs w:val="false"/>
            <w:color w:val="666666"/>
            <w:sz w:val="20"/>
            <w:szCs w:val="20"/>
          </w:rPr>
          <w:t xml:space="preserve">32.1 Uyumluluk Puanı</w:t>
        </w:r>
      </w:hyperlink>
    </w:p>
    <w:p>
      <w:pPr>
        <w:tabs>
          <w:tab w:val="right" w:pos="9026" w:leader="dot"/>
        </w:tabs>
        <w:spacing w:after="20"/>
        <w:ind w:left="340"/>
      </w:pPr>
      <w:hyperlink w:history="1" w:anchor="sec120">
        <w:r>
          <w:rPr>
            <w:b w:val="false"/>
            <w:bCs w:val="false"/>
            <w:color w:val="666666"/>
            <w:sz w:val="20"/>
            <w:szCs w:val="20"/>
          </w:rPr>
          <w:t xml:space="preserve">32.2 Saklama Süreleri</w:t>
        </w:r>
      </w:hyperlink>
    </w:p>
    <w:p>
      <w:pPr>
        <w:tabs>
          <w:tab w:val="right" w:pos="9026" w:leader="dot"/>
        </w:tabs>
        <w:spacing w:after="20"/>
        <w:ind w:left="340"/>
      </w:pPr>
      <w:hyperlink w:history="1" w:anchor="sec121">
        <w:r>
          <w:rPr>
            <w:b w:val="false"/>
            <w:bCs w:val="false"/>
            <w:color w:val="666666"/>
            <w:sz w:val="20"/>
            <w:szCs w:val="20"/>
          </w:rPr>
          <w:t xml:space="preserve">32.3 Veri Silme</w:t>
        </w:r>
      </w:hyperlink>
    </w:p>
    <w:p>
      <w:pPr>
        <w:tabs>
          <w:tab w:val="right" w:pos="9026" w:leader="dot"/>
        </w:tabs>
        <w:spacing w:after="60"/>
        <w:ind w:left="0"/>
      </w:pPr>
      <w:hyperlink w:history="1" w:anchor="sec122">
        <w:r>
          <w:rPr>
            <w:b/>
            <w:bCs/>
            <w:color w:val="2B2520"/>
            <w:sz w:val="22"/>
            <w:szCs w:val="22"/>
          </w:rPr>
          <w:t xml:space="preserve">33. Hassas Verilerin Şifrelenmesi</w:t>
        </w:r>
      </w:hyperlink>
    </w:p>
    <w:p>
      <w:pPr>
        <w:tabs>
          <w:tab w:val="right" w:pos="9026" w:leader="dot"/>
        </w:tabs>
        <w:spacing w:after="20"/>
        <w:ind w:left="340"/>
      </w:pPr>
      <w:hyperlink w:history="1" w:anchor="sec123">
        <w:r>
          <w:rPr>
            <w:b w:val="false"/>
            <w:bCs w:val="false"/>
            <w:color w:val="666666"/>
            <w:sz w:val="20"/>
            <w:szCs w:val="20"/>
          </w:rPr>
          <w:t xml:space="preserve">33.1 Şifrelenen Öğeler</w:t>
        </w:r>
      </w:hyperlink>
    </w:p>
    <w:p>
      <w:pPr>
        <w:tabs>
          <w:tab w:val="right" w:pos="9026" w:leader="dot"/>
        </w:tabs>
        <w:spacing w:after="20"/>
        <w:ind w:left="340"/>
      </w:pPr>
      <w:hyperlink w:history="1" w:anchor="sec124">
        <w:r>
          <w:rPr>
            <w:b w:val="false"/>
            <w:bCs w:val="false"/>
            <w:color w:val="666666"/>
            <w:sz w:val="20"/>
            <w:szCs w:val="20"/>
          </w:rPr>
          <w:t xml:space="preserve">33.2 Çalışma Şekli</w:t>
        </w:r>
      </w:hyperlink>
    </w:p>
    <w:p>
      <w:pPr>
        <w:tabs>
          <w:tab w:val="right" w:pos="9026" w:leader="dot"/>
        </w:tabs>
        <w:spacing w:after="20"/>
        <w:ind w:left="340"/>
      </w:pPr>
      <w:hyperlink w:history="1" w:anchor="sec125">
        <w:r>
          <w:rPr>
            <w:b w:val="false"/>
            <w:bCs w:val="false"/>
            <w:color w:val="666666"/>
            <w:sz w:val="20"/>
            <w:szCs w:val="20"/>
          </w:rPr>
          <w:t xml:space="preserve">33.3 Watchdog Tarafından İzleme</w:t>
        </w:r>
      </w:hyperlink>
    </w:p>
    <w:p>
      <w:pPr>
        <w:tabs>
          <w:tab w:val="right" w:pos="9026" w:leader="dot"/>
        </w:tabs>
        <w:spacing w:after="20"/>
        <w:ind w:left="340"/>
      </w:pPr>
      <w:hyperlink w:history="1" w:anchor="sec126">
        <w:r>
          <w:rPr>
            <w:b w:val="false"/>
            <w:bCs w:val="false"/>
            <w:color w:val="666666"/>
            <w:sz w:val="20"/>
            <w:szCs w:val="20"/>
          </w:rPr>
          <w:t xml:space="preserve">33.4 Geriye Dönük Geçiş</w:t>
        </w:r>
      </w:hyperlink>
    </w:p>
    <w:p>
      <w:pPr>
        <w:tabs>
          <w:tab w:val="right" w:pos="9026" w:leader="dot"/>
        </w:tabs>
        <w:spacing w:after="60"/>
        <w:ind w:left="0"/>
      </w:pPr>
      <w:hyperlink w:history="1" w:anchor="sec127">
        <w:r>
          <w:rPr>
            <w:b/>
            <w:bCs/>
            <w:color w:val="2B2520"/>
            <w:sz w:val="22"/>
            <w:szCs w:val="22"/>
          </w:rPr>
          <w:t xml:space="preserve">34. Webhook'lar Sekmesi — Üçüncü Taraf Entegrasyonları</w:t>
        </w:r>
      </w:hyperlink>
    </w:p>
    <w:p>
      <w:pPr>
        <w:tabs>
          <w:tab w:val="right" w:pos="9026" w:leader="dot"/>
        </w:tabs>
        <w:spacing w:after="20"/>
        <w:ind w:left="340"/>
      </w:pPr>
      <w:hyperlink w:history="1" w:anchor="sec128">
        <w:r>
          <w:rPr>
            <w:b w:val="false"/>
            <w:bCs w:val="false"/>
            <w:color w:val="666666"/>
            <w:sz w:val="20"/>
            <w:szCs w:val="20"/>
          </w:rPr>
          <w:t xml:space="preserve">34.1 Mevcut Olaylar</w:t>
        </w:r>
      </w:hyperlink>
    </w:p>
    <w:p>
      <w:pPr>
        <w:tabs>
          <w:tab w:val="right" w:pos="9026" w:leader="dot"/>
        </w:tabs>
        <w:spacing w:after="20"/>
        <w:ind w:left="340"/>
      </w:pPr>
      <w:hyperlink w:history="1" w:anchor="sec129">
        <w:r>
          <w:rPr>
            <w:b w:val="false"/>
            <w:bCs w:val="false"/>
            <w:color w:val="666666"/>
            <w:sz w:val="20"/>
            <w:szCs w:val="20"/>
          </w:rPr>
          <w:t xml:space="preserve">34.2 Bir Uç Nokta Yapılandırma</w:t>
        </w:r>
      </w:hyperlink>
    </w:p>
    <w:p>
      <w:pPr>
        <w:tabs>
          <w:tab w:val="right" w:pos="9026" w:leader="dot"/>
        </w:tabs>
        <w:spacing w:after="60"/>
        <w:ind w:left="0"/>
      </w:pPr>
      <w:hyperlink w:history="1" w:anchor="sec130">
        <w:r>
          <w:rPr>
            <w:b/>
            <w:bCs/>
            <w:color w:val="2B2520"/>
            <w:sz w:val="22"/>
            <w:szCs w:val="22"/>
          </w:rPr>
          <w:t xml:space="preserve">35. Sessiz Tanık — BCC Arşivleme</w:t>
        </w:r>
      </w:hyperlink>
    </w:p>
    <w:p>
      <w:pPr>
        <w:tabs>
          <w:tab w:val="right" w:pos="9026" w:leader="dot"/>
        </w:tabs>
        <w:spacing w:after="60"/>
        <w:ind w:left="0"/>
      </w:pPr>
      <w:hyperlink w:history="1" w:anchor="sec131">
        <w:r>
          <w:rPr>
            <w:b/>
            <w:bCs/>
            <w:color w:val="2B2520"/>
            <w:sz w:val="22"/>
            <w:szCs w:val="22"/>
          </w:rPr>
          <w:t xml:space="preserve">36. Akıllı Yedek E-posta</w:t>
        </w:r>
      </w:hyperlink>
    </w:p>
    <w:p>
      <w:pPr>
        <w:tabs>
          <w:tab w:val="right" w:pos="9026" w:leader="dot"/>
        </w:tabs>
        <w:spacing w:after="60"/>
        <w:ind w:left="0"/>
      </w:pPr>
      <w:hyperlink w:history="1" w:anchor="sec132">
        <w:r>
          <w:rPr>
            <w:b/>
            <w:bCs/>
            <w:color w:val="2B2520"/>
            <w:sz w:val="22"/>
            <w:szCs w:val="22"/>
          </w:rPr>
          <w:t xml:space="preserve">37. Sessiz Mod — Yinelenme Önleme</w:t>
        </w:r>
      </w:hyperlink>
    </w:p>
    <w:p>
      <w:pPr>
        <w:tabs>
          <w:tab w:val="right" w:pos="9026" w:leader="dot"/>
        </w:tabs>
        <w:spacing w:after="60"/>
        <w:ind w:left="0"/>
      </w:pPr>
      <w:hyperlink w:history="1" w:anchor="sec133">
        <w:r>
          <w:rPr>
            <w:b/>
            <w:bCs/>
            <w:color w:val="2B2520"/>
            <w:sz w:val="22"/>
            <w:szCs w:val="22"/>
          </w:rPr>
          <w:t xml:space="preserve">38. Yardım Sekmesi — Watchdog ve Tanılama</w:t>
        </w:r>
      </w:hyperlink>
    </w:p>
    <w:p>
      <w:pPr>
        <w:tabs>
          <w:tab w:val="right" w:pos="9026" w:leader="dot"/>
        </w:tabs>
        <w:spacing w:after="20"/>
        <w:ind w:left="340"/>
      </w:pPr>
      <w:hyperlink w:history="1" w:anchor="sec134">
        <w:r>
          <w:rPr>
            <w:b w:val="false"/>
            <w:bCs w:val="false"/>
            <w:color w:val="666666"/>
            <w:sz w:val="20"/>
            <w:szCs w:val="20"/>
          </w:rPr>
          <w:t xml:space="preserve">38.1 Olay Günlüğü</w:t>
        </w:r>
      </w:hyperlink>
    </w:p>
    <w:p>
      <w:pPr>
        <w:tabs>
          <w:tab w:val="right" w:pos="9026" w:leader="dot"/>
        </w:tabs>
        <w:spacing w:after="20"/>
        <w:ind w:left="340"/>
      </w:pPr>
      <w:hyperlink w:history="1" w:anchor="sec135">
        <w:r>
          <w:rPr>
            <w:b w:val="false"/>
            <w:bCs w:val="false"/>
            <w:color w:val="666666"/>
            <w:sz w:val="20"/>
            <w:szCs w:val="20"/>
          </w:rPr>
          <w:t xml:space="preserve">38.2 Otomatik Uyarılar</w:t>
        </w:r>
      </w:hyperlink>
    </w:p>
    <w:p>
      <w:pPr>
        <w:tabs>
          <w:tab w:val="right" w:pos="9026" w:leader="dot"/>
        </w:tabs>
        <w:spacing w:after="20"/>
        <w:ind w:left="340"/>
      </w:pPr>
      <w:hyperlink w:history="1" w:anchor="sec136">
        <w:r>
          <w:rPr>
            <w:b w:val="false"/>
            <w:bCs w:val="false"/>
            <w:color w:val="666666"/>
            <w:sz w:val="20"/>
            <w:szCs w:val="20"/>
          </w:rPr>
          <w:t xml:space="preserve">38.3 Kendi Kendini Onarma</w:t>
        </w:r>
      </w:hyperlink>
    </w:p>
    <w:p>
      <w:pPr>
        <w:tabs>
          <w:tab w:val="right" w:pos="9026" w:leader="dot"/>
        </w:tabs>
        <w:spacing w:after="20"/>
        <w:ind w:left="340"/>
      </w:pPr>
      <w:hyperlink w:history="1" w:anchor="sec137">
        <w:r>
          <w:rPr>
            <w:b w:val="false"/>
            <w:bCs w:val="false"/>
            <w:color w:val="666666"/>
            <w:sz w:val="20"/>
            <w:szCs w:val="20"/>
          </w:rPr>
          <w:t xml:space="preserve">38.4 Tam Tanılama</w:t>
        </w:r>
      </w:hyperlink>
    </w:p>
    <w:p>
      <w:pPr>
        <w:tabs>
          <w:tab w:val="right" w:pos="9026" w:leader="dot"/>
        </w:tabs>
        <w:spacing w:after="20"/>
        <w:ind w:left="340"/>
      </w:pPr>
      <w:hyperlink w:history="1" w:anchor="sec138">
        <w:r>
          <w:rPr>
            <w:b w:val="false"/>
            <w:bCs w:val="false"/>
            <w:color w:val="666666"/>
            <w:sz w:val="20"/>
            <w:szCs w:val="20"/>
          </w:rPr>
          <w:t xml:space="preserve">38.5 Acil Durum Sayfası</w:t>
        </w:r>
      </w:hyperlink>
    </w:p>
    <w:p>
      <w:pPr>
        <w:tabs>
          <w:tab w:val="right" w:pos="9026" w:leader="dot"/>
        </w:tabs>
        <w:spacing w:after="60"/>
        <w:ind w:left="0"/>
      </w:pPr>
      <w:hyperlink w:history="1" w:anchor="sec139">
        <w:r>
          <w:rPr>
            <w:b/>
            <w:bCs/>
            <w:color w:val="2B2520"/>
            <w:sz w:val="22"/>
            <w:szCs w:val="22"/>
          </w:rPr>
          <w:t xml:space="preserve">39. Kontrol Merkezi</w:t>
        </w:r>
      </w:hyperlink>
    </w:p>
    <w:p>
      <w:pPr>
        <w:tabs>
          <w:tab w:val="right" w:pos="9026" w:leader="dot"/>
        </w:tabs>
        <w:spacing w:after="60"/>
        <w:ind w:left="0"/>
      </w:pPr>
      <w:hyperlink w:history="1" w:anchor="sec140">
        <w:r>
          <w:rPr>
            <w:b/>
            <w:bCs/>
            <w:color w:val="2B2520"/>
            <w:sz w:val="22"/>
            <w:szCs w:val="22"/>
          </w:rPr>
          <w:t xml:space="preserve">40. Neria Akademi</w:t>
        </w:r>
      </w:hyperlink>
    </w:p>
    <w:p>
      <w:pPr>
        <w:tabs>
          <w:tab w:val="right" w:pos="9026" w:leader="dot"/>
        </w:tabs>
        <w:spacing w:after="60"/>
        <w:ind w:left="0"/>
      </w:pPr>
      <w:hyperlink w:history="1" w:anchor="sec141">
        <w:r>
          <w:rPr>
            <w:b/>
            <w:bCs/>
            <w:color w:val="2B2520"/>
            <w:sz w:val="22"/>
            <w:szCs w:val="22"/>
          </w:rPr>
          <w:t xml:space="preserve">41. 117 E-posta Şablonu Kataloğu</w:t>
        </w:r>
      </w:hyperlink>
    </w:p>
    <w:p>
      <w:pPr>
        <w:tabs>
          <w:tab w:val="right" w:pos="9026" w:leader="dot"/>
        </w:tabs>
        <w:spacing w:after="20"/>
        <w:ind w:left="340"/>
      </w:pPr>
      <w:hyperlink w:history="1" w:anchor="sec142">
        <w:r>
          <w:rPr>
            <w:b w:val="false"/>
            <w:bCs w:val="false"/>
            <w:color w:val="666666"/>
            <w:sz w:val="20"/>
            <w:szCs w:val="20"/>
          </w:rPr>
          <w:t xml:space="preserve">41.1 PrestaShop İşlem E-postaları (Yeniden Tasarlanmış)</w:t>
        </w:r>
      </w:hyperlink>
    </w:p>
    <w:p>
      <w:pPr>
        <w:tabs>
          <w:tab w:val="right" w:pos="9026" w:leader="dot"/>
        </w:tabs>
        <w:spacing w:after="20"/>
        <w:ind w:left="340"/>
      </w:pPr>
      <w:hyperlink w:history="1" w:anchor="sec143">
        <w:r>
          <w:rPr>
            <w:b w:val="false"/>
            <w:bCs w:val="false"/>
            <w:color w:val="666666"/>
            <w:sz w:val="20"/>
            <w:szCs w:val="20"/>
          </w:rPr>
          <w:t xml:space="preserve">41.2 Davranışsal E-postalar</w:t>
        </w:r>
      </w:hyperlink>
    </w:p>
    <w:p>
      <w:pPr>
        <w:tabs>
          <w:tab w:val="right" w:pos="9026" w:leader="dot"/>
        </w:tabs>
        <w:spacing w:after="20"/>
        <w:ind w:left="340"/>
      </w:pPr>
      <w:hyperlink w:history="1" w:anchor="sec144">
        <w:r>
          <w:rPr>
            <w:b w:val="false"/>
            <w:bCs w:val="false"/>
            <w:color w:val="666666"/>
            <w:sz w:val="20"/>
            <w:szCs w:val="20"/>
          </w:rPr>
          <w:t xml:space="preserve">41.3 Lüks ve Deneyim E-postaları</w:t>
        </w:r>
      </w:hyperlink>
    </w:p>
    <w:p>
      <w:pPr>
        <w:tabs>
          <w:tab w:val="right" w:pos="9026" w:leader="dot"/>
        </w:tabs>
        <w:spacing w:after="20"/>
        <w:ind w:left="340"/>
      </w:pPr>
      <w:hyperlink w:history="1" w:anchor="sec145">
        <w:r>
          <w:rPr>
            <w:b w:val="false"/>
            <w:bCs w:val="false"/>
            <w:color w:val="666666"/>
            <w:sz w:val="20"/>
            <w:szCs w:val="20"/>
          </w:rPr>
          <w:t xml:space="preserve">41.4 Sadakat E-postaları</w:t>
        </w:r>
      </w:hyperlink>
    </w:p>
    <w:p>
      <w:pPr>
        <w:tabs>
          <w:tab w:val="right" w:pos="9026" w:leader="dot"/>
        </w:tabs>
        <w:spacing w:after="20"/>
        <w:ind w:left="340"/>
      </w:pPr>
      <w:hyperlink w:history="1" w:anchor="sec146">
        <w:r>
          <w:rPr>
            <w:b w:val="false"/>
            <w:bCs w:val="false"/>
            <w:color w:val="666666"/>
            <w:sz w:val="20"/>
            <w:szCs w:val="20"/>
          </w:rPr>
          <w:t xml:space="preserve">41.5 Takvim E-postaları</w:t>
        </w:r>
      </w:hyperlink>
    </w:p>
    <w:p>
      <w:pPr>
        <w:tabs>
          <w:tab w:val="right" w:pos="9026" w:leader="dot"/>
        </w:tabs>
        <w:spacing w:after="20"/>
        <w:ind w:left="340"/>
      </w:pPr>
      <w:hyperlink w:history="1" w:anchor="sec147">
        <w:r>
          <w:rPr>
            <w:b w:val="false"/>
            <w:bCs w:val="false"/>
            <w:color w:val="666666"/>
            <w:sz w:val="20"/>
            <w:szCs w:val="20"/>
          </w:rPr>
          <w:t xml:space="preserve">41.6 B2B E-postaları</w:t>
        </w:r>
      </w:hyperlink>
    </w:p>
    <w:p>
      <w:pPr>
        <w:tabs>
          <w:tab w:val="right" w:pos="9026" w:leader="dot"/>
        </w:tabs>
        <w:spacing w:after="20"/>
        <w:ind w:left="340"/>
      </w:pPr>
      <w:hyperlink w:history="1" w:anchor="sec148">
        <w:r>
          <w:rPr>
            <w:b w:val="false"/>
            <w:bCs w:val="false"/>
            <w:color w:val="666666"/>
            <w:sz w:val="20"/>
            <w:szCs w:val="20"/>
          </w:rPr>
          <w:t xml:space="preserve">41.7 Neria Sistem E-postaları</w:t>
        </w:r>
      </w:hyperlink>
    </w:p>
    <w:p>
      <w:pPr>
        <w:tabs>
          <w:tab w:val="right" w:pos="9026" w:leader="dot"/>
        </w:tabs>
        <w:spacing w:after="60"/>
        <w:ind w:left="0"/>
      </w:pPr>
      <w:hyperlink w:history="1" w:anchor="sec149">
        <w:r>
          <w:rPr>
            <w:b/>
            <w:bCs/>
            <w:color w:val="2B2520"/>
            <w:sz w:val="22"/>
            <w:szCs w:val="22"/>
          </w:rPr>
          <w:t xml:space="preserve">42. Sıkça Sorulan Sorular</w:t>
        </w:r>
      </w:hyperlink>
    </w:p>
    <w:p>
      <w:pPr>
        <w:tabs>
          <w:tab w:val="right" w:pos="9026" w:leader="dot"/>
        </w:tabs>
        <w:spacing w:after="20"/>
        <w:ind w:left="340"/>
      </w:pPr>
      <w:hyperlink w:history="1" w:anchor="sec150">
        <w:r>
          <w:rPr>
            <w:b w:val="false"/>
            <w:bCs w:val="false"/>
            <w:color w:val="666666"/>
            <w:sz w:val="20"/>
            <w:szCs w:val="20"/>
          </w:rPr>
          <w:t xml:space="preserve">E-postalar gönderilmiyor — ne kontrol edilmeli?</w:t>
        </w:r>
      </w:hyperlink>
    </w:p>
    <w:p>
      <w:pPr>
        <w:tabs>
          <w:tab w:val="right" w:pos="9026" w:leader="dot"/>
        </w:tabs>
        <w:spacing w:after="20"/>
        <w:ind w:left="340"/>
      </w:pPr>
      <w:hyperlink w:history="1" w:anchor="sec151">
        <w:r>
          <w:rPr>
            <w:b w:val="false"/>
            <w:bCs w:val="false"/>
            <w:color w:val="666666"/>
            <w:sz w:val="20"/>
            <w:szCs w:val="20"/>
          </w:rPr>
          <w:t xml:space="preserve">Belirli bir e-postanın metnini özelleştirebilir miyim?</w:t>
        </w:r>
      </w:hyperlink>
    </w:p>
    <w:p>
      <w:pPr>
        <w:tabs>
          <w:tab w:val="right" w:pos="9026" w:leader="dot"/>
        </w:tabs>
        <w:spacing w:after="20"/>
        <w:ind w:left="340"/>
      </w:pPr>
      <w:hyperlink w:history="1" w:anchor="sec152">
        <w:r>
          <w:rPr>
            <w:b w:val="false"/>
            <w:bCs w:val="false"/>
            <w:color w:val="666666"/>
            <w:sz w:val="20"/>
            <w:szCs w:val="20"/>
          </w:rPr>
          <w:t xml:space="preserve">Bir şablon bana uygun değil — devre dışı bırakabilir miyim?</w:t>
        </w:r>
      </w:hyperlink>
    </w:p>
    <w:p>
      <w:pPr>
        <w:tabs>
          <w:tab w:val="right" w:pos="9026" w:leader="dot"/>
        </w:tabs>
        <w:spacing w:after="20"/>
        <w:ind w:left="340"/>
      </w:pPr>
      <w:hyperlink w:history="1" w:anchor="sec153">
        <w:r>
          <w:rPr>
            <w:b w:val="false"/>
            <w:bCs w:val="false"/>
            <w:color w:val="666666"/>
            <w:sz w:val="20"/>
            <w:szCs w:val="20"/>
          </w:rPr>
          <w:t xml:space="preserve">Otomasyonların gönderim saatini nasıl özelleştirebilirim?</w:t>
        </w:r>
      </w:hyperlink>
    </w:p>
    <w:p>
      <w:pPr>
        <w:tabs>
          <w:tab w:val="right" w:pos="9026" w:leader="dot"/>
        </w:tabs>
        <w:spacing w:after="20"/>
        <w:ind w:left="340"/>
      </w:pPr>
      <w:hyperlink w:history="1" w:anchor="sec154">
        <w:r>
          <w:rPr>
            <w:b w:val="false"/>
            <w:bCs w:val="false"/>
            <w:color w:val="666666"/>
            <w:sz w:val="20"/>
            <w:szCs w:val="20"/>
          </w:rPr>
          <w:t xml:space="preserve">Modül mağazamı yavaşlatıyor mu?</w:t>
        </w:r>
      </w:hyperlink>
    </w:p>
    <w:p>
      <w:pPr>
        <w:tabs>
          <w:tab w:val="right" w:pos="9026" w:leader="dot"/>
        </w:tabs>
        <w:spacing w:after="20"/>
        <w:ind w:left="340"/>
      </w:pPr>
      <w:hyperlink w:history="1" w:anchor="sec155">
        <w:r>
          <w:rPr>
            <w:b w:val="false"/>
            <w:bCs w:val="false"/>
            <w:color w:val="666666"/>
            <w:sz w:val="20"/>
            <w:szCs w:val="20"/>
          </w:rPr>
          <w:t xml:space="preserve">Nasıl yardım alabilirim?</w:t>
        </w:r>
      </w:hyperlink>
    </w:p>
    <w:p>
      <w:pPr>
        <w:tabs>
          <w:tab w:val="right" w:pos="9026" w:leader="dot"/>
        </w:tabs>
        <w:spacing w:after="60"/>
        <w:ind w:left="0"/>
      </w:pPr>
      <w:hyperlink w:history="1" w:anchor="sec156">
        <w:r>
          <w:rPr>
            <w:b/>
            <w:bCs/>
            <w:color w:val="2B2520"/>
            <w:sz w:val="22"/>
            <w:szCs w:val="22"/>
          </w:rPr>
          <w:t xml:space="preserve">43. Destek ve İş Bakımı</w:t>
        </w:r>
      </w:hyperlink>
    </w:p>
    <w:p>
      <w:pPr>
        <w:tabs>
          <w:tab w:val="right" w:pos="9026" w:leader="dot"/>
        </w:tabs>
        <w:spacing w:after="20"/>
        <w:ind w:left="340"/>
      </w:pPr>
      <w:hyperlink w:history="1" w:anchor="sec157">
        <w:r>
          <w:rPr>
            <w:b w:val="false"/>
            <w:bCs w:val="false"/>
            <w:color w:val="666666"/>
            <w:sz w:val="20"/>
            <w:szCs w:val="20"/>
          </w:rPr>
          <w:t xml:space="preserve">43.1 Teknik Destek</w:t>
        </w:r>
      </w:hyperlink>
    </w:p>
    <w:p>
      <w:pPr>
        <w:tabs>
          <w:tab w:val="right" w:pos="9026" w:leader="dot"/>
        </w:tabs>
        <w:spacing w:after="20"/>
        <w:ind w:left="340"/>
      </w:pPr>
      <w:hyperlink w:history="1" w:anchor="sec158">
        <w:r>
          <w:rPr>
            <w:b w:val="false"/>
            <w:bCs w:val="false"/>
            <w:color w:val="666666"/>
            <w:sz w:val="20"/>
            <w:szCs w:val="20"/>
          </w:rPr>
          <w:t xml:space="preserve">43.2 İş Bakımı — 12 Ay Dahil</w:t>
        </w:r>
      </w:hyperlink>
    </w:p>
    <w:p>
      <w:pPr>
        <w:tabs>
          <w:tab w:val="right" w:pos="9026" w:leader="dot"/>
        </w:tabs>
        <w:spacing w:after="20"/>
        <w:ind w:left="340"/>
      </w:pPr>
      <w:hyperlink w:history="1" w:anchor="sec159">
        <w:r>
          <w:rPr>
            <w:b w:val="false"/>
            <w:bCs w:val="false"/>
            <w:color w:val="666666"/>
            <w:sz w:val="20"/>
            <w:szCs w:val="20"/>
          </w:rPr>
          <w:t xml:space="preserve">43.3 Yenileme</w:t>
        </w:r>
      </w:hyperlink>
    </w:p>
    <w:p>
      <w:pPr>
        <w:tabs>
          <w:tab w:val="right" w:pos="9026" w:leader="dot"/>
        </w:tabs>
        <w:spacing w:after="60"/>
        <w:ind w:left="0"/>
      </w:pPr>
      <w:hyperlink w:history="1" w:anchor="sec160">
        <w:r>
          <w:rPr>
            <w:b/>
            <w:bCs/>
            <w:color w:val="2B2520"/>
            <w:sz w:val="22"/>
            <w:szCs w:val="22"/>
          </w:rPr>
          <w:t xml:space="preserve">Ek A — Yasal Bilgiler</w:t>
        </w:r>
      </w:hyperlink>
    </w:p>
    <w:p>
      <w:pPr>
        <w:tabs>
          <w:tab w:val="right" w:pos="9026" w:leader="dot"/>
        </w:tabs>
        <w:spacing w:after="20"/>
        <w:ind w:left="340"/>
      </w:pPr>
      <w:hyperlink w:history="1" w:anchor="sec161">
        <w:r>
          <w:rPr>
            <w:b w:val="false"/>
            <w:bCs w:val="false"/>
            <w:color w:val="666666"/>
            <w:sz w:val="20"/>
            <w:szCs w:val="20"/>
          </w:rPr>
          <w:t xml:space="preserve">A.1 Modül Lisansı</w:t>
        </w:r>
      </w:hyperlink>
    </w:p>
    <w:p>
      <w:pPr>
        <w:tabs>
          <w:tab w:val="right" w:pos="9026" w:leader="dot"/>
        </w:tabs>
        <w:spacing w:after="20"/>
        <w:ind w:left="340"/>
      </w:pPr>
      <w:hyperlink w:history="1" w:anchor="sec162">
        <w:r>
          <w:rPr>
            <w:b w:val="false"/>
            <w:bCs w:val="false"/>
            <w:color w:val="666666"/>
            <w:sz w:val="20"/>
            <w:szCs w:val="20"/>
          </w:rPr>
          <w:t xml:space="preserve">A.2 Telif Hakkı</w:t>
        </w:r>
      </w:hyperlink>
    </w:p>
    <w:p>
      <w:pPr>
        <w:tabs>
          <w:tab w:val="right" w:pos="9026" w:leader="dot"/>
        </w:tabs>
        <w:spacing w:after="20"/>
        <w:ind w:left="340"/>
      </w:pPr>
      <w:hyperlink w:history="1" w:anchor="sec163">
        <w:r>
          <w:rPr>
            <w:b w:val="false"/>
            <w:bCs w:val="false"/>
            <w:color w:val="666666"/>
            <w:sz w:val="20"/>
            <w:szCs w:val="20"/>
          </w:rPr>
          <w:t xml:space="preserve">A.3 Kullanılan Üçüncü Taraf Yazı Tipleri</w:t>
        </w:r>
      </w:hyperlink>
    </w:p>
    <w:p>
      <w:pPr>
        <w:tabs>
          <w:tab w:val="right" w:pos="9026" w:leader="dot"/>
        </w:tabs>
        <w:spacing w:after="20"/>
        <w:ind w:left="340"/>
      </w:pPr>
      <w:hyperlink w:history="1" w:anchor="sec164">
        <w:r>
          <w:rPr>
            <w:b w:val="false"/>
            <w:bCs w:val="false"/>
            <w:color w:val="666666"/>
            <w:sz w:val="20"/>
            <w:szCs w:val="20"/>
          </w:rPr>
          <w:t xml:space="preserve">A.4 Üçüncü Taraf Kütüphaneler</w:t>
        </w:r>
      </w:hyperlink>
    </w:p>
    <w:p>
      <w:pPr>
        <w:tabs>
          <w:tab w:val="right" w:pos="9026" w:leader="dot"/>
        </w:tabs>
        <w:spacing w:after="20"/>
        <w:ind w:left="340"/>
      </w:pPr>
      <w:hyperlink w:history="1" w:anchor="sec165">
        <w:r>
          <w:rPr>
            <w:b w:val="false"/>
            <w:bCs w:val="false"/>
            <w:color w:val="666666"/>
            <w:sz w:val="20"/>
            <w:szCs w:val="20"/>
          </w:rPr>
          <w:t xml:space="preserve">A.5 Kişisel Veriler</w:t>
        </w:r>
      </w:hyperlink>
    </w:p>
    <w:p>
      <w:r>
        <w:br w:type="page"/>
      </w:r>
    </w:p>
    <w:p>
      <w:pPr>
        <w:pStyle w:val="Heading1"/>
        <w:pageBreakBefore/>
        <w:spacing w:after="200" w:before="500"/>
      </w:pPr>
      <w:bookmarkStart w:name="sec1" w:id="1"/>
      <w:r>
        <w:t xml:space="preserve">1. Neria Hakkında</w:t>
      </w:r>
      <w:bookmarkEnd w:id="1"/>
    </w:p>
    <w:p>
      <w:pPr>
        <w:spacing w:after="160"/>
      </w:pPr>
      <w:r>
        <w:t xml:space="preserve">Neria — Luxury Email Suite, PrestaShop'un yerel e-posta sistemini, davranışsal otomasyondan gelişmiş analitik zekaya uzanan 88 özellikle zenginleştirilmiş, birleşik, zarif ve çok dilli bir görüntüleme motoruyla tamamen değiştiren premium bir modüldür.</w:t>
      </w:r>
    </w:p>
    <w:p>
      <w:pPr>
        <w:spacing w:after="160"/>
      </w:pPr>
      <w:r>
        <w:t xml:space="preserve">Bu modül, her e-postanın basit bir sistem bildirimi değil, bir marka iletişimi eylemi olduğu mücevher, deri eşya, moda, ince el sanatları, dekorasyon gibi üst segment ürünler satan mağazalara hitap etmektedir.</w:t>
      </w:r>
    </w:p>
    <w:p>
      <w:pPr>
        <w:pStyle w:val="Heading2"/>
        <w:spacing w:after="140" w:before="320"/>
      </w:pPr>
      <w:bookmarkStart w:name="sec2" w:id="1"/>
      <w:r>
        <w:t xml:space="preserve">1.1 Uyumluluk</w:t>
      </w:r>
      <w:bookmarkEnd w:id="1"/>
    </w:p>
    <w:p>
      <w:pPr>
        <w:pStyle w:val="ListParagraph"/>
        <w:numPr>
          <w:ilvl w:val="0"/>
          <w:numId w:val="2"/>
        </w:numPr>
        <w:spacing w:after="80"/>
      </w:pPr>
      <w:r>
        <w:t xml:space="preserve">PrestaShop 8.x (8.2 sürümüne kadar test edilmiştir) ve PrestaShop 9.x (yeni Hummingbird arayüzünde 9.0.2 sürümüne kadar test edilmiştir) ile uyumludur.</w:t>
      </w:r>
    </w:p>
    <w:p>
      <w:pPr>
        <w:pStyle w:val="ListParagraph"/>
        <w:numPr>
          <w:ilvl w:val="0"/>
          <w:numId w:val="2"/>
        </w:numPr>
        <w:spacing w:after="80"/>
      </w:pPr>
      <w:r>
        <w:t xml:space="preserve">Minimum PHP 7.4 gereklidir, performans için PHP 8.1 ve üzeri önerilir. Gerekli uzantılar: OpenSSL, cURL, GD veya Imagick, mbstring, json.</w:t>
      </w:r>
    </w:p>
    <w:p>
      <w:pPr>
        <w:pStyle w:val="ListParagraph"/>
        <w:numPr>
          <w:ilvl w:val="0"/>
          <w:numId w:val="2"/>
        </w:numPr>
        <w:spacing w:after="80"/>
      </w:pPr>
      <w:r>
        <w:t xml:space="preserve">Hem tek mağaza hem de çoklu mağaza kurulumlarıyla uyumludur. Tüm özellikler mağaza bazında birbirinden bağımsız çalışır.</w:t>
      </w:r>
    </w:p>
    <w:p>
      <w:pPr>
        <w:pStyle w:val="ListParagraph"/>
        <w:numPr>
          <w:ilvl w:val="0"/>
          <w:numId w:val="2"/>
        </w:numPr>
        <w:spacing w:after="80"/>
      </w:pPr>
      <w:r>
        <w:t xml:space="preserve">E-posta sunucusu: SMTP destekli herhangi bir sunucu (PrestaShop'un yerel özelliği) kullanılabilir. Neria e-postaları kendisi göndermez; gönderilen e-postaları şekillendirir ve zenginleştirir.</w:t>
      </w:r>
    </w:p>
    <w:p>
      <w:pPr>
        <w:pStyle w:val="Heading2"/>
        <w:spacing w:after="140" w:before="320"/>
      </w:pPr>
      <w:bookmarkStart w:name="sec3" w:id="1"/>
      <w:r>
        <w:t xml:space="preserve">1.2 Neria'nın Otomatik Olarak Yaptıkları</w:t>
      </w:r>
      <w:bookmarkEnd w:id="1"/>
    </w:p>
    <w:p>
      <w:pPr>
        <w:spacing w:after="160"/>
      </w:pPr>
      <w:r>
        <w:t xml:space="preserve">Etkinleştirildiği andan itibaren Neria, actionEmailSendBefore kancası (hook) aracılığıyla PrestaShop veya kurulu diğer herhangi bir modül tarafından gönderilen her e-postayı yakalar. Şablonu belirler, alıcının gerçek dilini çözümler, marka tasarımını (renkler, logo, tipografi) uygular, zenginleştirme değişkenlerini (izleme, A/B testi, sadakat, sosyal medya vb.) ekler ve zenginleştirilmiş e-postayı PrestaShop'un yerel gönderim mekanizmasına geri iletir. Standart işlem e-postalarının bu yeni görünümden anında yararlanabilmesi için ek bir yapılandırma gerekmez.</w:t>
      </w:r>
    </w:p>
    <w:p>
      <w:pPr>
        <w:pStyle w:val="Heading2"/>
        <w:spacing w:after="140" w:before="320"/>
      </w:pPr>
      <w:bookmarkStart w:name="sec4" w:id="1"/>
      <w:r>
        <w:t xml:space="preserve">1.3 Harici Ağ Bağlantıları</w:t>
      </w:r>
      <w:bookmarkEnd w:id="1"/>
    </w:p>
    <w:p>
      <w:pPr>
        <w:spacing w:after="160"/>
      </w:pPr>
      <w:r>
        <w:t xml:space="preserve">Neria, lisans anahtarının geçerliliğini doğrulamak amacıyla, en fazla 24 saatte bir kendi lisans sunucusuna (neriasoftware.com) tek bir harici ağ bağlantısı kurar. İletilen veriler: lisans anahtarı, alan adı, modül sürümü. Hiçbir müşteri kişisel verisi aktarılmaz. Sunucunun geçici olarak erişilemez olması durumunda, önbelleğe alınan son doğrulama sonucu süresiz olarak geçerli kalır — yayıncı tarafındaki bir arıza e-posta gönderimlerini asla kesintiye uğratmaz.</w:t>
      </w:r>
    </w:p>
    <w:p>
      <w:r>
        <w:br w:type="page"/>
      </w:r>
    </w:p>
    <w:p>
      <w:pPr>
        <w:pStyle w:val="Heading1"/>
        <w:pageBreakBefore/>
        <w:spacing w:after="200" w:before="500"/>
      </w:pPr>
      <w:bookmarkStart w:name="sec5" w:id="1"/>
      <w:r>
        <w:t xml:space="preserve">2. Teknik Gereksinimler</w:t>
      </w:r>
      <w:bookmarkEnd w:id="1"/>
    </w:p>
    <w:p>
      <w:pPr>
        <w:pStyle w:val="Heading2"/>
        <w:spacing w:after="140" w:before="320"/>
      </w:pPr>
      <w:bookmarkStart w:name="sec6" w:id="1"/>
      <w:r>
        <w:t xml:space="preserve">2.1 Sunucu Ortamı</w:t>
      </w:r>
      <w:bookmarkEnd w:id="1"/>
    </w:p>
    <w:p>
      <w:pPr>
        <w:pStyle w:val="ListParagraph"/>
        <w:numPr>
          <w:ilvl w:val="0"/>
          <w:numId w:val="2"/>
        </w:numPr>
        <w:spacing w:after="80"/>
      </w:pPr>
      <w:r>
        <w:t xml:space="preserve">PHP: minimum 7.4 (JSON performansı için 8.1 ve üzeri önerilir)</w:t>
      </w:r>
    </w:p>
    <w:p>
      <w:pPr>
        <w:pStyle w:val="ListParagraph"/>
        <w:numPr>
          <w:ilvl w:val="0"/>
          <w:numId w:val="2"/>
        </w:numPr>
        <w:spacing w:after="80"/>
      </w:pPr>
      <w:r>
        <w:t xml:space="preserve">OpenSSL uzantısı: veritabanındaki hassas verilerin AES-256-GCM şifrelemesi için gereklidir</w:t>
      </w:r>
    </w:p>
    <w:p>
      <w:pPr>
        <w:pStyle w:val="ListParagraph"/>
        <w:numPr>
          <w:ilvl w:val="0"/>
          <w:numId w:val="2"/>
        </w:numPr>
        <w:spacing w:after="80"/>
      </w:pPr>
      <w:r>
        <w:t xml:space="preserve">cURL uzantısı: API çağrıları için gereklidir (lisans, Gmail Postmaster, Google Search Console, PageSpeed, DeepL, Semrush, Moz)</w:t>
      </w:r>
    </w:p>
    <w:p>
      <w:pPr>
        <w:pStyle w:val="ListParagraph"/>
        <w:numPr>
          <w:ilvl w:val="0"/>
          <w:numId w:val="2"/>
        </w:numPr>
        <w:spacing w:after="80"/>
      </w:pPr>
      <w:r>
        <w:t xml:space="preserve">GD veya Imagick uzantısı: el yazısı imzaların oluşturulması için gereklidir (SignatureGenerator)</w:t>
      </w:r>
    </w:p>
    <w:p>
      <w:pPr>
        <w:pStyle w:val="ListParagraph"/>
        <w:numPr>
          <w:ilvl w:val="0"/>
          <w:numId w:val="2"/>
        </w:numPr>
        <w:spacing w:after="80"/>
      </w:pPr>
      <w:r>
        <w:t xml:space="preserve">mbstring uzantısı: çok dilli metinlerin işlenmesi için gereklidir (Arapça, Japonca, Korece, Çince)</w:t>
      </w:r>
    </w:p>
    <w:p>
      <w:pPr>
        <w:pStyle w:val="ListParagraph"/>
        <w:numPr>
          <w:ilvl w:val="0"/>
          <w:numId w:val="2"/>
        </w:numPr>
        <w:spacing w:after="80"/>
      </w:pPr>
      <w:r>
        <w:t xml:space="preserve">json uzantısı: standart bir uzantıdır ve tüm modern PHP kurulumlarında bulunur</w:t>
      </w:r>
    </w:p>
    <w:p>
      <w:pPr>
        <w:pStyle w:val="ListParagraph"/>
        <w:numPr>
          <w:ilvl w:val="0"/>
          <w:numId w:val="2"/>
        </w:numPr>
        <w:spacing w:after="80"/>
      </w:pPr>
      <w:r>
        <w:t xml:space="preserve">MySQL 5.7+ veya MariaDB 10.3+: kurulum sırasında 38 tablo oluşturulur (neria_ ön eki ile)</w:t>
      </w:r>
    </w:p>
    <w:p>
      <w:pPr>
        <w:pStyle w:val="Heading2"/>
        <w:spacing w:after="140" w:before="320"/>
      </w:pPr>
      <w:bookmarkStart w:name="sec7" w:id="1"/>
      <w:r>
        <w:t xml:space="preserve">2.2 Kullanılan PrestaShop Kancaları</w:t>
      </w:r>
      <w:bookmarkEnd w:id="1"/>
    </w:p>
    <w:p>
      <w:pPr>
        <w:pStyle w:val="ListParagraph"/>
        <w:numPr>
          <w:ilvl w:val="0"/>
          <w:numId w:val="2"/>
        </w:numPr>
        <w:spacing w:after="80"/>
      </w:pPr>
      <w:r>
        <w:t xml:space="preserve">actionEmailSendBefore — gönderilen tüm e-postaların yakalanması</w:t>
      </w:r>
    </w:p>
    <w:p>
      <w:pPr>
        <w:pStyle w:val="ListParagraph"/>
        <w:numPr>
          <w:ilvl w:val="0"/>
          <w:numId w:val="2"/>
        </w:numPr>
        <w:spacing w:after="80"/>
      </w:pPr>
      <w:r>
        <w:t xml:space="preserve">actionMailAlterMessageBeforeSend — RFC 8058 uyumlu List-Unsubscribe eklenmesi</w:t>
      </w:r>
    </w:p>
    <w:p>
      <w:pPr>
        <w:pStyle w:val="ListParagraph"/>
        <w:numPr>
          <w:ilvl w:val="0"/>
          <w:numId w:val="2"/>
        </w:numPr>
        <w:spacing w:after="80"/>
      </w:pPr>
      <w:r>
        <w:t xml:space="preserve">actionObjectOrderAddAfter — sipariş sonrası tetikleyici (ilişkilendirme, sadakat, kilometre taşları)</w:t>
      </w:r>
    </w:p>
    <w:p>
      <w:pPr>
        <w:pStyle w:val="ListParagraph"/>
        <w:numPr>
          <w:ilvl w:val="0"/>
          <w:numId w:val="2"/>
        </w:numPr>
        <w:spacing w:after="80"/>
      </w:pPr>
      <w:r>
        <w:t xml:space="preserve">actionOrderStatusPostUpdate — sipariş durumu takibi (kargoya verildi, teslim edildi, iade edildi, geri gönderildi)</w:t>
      </w:r>
    </w:p>
    <w:p>
      <w:pPr>
        <w:pStyle w:val="ListParagraph"/>
        <w:numPr>
          <w:ilvl w:val="0"/>
          <w:numId w:val="2"/>
        </w:numPr>
        <w:spacing w:after="80"/>
      </w:pPr>
      <w:r>
        <w:t xml:space="preserve">actionObjectOrderSlipAddAfter — para iadesi tetikleyicisi</w:t>
      </w:r>
    </w:p>
    <w:p>
      <w:pPr>
        <w:pStyle w:val="ListParagraph"/>
        <w:numPr>
          <w:ilvl w:val="0"/>
          <w:numId w:val="2"/>
        </w:numPr>
        <w:spacing w:after="80"/>
      </w:pPr>
      <w:r>
        <w:t xml:space="preserve">actionObjectOrderReturnAddAfter — ürün iadesi tetikleyicisi</w:t>
      </w:r>
    </w:p>
    <w:p>
      <w:pPr>
        <w:pStyle w:val="ListParagraph"/>
        <w:numPr>
          <w:ilvl w:val="0"/>
          <w:numId w:val="2"/>
        </w:numPr>
        <w:spacing w:after="80"/>
      </w:pPr>
      <w:r>
        <w:t xml:space="preserve">actionUpdateQuantity — stok yenileme tespiti (bekleme listesi)</w:t>
      </w:r>
    </w:p>
    <w:p>
      <w:pPr>
        <w:pStyle w:val="ListParagraph"/>
        <w:numPr>
          <w:ilvl w:val="0"/>
          <w:numId w:val="2"/>
        </w:numPr>
        <w:spacing w:after="80"/>
      </w:pPr>
      <w:r>
        <w:t xml:space="preserve">actionDeleteGDPRCustomer — GDPR talebi üzerine müşteri verilerinin silinmesi</w:t>
      </w:r>
    </w:p>
    <w:p>
      <w:pPr>
        <w:pStyle w:val="ListParagraph"/>
        <w:numPr>
          <w:ilvl w:val="0"/>
          <w:numId w:val="2"/>
        </w:numPr>
        <w:spacing w:after="80"/>
      </w:pPr>
      <w:r>
        <w:t xml:space="preserve">displayAdminOrderMainBottom — sipariş detay sayfasındaki sertifika bölümü</w:t>
      </w:r>
    </w:p>
    <w:p>
      <w:pPr>
        <w:pStyle w:val="ListParagraph"/>
        <w:numPr>
          <w:ilvl w:val="0"/>
          <w:numId w:val="2"/>
        </w:numPr>
        <w:spacing w:after="80"/>
      </w:pPr>
      <w:r>
        <w:t xml:space="preserve">displayCustomerAccount — yönetim panelindeki müşteri sayfasında e-posta geçmişi</w:t>
      </w:r>
    </w:p>
    <w:p>
      <w:pPr>
        <w:pStyle w:val="ListParagraph"/>
        <w:numPr>
          <w:ilvl w:val="0"/>
          <w:numId w:val="2"/>
        </w:numPr>
        <w:spacing w:after="80"/>
      </w:pPr>
      <w:r>
        <w:t xml:space="preserve">displayHeader — sunucu zamanlayıcısı (cron) bulunmadığında davranışsal cron için yedek mekanizma</w:t>
      </w:r>
    </w:p>
    <w:p>
      <w:pPr>
        <w:pStyle w:val="Heading2"/>
        <w:spacing w:after="140" w:before="320"/>
      </w:pPr>
      <w:bookmarkStart w:name="sec8" w:id="1"/>
      <w:r>
        <w:t xml:space="preserve">2.3 Oluşturulan SQL Tabloları</w:t>
      </w:r>
      <w:bookmarkEnd w:id="1"/>
    </w:p>
    <w:p>
      <w:pPr>
        <w:spacing w:after="160"/>
      </w:pPr>
      <w:r>
        <w:t xml:space="preserve">Kurulum sırasında, tümü mağaza ön ekinin ardından neria_ ile başlayan 38 tablo oluşturulur:</w:t>
      </w:r>
    </w:p>
    <w:p>
      <w:pPr>
        <w:pStyle w:val="ListParagraph"/>
        <w:numPr>
          <w:ilvl w:val="0"/>
          <w:numId w:val="2"/>
        </w:numPr>
        <w:spacing w:after="80"/>
      </w:pPr>
      <w:r>
        <w:t xml:space="preserve">neria_stat: izleme olayları (gönderim, açılma, tıklama, dönüşüm)</w:t>
      </w:r>
    </w:p>
    <w:p>
      <w:pPr>
        <w:pStyle w:val="ListParagraph"/>
        <w:numPr>
          <w:ilvl w:val="0"/>
          <w:numId w:val="2"/>
        </w:numPr>
        <w:spacing w:after="80"/>
      </w:pPr>
      <w:r>
        <w:t xml:space="preserve">neria_translation / neria_translation_history: şablonların yerelleştirilmiş metinleri (19 dil) ve değişiklik geçmişi</w:t>
      </w:r>
    </w:p>
    <w:p>
      <w:pPr>
        <w:pStyle w:val="ListParagraph"/>
        <w:numPr>
          <w:ilvl w:val="0"/>
          <w:numId w:val="2"/>
        </w:numPr>
        <w:spacing w:after="80"/>
      </w:pPr>
      <w:r>
        <w:t xml:space="preserve">neria_abtest / neria_abtest_translation / neria_abtest_history: tamamlanan A/B testlerinin tanımı, metin varyantları ve geçmişi</w:t>
      </w:r>
    </w:p>
    <w:p>
      <w:pPr>
        <w:pStyle w:val="ListParagraph"/>
        <w:numPr>
          <w:ilvl w:val="0"/>
          <w:numId w:val="2"/>
        </w:numPr>
        <w:spacing w:after="80"/>
      </w:pPr>
      <w:r>
        <w:t xml:space="preserve">neria_loyalty_points / neria_loyalty_rewards: sadakat programı puan birikimi ve ödülleri</w:t>
      </w:r>
    </w:p>
    <w:p>
      <w:pPr>
        <w:pStyle w:val="ListParagraph"/>
        <w:numPr>
          <w:ilvl w:val="0"/>
          <w:numId w:val="2"/>
        </w:numPr>
        <w:spacing w:after="80"/>
      </w:pPr>
      <w:r>
        <w:t xml:space="preserve">neria_waitlist: ürün bazında bekleme listesi kayıtları</w:t>
      </w:r>
    </w:p>
    <w:p>
      <w:pPr>
        <w:pStyle w:val="ListParagraph"/>
        <w:numPr>
          <w:ilvl w:val="0"/>
          <w:numId w:val="2"/>
        </w:numPr>
        <w:spacing w:after="80"/>
      </w:pPr>
      <w:r>
        <w:t xml:space="preserve">neria_customer_segment: müşteri bazında davranışsal segmentasyon</w:t>
      </w:r>
    </w:p>
    <w:p>
      <w:pPr>
        <w:pStyle w:val="ListParagraph"/>
        <w:numPr>
          <w:ilvl w:val="0"/>
          <w:numId w:val="2"/>
        </w:numPr>
        <w:spacing w:after="80"/>
      </w:pPr>
      <w:r>
        <w:t xml:space="preserve">neria_churn_score: her müşteri için kayıp riski puanı</w:t>
      </w:r>
    </w:p>
    <w:p>
      <w:pPr>
        <w:pStyle w:val="ListParagraph"/>
        <w:numPr>
          <w:ilvl w:val="0"/>
          <w:numId w:val="2"/>
        </w:numPr>
        <w:spacing w:after="80"/>
      </w:pPr>
      <w:r>
        <w:t xml:space="preserve">neria_propensity_score: satın alma eğilimi puanı</w:t>
      </w:r>
    </w:p>
    <w:p>
      <w:pPr>
        <w:pStyle w:val="ListParagraph"/>
        <w:numPr>
          <w:ilvl w:val="0"/>
          <w:numId w:val="2"/>
        </w:numPr>
        <w:spacing w:after="80"/>
      </w:pPr>
      <w:r>
        <w:t xml:space="preserve">neria_attribution: gelir ilişkilendirmesi için 24 saatlik son tıklama izleme</w:t>
      </w:r>
    </w:p>
    <w:p>
      <w:pPr>
        <w:pStyle w:val="ListParagraph"/>
        <w:numPr>
          <w:ilvl w:val="0"/>
          <w:numId w:val="2"/>
        </w:numPr>
        <w:spacing w:after="80"/>
      </w:pPr>
      <w:r>
        <w:t xml:space="preserve">neria_upsell: satış sonrası gönderilen ek satış önerileri</w:t>
      </w:r>
    </w:p>
    <w:p>
      <w:pPr>
        <w:pStyle w:val="ListParagraph"/>
        <w:numPr>
          <w:ilvl w:val="0"/>
          <w:numId w:val="2"/>
        </w:numPr>
        <w:spacing w:after="80"/>
      </w:pPr>
      <w:r>
        <w:t xml:space="preserve">neria_webhook_queue: giden webhook gönderim kuyruğu</w:t>
      </w:r>
    </w:p>
    <w:p>
      <w:pPr>
        <w:pStyle w:val="ListParagraph"/>
        <w:numPr>
          <w:ilvl w:val="0"/>
          <w:numId w:val="2"/>
        </w:numPr>
        <w:spacing w:after="80"/>
      </w:pPr>
      <w:r>
        <w:t xml:space="preserve">neria_bounces: geçersiz e-posta adresleri (kesin ret / geçici ret)</w:t>
      </w:r>
    </w:p>
    <w:p>
      <w:pPr>
        <w:pStyle w:val="ListParagraph"/>
        <w:numPr>
          <w:ilvl w:val="0"/>
          <w:numId w:val="2"/>
        </w:numPr>
        <w:spacing w:after="80"/>
      </w:pPr>
      <w:r>
        <w:t xml:space="preserve">neria_log: Watchdog dahili günlüğü (INFO/WARNING/ERROR olayları)</w:t>
      </w:r>
    </w:p>
    <w:p>
      <w:pPr>
        <w:pStyle w:val="ListParagraph"/>
        <w:numPr>
          <w:ilvl w:val="0"/>
          <w:numId w:val="2"/>
        </w:numPr>
        <w:spacing w:after="80"/>
      </w:pPr>
      <w:r>
        <w:t xml:space="preserve">neria_collection / neria_collection_sent: koleksiyon tamamlama gönderimlerinin kuralları ve tekrar önleme</w:t>
      </w:r>
    </w:p>
    <w:p>
      <w:pPr>
        <w:pStyle w:val="ListParagraph"/>
        <w:numPr>
          <w:ilvl w:val="0"/>
          <w:numId w:val="2"/>
        </w:numPr>
        <w:spacing w:after="80"/>
      </w:pPr>
      <w:r>
        <w:t xml:space="preserve">neria_look_rule / neria_look_sent: «Kombininizi Tamamlayın» gönderimlerinin kuralları ve tekrar önleme</w:t>
      </w:r>
    </w:p>
    <w:p>
      <w:pPr>
        <w:pStyle w:val="ListParagraph"/>
        <w:numPr>
          <w:ilvl w:val="0"/>
          <w:numId w:val="2"/>
        </w:numPr>
        <w:spacing w:after="80"/>
      </w:pPr>
      <w:r>
        <w:t xml:space="preserve">neria_seasonal_campaign: tekrarlanan mevsimsel kampanyalar</w:t>
      </w:r>
    </w:p>
    <w:p>
      <w:pPr>
        <w:pStyle w:val="ListParagraph"/>
        <w:numPr>
          <w:ilvl w:val="0"/>
          <w:numId w:val="2"/>
        </w:numPr>
        <w:spacing w:after="80"/>
      </w:pPr>
      <w:r>
        <w:t xml:space="preserve">neria_queue: tercih edilen zamana göre ertelenmiş gönderim kuyruğu</w:t>
      </w:r>
    </w:p>
    <w:p>
      <w:pPr>
        <w:pStyle w:val="ListParagraph"/>
        <w:numPr>
          <w:ilvl w:val="0"/>
          <w:numId w:val="2"/>
        </w:numPr>
        <w:spacing w:after="80"/>
      </w:pPr>
      <w:r>
        <w:t xml:space="preserve">neria_certificate: verilen orijinallik sertifikaları kayıt defteri</w:t>
      </w:r>
    </w:p>
    <w:p>
      <w:pPr>
        <w:pStyle w:val="ListParagraph"/>
        <w:numPr>
          <w:ilvl w:val="0"/>
          <w:numId w:val="2"/>
        </w:numPr>
        <w:spacing w:after="80"/>
      </w:pPr>
      <w:r>
        <w:t xml:space="preserve">neria_quote: B2B teklif hatırlatmaları</w:t>
      </w:r>
    </w:p>
    <w:p>
      <w:pPr>
        <w:pStyle w:val="ListParagraph"/>
        <w:numPr>
          <w:ilvl w:val="0"/>
          <w:numId w:val="2"/>
        </w:numPr>
        <w:spacing w:after="80"/>
      </w:pPr>
      <w:r>
        <w:t xml:space="preserve">neria_reconciliation: kısmi/çok aşamalı iade mutabakatı</w:t>
      </w:r>
    </w:p>
    <w:p>
      <w:pPr>
        <w:pStyle w:val="ListParagraph"/>
        <w:numPr>
          <w:ilvl w:val="0"/>
          <w:numId w:val="2"/>
        </w:numPr>
        <w:spacing w:after="80"/>
      </w:pPr>
      <w:r>
        <w:t xml:space="preserve">neria_product_lifespan: ürün ömrü hatırlatmaları</w:t>
      </w:r>
    </w:p>
    <w:p>
      <w:pPr>
        <w:pStyle w:val="ListParagraph"/>
        <w:numPr>
          <w:ilvl w:val="0"/>
          <w:numId w:val="2"/>
        </w:numPr>
        <w:spacing w:after="80"/>
      </w:pPr>
      <w:r>
        <w:t xml:space="preserve">neria_preferences: müşteri tercih merkezi (kategori bazında izin/iptal)</w:t>
      </w:r>
    </w:p>
    <w:p>
      <w:pPr>
        <w:pStyle w:val="ListParagraph"/>
        <w:numPr>
          <w:ilvl w:val="0"/>
          <w:numId w:val="2"/>
        </w:numPr>
        <w:spacing w:after="80"/>
      </w:pPr>
      <w:r>
        <w:t xml:space="preserve">neria_voice_profile: ses izi (yasaklı/tercih edilen kelimeler, üslup notları)</w:t>
      </w:r>
    </w:p>
    <w:p>
      <w:pPr>
        <w:pStyle w:val="ListParagraph"/>
        <w:numPr>
          <w:ilvl w:val="0"/>
          <w:numId w:val="2"/>
        </w:numPr>
        <w:spacing w:after="80"/>
      </w:pPr>
      <w:r>
        <w:t xml:space="preserve">neria_birthday_voucher / neria_milestone_voucher: doğum günü ve sipariş kademesi indirim kuponları</w:t>
      </w:r>
    </w:p>
    <w:p>
      <w:pPr>
        <w:pStyle w:val="ListParagraph"/>
        <w:numPr>
          <w:ilvl w:val="0"/>
          <w:numId w:val="2"/>
        </w:numPr>
        <w:spacing w:after="80"/>
      </w:pPr>
      <w:r>
        <w:t xml:space="preserve">neria_behavioral_sent: zaten gönderilmiş davranışsal e-postaların tekrar önleme kaydı</w:t>
      </w:r>
    </w:p>
    <w:p>
      <w:pPr>
        <w:pStyle w:val="ListParagraph"/>
        <w:numPr>
          <w:ilvl w:val="0"/>
          <w:numId w:val="2"/>
        </w:numPr>
        <w:spacing w:after="80"/>
      </w:pPr>
      <w:r>
        <w:t xml:space="preserve">neria_blacklist: devre dışı bırakılmış şablonlar (PrestaShop'un yerel işleyişi devreye girer)</w:t>
      </w:r>
    </w:p>
    <w:p>
      <w:pPr>
        <w:pStyle w:val="ListParagraph"/>
        <w:numPr>
          <w:ilvl w:val="0"/>
          <w:numId w:val="2"/>
        </w:numPr>
        <w:spacing w:after="80"/>
      </w:pPr>
      <w:r>
        <w:t xml:space="preserve">neria_config / neria_custom_variable / neria_signature / neria_cron_health / neria_calendar_event: yapılandırma, özel değişkenler, el yazısı imza, cron takibi ve takvim etkinlikleri</w:t>
      </w:r>
    </w:p>
    <w:p>
      <w:r>
        <w:br w:type="page"/>
      </w:r>
    </w:p>
    <w:p>
      <w:pPr>
        <w:pStyle w:val="Heading1"/>
        <w:pageBreakBefore/>
        <w:spacing w:after="200" w:before="500"/>
      </w:pPr>
      <w:bookmarkStart w:name="sec9" w:id="1"/>
      <w:r>
        <w:t xml:space="preserve">3. Kurulum</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PrestaShop Addons Üzerinden (Önerilen)</w:t>
      </w:r>
      <w:bookmarkEnd w:id="1"/>
    </w:p>
    <w:p>
      <w:pPr>
        <w:spacing w:after="120"/>
        <w:ind w:left="200"/>
      </w:pPr>
      <w:r>
        <w:rPr>
          <w:b/>
          <w:bCs/>
          <w:color w:val="B38B59"/>
        </w:rPr>
        <w:t xml:space="preserve">1. </w:t>
      </w:r>
      <w:r>
        <w:t xml:space="preserve">PrestaShop yönetim panelinde, Modüller → Modül Kataloğu bölümüne gidin.</w:t>
      </w:r>
    </w:p>
    <w:p>
      <w:pPr>
        <w:spacing w:after="120"/>
        <w:ind w:left="200"/>
      </w:pPr>
      <w:r>
        <w:rPr>
          <w:b/>
          <w:bCs/>
          <w:color w:val="B38B59"/>
        </w:rPr>
        <w:t xml:space="preserve">2. </w:t>
      </w:r>
      <w:r>
        <w:t xml:space="preserve">Arama çubuğunda «Neria» araması yapın.</w:t>
      </w:r>
    </w:p>
    <w:p>
      <w:pPr>
        <w:spacing w:after="120"/>
        <w:ind w:left="200"/>
      </w:pPr>
      <w:r>
        <w:rPr>
          <w:b/>
          <w:bCs/>
          <w:color w:val="B38B59"/>
        </w:rPr>
        <w:t xml:space="preserve">3. </w:t>
      </w:r>
      <w:r>
        <w:t xml:space="preserve">Satın Al'a tıklayın, ardından satın alma onaylandıktan sonra Kur'a tıklayın. Kurulum otomatik olarak gerçekleştirilir.</w:t>
      </w:r>
    </w:p>
    <w:p>
      <w:pPr>
        <w:spacing w:after="120"/>
        <w:ind w:left="200"/>
      </w:pPr>
      <w:r>
        <w:rPr>
          <w:b/>
          <w:bCs/>
          <w:color w:val="B38B59"/>
        </w:rPr>
        <w:t xml:space="preserve">4. </w:t>
      </w:r>
      <w:r>
        <w:t xml:space="preserve">İşlem tamamlandığında, Neria modülü sol kenar menüsünde görünecektir.</w:t>
      </w:r>
    </w:p>
    <w:p>
      <w:pPr>
        <w:pStyle w:val="Heading2"/>
        <w:spacing w:after="140" w:before="320"/>
      </w:pPr>
      <w:bookmarkStart w:name="sec11" w:id="1"/>
      <w:r>
        <w:t xml:space="preserve">3.2 Manuel Kurulum (.zip Dosyası)</w:t>
      </w:r>
      <w:bookmarkEnd w:id="1"/>
    </w:p>
    <w:p>
      <w:pPr>
        <w:spacing w:after="120"/>
        <w:ind w:left="200"/>
      </w:pPr>
      <w:r>
        <w:rPr>
          <w:b/>
          <w:bCs/>
          <w:color w:val="B38B59"/>
        </w:rPr>
        <w:t xml:space="preserve">1. </w:t>
      </w:r>
      <w:r>
        <w:t xml:space="preserve">neria-X.Y.Z.zip dosyasını müşteri alanınızdan veya satın alma onay e-postanızdan indirin. Dosyayı masaüstünüze kaydedin.</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Modüller → Modül Kataloğu bölümünde, sağ üstteki Modül Kur seçeneğine tıklayın.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İçe aktarma penceresi açılır. Dosya seçin'e tıklayın veya zip dosyasını doğrudan belirtilen alana sürükleyip bırakın.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Windows dosya gezgininde neria-X.Y.Z.zip dosyasını seçin ve Aç'a tıklayın.</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modülü içe aktarır ve kurar. «Modül kuruldu!» onay mesajı görüntülenir.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 menüsü, yönetim panelinin sol kenar çubuğunda hemen görünecektir.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Kurulumun Oluşturduğu Öğeler</w:t>
      </w:r>
      <w:bookmarkEnd w:id="1"/>
    </w:p>
    <w:p>
      <w:pPr>
        <w:spacing w:after="160"/>
      </w:pPr>
      <w:r>
        <w:t xml:space="preserve">Kurulum mevcut hiçbir veriyi değiştirmez. Yalnızca aşağıdakileri oluşturur:</w:t>
      </w:r>
    </w:p>
    <w:p>
      <w:pPr>
        <w:pStyle w:val="ListParagraph"/>
        <w:numPr>
          <w:ilvl w:val="0"/>
          <w:numId w:val="2"/>
        </w:numPr>
        <w:spacing w:after="80"/>
      </w:pPr>
      <w:r>
        <w:t xml:space="preserve">İstatistikler, sadakat, sertifikalar vb. için 38 özel tablo (neria_ ön eki ile).</w:t>
      </w:r>
    </w:p>
    <w:p>
      <w:pPr>
        <w:pStyle w:val="ListParagraph"/>
        <w:numPr>
          <w:ilvl w:val="0"/>
          <w:numId w:val="2"/>
        </w:numPr>
        <w:spacing w:after="80"/>
      </w:pPr>
      <w:r>
        <w:t xml:space="preserve">Veritabanına yüklenen 117 şablonun 19 dildeki çevirileri.</w:t>
      </w:r>
    </w:p>
    <w:p>
      <w:pPr>
        <w:pStyle w:val="ListParagraph"/>
        <w:numPr>
          <w:ilvl w:val="0"/>
          <w:numId w:val="2"/>
        </w:numPr>
        <w:spacing w:after="80"/>
      </w:pPr>
      <w:r>
        <w:t xml:space="preserve">Tüm özelliklerin varsayılan ayarları — A/B testleri ve kupon şeklindeki sadakat kademesi hariç tümü etkindir; bu iki özellik önlem amacıyla devre dışı bırakılmıştır.</w:t>
      </w:r>
    </w:p>
    <w:p>
      <w:pPr>
        <w:spacing w:after="180" w:before="120"/>
        <w:ind w:left="360"/>
      </w:pPr>
      <w:r>
        <w:rPr>
          <w:b/>
          <w:bCs/>
          <w:color w:val="B38B59"/>
        </w:rPr>
        <w:t xml:space="preserve">ℹ️  Not — </w:t>
      </w:r>
      <w:r>
        <w:t xml:space="preserve">Kurulumdan hemen sonra, tüm standart PrestaShop e-postaları (sipariş onayı, şifre, bülten vb.) otomatik olarak Neria'nın varsayılan tasarımıyla şekillendirilir. Bu ilk görünüm için herhangi bir zorunlu yapılandırma gerekmez.</w:t>
      </w:r>
    </w:p>
    <w:p>
      <w:r>
        <w:br w:type="page"/>
      </w:r>
    </w:p>
    <w:p>
      <w:pPr>
        <w:pStyle w:val="Heading1"/>
        <w:pageBreakBefore/>
        <w:spacing w:after="200" w:before="500"/>
      </w:pPr>
      <w:bookmarkStart w:name="sec13" w:id="1"/>
      <w:r>
        <w:t xml:space="preserve">4. Lisans Etkinleştirme</w:t>
      </w:r>
      <w:bookmarkEnd w:id="1"/>
    </w:p>
    <w:p>
      <w:pPr>
        <w:spacing w:after="160"/>
      </w:pPr>
      <w:r>
        <w:t xml:space="preserve">Neria'nın, kurulum sonrası 30 günlük deneme süresinin ötesinde çalışabilmesi için mağazanızın alan adına bağlı geçerli bir lisans anahtarına ihtiyacı vardır.</w:t>
      </w:r>
    </w:p>
    <w:p>
      <w:pPr>
        <w:pStyle w:val="Heading2"/>
        <w:spacing w:after="140" w:before="320"/>
      </w:pPr>
      <w:bookmarkStart w:name="sec14" w:id="1"/>
      <w:r>
        <w:t xml:space="preserve">4.1 Anahtarınızı Etkinleştirme</w:t>
      </w:r>
      <w:bookmarkEnd w:id="1"/>
    </w:p>
    <w:p>
      <w:pPr>
        <w:spacing w:after="120"/>
        <w:ind w:left="200"/>
      </w:pPr>
      <w:r>
        <w:rPr>
          <w:b/>
          <w:bCs/>
          <w:color w:val="B38B59"/>
        </w:rPr>
        <w:t xml:space="preserve">1. </w:t>
      </w:r>
      <w:r>
        <w:t xml:space="preserve">Neria menüsü → herhangi bir sekmeyi açın. Etkin bir lisans yoksa, ekranın üst kısmında turuncu bir bant görüntülenir.</w:t>
      </w:r>
    </w:p>
    <w:p>
      <w:pPr>
        <w:spacing w:after="120"/>
        <w:ind w:left="200"/>
      </w:pPr>
      <w:r>
        <w:rPr>
          <w:b/>
          <w:bCs/>
          <w:color w:val="B38B59"/>
        </w:rPr>
        <w:t xml:space="preserve">2. </w:t>
      </w:r>
      <w:r>
        <w:t xml:space="preserve">PrestaShop Addons üzerinden satın alma işleminizde e-posta ile gönderilen NERIA-XXXX-XXXX-XXXX formatındaki lisans anahtarınızı girin.</w:t>
      </w:r>
    </w:p>
    <w:p>
      <w:pPr>
        <w:spacing w:after="120"/>
        <w:ind w:left="200"/>
      </w:pPr>
      <w:r>
        <w:rPr>
          <w:b/>
          <w:bCs/>
          <w:color w:val="B38B59"/>
        </w:rPr>
        <w:t xml:space="preserve">3. </w:t>
      </w:r>
      <w:r>
        <w:t xml:space="preserve">Etkinleştir'e tıklayın. Anahtar çevrimiçi olarak doğrulanır ve alan adınızla ilişkilendirilir.</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Alan Adı Değişikliği</w:t>
      </w:r>
      <w:bookmarkEnd w:id="1"/>
    </w:p>
    <w:p>
      <w:pPr>
        <w:spacing w:after="160"/>
      </w:pPr>
      <w:r>
        <w:t xml:space="preserve">Yeni bir alan adına geçiş yapmanız durumunda, aynı anahtarı yeniden kullanın. Neria değişikliği algılar ve satın alma adresinize bir onay e-postası gönderir. Onay bağlantısı lisansı yeni alan adına aktarır. Bu mekanizma yılda en fazla iki transferle sınırlıdır.</w:t>
      </w:r>
    </w:p>
    <w:p>
      <w:pPr>
        <w:pStyle w:val="Heading2"/>
        <w:spacing w:after="140" w:before="320"/>
      </w:pPr>
      <w:bookmarkStart w:name="sec16" w:id="1"/>
      <w:r>
        <w:t xml:space="preserve">4.3 Arıza Toleransı</w:t>
      </w:r>
      <w:bookmarkEnd w:id="1"/>
    </w:p>
    <w:p>
      <w:pPr>
        <w:spacing w:after="160"/>
      </w:pPr>
      <w:r>
        <w:t xml:space="preserve">Lisans doğrulama sunucusuna geçici olarak erişilemediğinde, modül bilinen son durumu önbellekte tutar ve e-posta göndermeye normal şekilde devam eder. Yayıncı tarafındaki bir arıza hizmette hiçbir kesintiye yol açmaz.</w:t>
      </w:r>
    </w:p>
    <w:p>
      <w:r>
        <w:br w:type="page"/>
      </w:r>
    </w:p>
    <w:p>
      <w:pPr>
        <w:pStyle w:val="Heading1"/>
        <w:pageBreakBefore/>
        <w:spacing w:after="200" w:before="500"/>
      </w:pPr>
      <w:bookmarkStart w:name="sec17" w:id="1"/>
      <w:r>
        <w:t xml:space="preserve">5. Neria Yönetim Paneline Genel Bakış</w:t>
      </w:r>
      <w:bookmarkEnd w:id="1"/>
    </w:p>
    <w:p>
      <w:pPr>
        <w:spacing w:after="160"/>
      </w:pPr>
      <w:r>
        <w:t xml:space="preserve">Neria menüsü, tüm özellikleri düzenli bir yan gezinme menüsünde bir araya getirir. İşte mevcut her sekmenin kısa bir tanıtımı.</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Sekme Listesi</w:t>
      </w:r>
      <w:bookmarkEnd w:id="1"/>
    </w:p>
    <w:p>
      <w:pPr>
        <w:pStyle w:val="ListParagraph"/>
        <w:numPr>
          <w:ilvl w:val="0"/>
          <w:numId w:val="2"/>
        </w:numPr>
        <w:spacing w:after="80"/>
      </w:pPr>
      <w:r>
        <w:t xml:space="preserve">Ana Sayfa — Kontrol paneli, 30 günlük KPI'lar, yaklaşan takvim etkinlikleri, genel ayarlar</w:t>
      </w:r>
    </w:p>
    <w:p>
      <w:pPr>
        <w:pStyle w:val="ListParagraph"/>
        <w:numPr>
          <w:ilvl w:val="0"/>
          <w:numId w:val="2"/>
        </w:numPr>
        <w:spacing w:after="80"/>
      </w:pPr>
      <w:r>
        <w:t xml:space="preserve">Tasarım — Renkler, logo, karanlık mod, kapsayıcı genişliği, hızlı stiller, canlı önizleme</w:t>
      </w:r>
    </w:p>
    <w:p>
      <w:pPr>
        <w:pStyle w:val="ListParagraph"/>
        <w:numPr>
          <w:ilvl w:val="0"/>
          <w:numId w:val="2"/>
        </w:numPr>
        <w:spacing w:after="80"/>
      </w:pPr>
      <w:r>
        <w:t xml:space="preserve">Tipografi — Dile ve yazı ailesine göre yazı tipleri (Latin, Arapça, Japonca, Korece, Çince)</w:t>
      </w:r>
    </w:p>
    <w:p>
      <w:pPr>
        <w:pStyle w:val="ListParagraph"/>
        <w:numPr>
          <w:ilvl w:val="0"/>
          <w:numId w:val="2"/>
        </w:numPr>
        <w:spacing w:after="80"/>
      </w:pPr>
      <w:r>
        <w:t xml:space="preserve">Çeviriler — 19 dilde tüm şablon metinlerinin düzenlenmesi, DeepL, CSV dışa/içe aktarma</w:t>
      </w:r>
    </w:p>
    <w:p>
      <w:pPr>
        <w:pStyle w:val="ListParagraph"/>
        <w:numPr>
          <w:ilvl w:val="0"/>
          <w:numId w:val="2"/>
        </w:numPr>
        <w:spacing w:after="80"/>
      </w:pPr>
      <w:r>
        <w:t xml:space="preserve">Sosyal Medya — Her e-postanın alt bilgisine eklenen sosyal medya bağlantılarının yapılandırılması</w:t>
      </w:r>
    </w:p>
    <w:p>
      <w:pPr>
        <w:pStyle w:val="ListParagraph"/>
        <w:numPr>
          <w:ilvl w:val="0"/>
          <w:numId w:val="2"/>
        </w:numPr>
        <w:spacing w:after="80"/>
      </w:pPr>
      <w:r>
        <w:t xml:space="preserve">İstatistikler — KPI'lar, izleme, ilişkilendirme, segmentasyon, kayıp puanı, CLV, teslim edilebilirlik</w:t>
      </w:r>
    </w:p>
    <w:p>
      <w:pPr>
        <w:pStyle w:val="ListParagraph"/>
        <w:numPr>
          <w:ilvl w:val="0"/>
          <w:numId w:val="2"/>
        </w:numPr>
        <w:spacing w:after="80"/>
      </w:pPr>
      <w:r>
        <w:t xml:space="preserve">A/B Testleri — Şablon testlerinin oluşturulması ve takibi</w:t>
      </w:r>
    </w:p>
    <w:p>
      <w:pPr>
        <w:pStyle w:val="ListParagraph"/>
        <w:numPr>
          <w:ilvl w:val="0"/>
          <w:numId w:val="2"/>
        </w:numPr>
        <w:spacing w:after="80"/>
      </w:pPr>
      <w:r>
        <w:t xml:space="preserve">Manuel Gönderim — Bir müşteriye talep üzerine gönderim, ertelenmiş zamanlama</w:t>
      </w:r>
    </w:p>
    <w:p>
      <w:pPr>
        <w:pStyle w:val="ListParagraph"/>
        <w:numPr>
          <w:ilvl w:val="0"/>
          <w:numId w:val="2"/>
        </w:numPr>
        <w:spacing w:after="80"/>
      </w:pPr>
      <w:r>
        <w:t xml:space="preserve">Çoklu İstemci Önizleme — Gmail, Outlook, Apple Mail, Orange, Yahoo'daki görünümün simülasyonu</w:t>
      </w:r>
    </w:p>
    <w:p>
      <w:pPr>
        <w:pStyle w:val="ListParagraph"/>
        <w:numPr>
          <w:ilvl w:val="0"/>
          <w:numId w:val="2"/>
        </w:numPr>
        <w:spacing w:after="80"/>
      </w:pPr>
      <w:r>
        <w:t xml:space="preserve">Müşteri Geçmişi — Müşteri bazında alınan e-postalar, zaman çizelgesi, uyarılar, CSV dışa aktarma</w:t>
      </w:r>
    </w:p>
    <w:p>
      <w:pPr>
        <w:pStyle w:val="ListParagraph"/>
        <w:numPr>
          <w:ilvl w:val="0"/>
          <w:numId w:val="2"/>
        </w:numPr>
        <w:spacing w:after="80"/>
      </w:pPr>
      <w:r>
        <w:t xml:space="preserve">Takvim — Otomatik takvim etkinlikleri (25 etkinlik, 19 dil)</w:t>
      </w:r>
    </w:p>
    <w:p>
      <w:pPr>
        <w:pStyle w:val="ListParagraph"/>
        <w:numPr>
          <w:ilvl w:val="0"/>
          <w:numId w:val="2"/>
        </w:numPr>
        <w:spacing w:after="80"/>
      </w:pPr>
      <w:r>
        <w:t xml:space="preserve">Webhook'lar — CRM, Zapier, Make'e giden bildirimler</w:t>
      </w:r>
    </w:p>
    <w:p>
      <w:pPr>
        <w:pStyle w:val="ListParagraph"/>
        <w:numPr>
          <w:ilvl w:val="0"/>
          <w:numId w:val="2"/>
        </w:numPr>
        <w:spacing w:after="80"/>
      </w:pPr>
      <w:r>
        <w:t xml:space="preserve">Segmentler — 5 davranışsal müşteri segmenti kontrol paneli</w:t>
      </w:r>
    </w:p>
    <w:p>
      <w:pPr>
        <w:pStyle w:val="ListParagraph"/>
        <w:numPr>
          <w:ilvl w:val="0"/>
          <w:numId w:val="2"/>
        </w:numPr>
        <w:spacing w:after="80"/>
      </w:pPr>
      <w:r>
        <w:t xml:space="preserve">Mevsimsel Kampanyalar — Kişiselleştirilmiş tekrarlayan kampanyalar</w:t>
      </w:r>
    </w:p>
    <w:p>
      <w:pPr>
        <w:pStyle w:val="ListParagraph"/>
        <w:numPr>
          <w:ilvl w:val="0"/>
          <w:numId w:val="2"/>
        </w:numPr>
        <w:spacing w:after="80"/>
      </w:pPr>
      <w:r>
        <w:t xml:space="preserve">Ret Bildirimleri (Bounce) — Geçersiz e-posta adreslerinin yönetimi (IMAP + ESP webhook)</w:t>
      </w:r>
    </w:p>
    <w:p>
      <w:pPr>
        <w:pStyle w:val="ListParagraph"/>
        <w:numPr>
          <w:ilvl w:val="0"/>
          <w:numId w:val="2"/>
        </w:numPr>
        <w:spacing w:after="80"/>
      </w:pPr>
      <w:r>
        <w:t xml:space="preserve">GDPR — Uyumluluk denetimi ve kişisel verilerin silinmesi</w:t>
      </w:r>
    </w:p>
    <w:p>
      <w:pPr>
        <w:pStyle w:val="ListParagraph"/>
        <w:numPr>
          <w:ilvl w:val="0"/>
          <w:numId w:val="2"/>
        </w:numPr>
        <w:spacing w:after="80"/>
      </w:pPr>
      <w:r>
        <w:t xml:space="preserve">Akademi — Yönetim paneline doğrudan entegre eğitimler ve kılavuzlar</w:t>
      </w:r>
    </w:p>
    <w:p>
      <w:pPr>
        <w:pStyle w:val="ListParagraph"/>
        <w:numPr>
          <w:ilvl w:val="0"/>
          <w:numId w:val="2"/>
        </w:numPr>
        <w:spacing w:after="80"/>
      </w:pPr>
      <w:r>
        <w:t xml:space="preserve">Sertifikalar — PDF orijinallik sertifikalarının yapılandırılması ve verilmesi</w:t>
      </w:r>
    </w:p>
    <w:p>
      <w:pPr>
        <w:pStyle w:val="ListParagraph"/>
        <w:numPr>
          <w:ilvl w:val="0"/>
          <w:numId w:val="2"/>
        </w:numPr>
        <w:spacing w:after="80"/>
      </w:pPr>
      <w:r>
        <w:t xml:space="preserve">Kontrol Merkezi — Özelliklerin menüdeki görünürlüğü</w:t>
      </w:r>
    </w:p>
    <w:p>
      <w:pPr>
        <w:pStyle w:val="ListParagraph"/>
        <w:numPr>
          <w:ilvl w:val="0"/>
          <w:numId w:val="2"/>
        </w:numPr>
        <w:spacing w:after="80"/>
      </w:pPr>
      <w:r>
        <w:t xml:space="preserve">Yardım — Watchdog günlüğü, tam tanılama, cron belirteci</w:t>
      </w:r>
    </w:p>
    <w:p>
      <w:r>
        <w:br w:type="page"/>
      </w:r>
    </w:p>
    <w:p>
      <w:pPr>
        <w:pStyle w:val="Heading1"/>
        <w:pageBreakBefore/>
        <w:spacing w:after="200" w:before="500"/>
      </w:pPr>
      <w:bookmarkStart w:name="sec19" w:id="1"/>
      <w:r>
        <w:t xml:space="preserve">6. Ana Sayfa Sekmesi — Genel Ayarlar</w:t>
      </w:r>
      <w:bookmarkEnd w:id="1"/>
    </w:p>
    <w:p>
      <w:pPr>
        <w:spacing w:after="160"/>
      </w:pPr>
      <w:r>
        <w:t xml:space="preserve">Ana Sayfa sekmesi Neria'nın ana kontrol panelidir. Son 30 günün KPI'larını, yaklaşan takvim etkinliklerini ve modülün genel ayarlarını bir araya getirir.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30 Günlük KPI'lar</w:t>
      </w:r>
      <w:bookmarkEnd w:id="1"/>
    </w:p>
    <w:p>
      <w:pPr>
        <w:spacing w:after="160"/>
      </w:pPr>
      <w:r>
        <w:t xml:space="preserve">Sekmenin üst kısmında dört temel gösterge görüntülenir: gönderilen e-posta sayısı, açılma oranı, tıklama oranı ve 19 dilden etkin olanların sayısı. Bu rakamlar, gönderimlerin genel sağlığına ilişkin hızlı bir görünüm sağlar.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Otomatik Dil Algılama</w:t>
      </w:r>
      <w:bookmarkEnd w:id="1"/>
    </w:p>
    <w:p>
      <w:pPr>
        <w:spacing w:after="160"/>
      </w:pPr>
      <w:r>
        <w:t xml:space="preserve">Neria her e-postanın dilini müşteriye göre seçer: müşteri bir dil seçtiyse açık tercihi kullanılır, aksi takdirde teslimat adresinin ülkesi esas alınır. Böylece, mağaza tek bir dilde yapılandırılmış olsa bile yabancı bir müşteri e-postayı kendi dilinde alır.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Akıllı Selamlama — Yerel Saat</w:t>
      </w:r>
      <w:bookmarkEnd w:id="1"/>
    </w:p>
    <w:p>
      <w:pPr>
        <w:spacing w:after="160"/>
      </w:pPr>
      <w:r>
        <w:t xml:space="preserve">Neria, müşterinin yerel saatine (teslimat adresinden çıkarılan) göre uygun selamlama ifadesini otomatik olarak ekler. Şablonda herhangi bir değişiklik yapmanız gerekmez — dile ve zaman dilimine göre aşağıdaki ifadeleri kişiselleştirmeniz yeterlidir.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Genel Ayarlar</w:t>
      </w:r>
      <w:bookmarkEnd w:id="1"/>
    </w:p>
    <w:p>
      <w:pPr>
        <w:pStyle w:val="ListParagraph"/>
        <w:numPr>
          <w:ilvl w:val="0"/>
          <w:numId w:val="2"/>
        </w:numPr>
        <w:spacing w:after="80"/>
      </w:pPr>
      <w:r>
        <w:t xml:space="preserve">Özel değişkenler: satıcı, tüm şablonlara eklenen kendi değişkenlerini ({shop_instagram}, {shop_hashtag} vb.) tanımlayabilir.</w:t>
      </w:r>
    </w:p>
    <w:p>
      <w:pPr>
        <w:pStyle w:val="ListParagraph"/>
        <w:numPr>
          <w:ilvl w:val="0"/>
          <w:numId w:val="2"/>
        </w:numPr>
        <w:spacing w:after="80"/>
      </w:pPr>
      <w:r>
        <w:t xml:space="preserve">Çoklu gönderici: dile veya şablona göre farklı gönderici adı/e-posta çiftlerini yapılandırır.</w:t>
      </w:r>
    </w:p>
    <w:p>
      <w:pPr>
        <w:pStyle w:val="ListParagraph"/>
        <w:numPr>
          <w:ilvl w:val="0"/>
          <w:numId w:val="2"/>
        </w:numPr>
        <w:spacing w:after="80"/>
      </w:pPr>
      <w:r>
        <w:t xml:space="preserve">Sessiz tanık (BCC): her e-postanın bir BCC kopyasını bir arşiv adresine gönderir.</w:t>
      </w:r>
    </w:p>
    <w:p>
      <w:pPr>
        <w:pStyle w:val="ListParagraph"/>
        <w:numPr>
          <w:ilvl w:val="0"/>
          <w:numId w:val="2"/>
        </w:numPr>
        <w:spacing w:after="80"/>
      </w:pPr>
      <w:r>
        <w:t xml:space="preserve">Karbon ayak izi: e-posta alt bilgisinde, telafi sayfanıza bağlantı veren bir ibare görüntüler.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Tasarım Sekmesi — Görsel Kimlik</w:t>
      </w:r>
      <w:bookmarkEnd w:id="1"/>
    </w:p>
    <w:p>
      <w:pPr>
        <w:spacing w:after="160"/>
      </w:pPr>
      <w:r>
        <w:t xml:space="preserve">Tasarım sekmesi, mağaza tarafından gönderilen tüm e-postaların görsel şeklini yapılandırır. Herhangi bir değişiklik, canlı önizleme aracılığıyla tüm şablonlara anında yansıtılır.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Renkler</w:t>
      </w:r>
      <w:bookmarkEnd w:id="1"/>
    </w:p>
    <w:p>
      <w:pPr>
        <w:pStyle w:val="ListParagraph"/>
        <w:numPr>
          <w:ilvl w:val="0"/>
          <w:numId w:val="2"/>
        </w:numPr>
        <w:spacing w:after="80"/>
      </w:pPr>
      <w:r>
        <w:t xml:space="preserve">Vurgu rengi: CTA düğmeleri, bağlantılar, öne çıkan tutarlar, promosyon kodları için kullanılır.</w:t>
      </w:r>
    </w:p>
    <w:p>
      <w:pPr>
        <w:pStyle w:val="ListParagraph"/>
        <w:numPr>
          <w:ilvl w:val="0"/>
          <w:numId w:val="2"/>
        </w:numPr>
        <w:spacing w:after="80"/>
      </w:pPr>
      <w:r>
        <w:t xml:space="preserve">Arka plan rengi: e-postanın genel arka planı (okunabilirlik için her zaman beyaz olan merkezi kart hariç).</w:t>
      </w:r>
    </w:p>
    <w:p>
      <w:pPr>
        <w:pStyle w:val="ListParagraph"/>
        <w:numPr>
          <w:ilvl w:val="0"/>
          <w:numId w:val="2"/>
        </w:numPr>
        <w:spacing w:after="80"/>
      </w:pPr>
      <w:r>
        <w:t xml:space="preserve">Ana ve ikincil metin rengi.</w:t>
      </w:r>
    </w:p>
    <w:p>
      <w:pPr>
        <w:spacing w:after="120"/>
        <w:ind w:left="200"/>
      </w:pPr>
      <w:r>
        <w:rPr>
          <w:b/>
          <w:bCs/>
          <w:color w:val="B38B59"/>
        </w:rPr>
        <w:t xml:space="preserve">1. </w:t>
      </w:r>
      <w:r>
        <w:t xml:space="preserve">İstediğiniz renk seçiciye tıklayın.</w:t>
      </w:r>
    </w:p>
    <w:p>
      <w:pPr>
        <w:spacing w:after="120"/>
        <w:ind w:left="200"/>
      </w:pPr>
      <w:r>
        <w:rPr>
          <w:b/>
          <w:bCs/>
          <w:color w:val="B38B59"/>
        </w:rPr>
        <w:t xml:space="preserve">2. </w:t>
      </w:r>
      <w:r>
        <w:t xml:space="preserve">Grafik paletten seçim yapın veya onaltılık kodu girin (örneğin, Neria bronz rengi için #B38B59).</w:t>
      </w:r>
    </w:p>
    <w:p>
      <w:pPr>
        <w:spacing w:after="120"/>
        <w:ind w:left="200"/>
      </w:pPr>
      <w:r>
        <w:rPr>
          <w:b/>
          <w:bCs/>
          <w:color w:val="B38B59"/>
        </w:rPr>
        <w:t xml:space="preserve">3. </w:t>
      </w:r>
      <w:r>
        <w:t xml:space="preserve">Canlı önizleme anında güncellenir. Kaydet'e tıklayın.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Logo yükleme düğmesine tıklayın.</w:t>
      </w:r>
    </w:p>
    <w:p>
      <w:pPr>
        <w:spacing w:after="120"/>
        <w:ind w:left="200"/>
      </w:pPr>
      <w:r>
        <w:rPr>
          <w:b/>
          <w:bCs/>
          <w:color w:val="B38B59"/>
        </w:rPr>
        <w:t xml:space="preserve">2. </w:t>
      </w:r>
      <w:r>
        <w:t xml:space="preserve">Logo dosyanızı seçin (şeffaf PNG önerilir, minimum 300×100 piksel).</w:t>
      </w:r>
    </w:p>
    <w:p>
      <w:pPr>
        <w:spacing w:after="120"/>
        <w:ind w:left="200"/>
      </w:pPr>
      <w:r>
        <w:rPr>
          <w:b/>
          <w:bCs/>
          <w:color w:val="B38B59"/>
        </w:rPr>
        <w:t xml:space="preserve">3. </w:t>
      </w:r>
      <w:r>
        <w:t xml:space="preserve">Logo, her e-postanın üst kısmındaki önizlemede görüntülenir. Gerekirse görüntüleme genişliğini ayarlayın.</w:t>
      </w:r>
    </w:p>
    <w:p>
      <w:pPr>
        <w:pStyle w:val="Heading2"/>
        <w:spacing w:after="140" w:before="320"/>
      </w:pPr>
      <w:bookmarkStart w:name="sec27" w:id="1"/>
      <w:r>
        <w:t xml:space="preserve">7.3 Karanlık Mod</w:t>
      </w:r>
      <w:bookmarkEnd w:id="1"/>
    </w:p>
    <w:p>
      <w:pPr>
        <w:spacing w:after="160"/>
      </w:pPr>
      <w:r>
        <w:t xml:space="preserve">Karanlık mod kilidi, alıcının e-posta istemcisi otomatik bir karanlık tema uygulasa bile görünümü açık temada sabitler (meta-color-scheme değeri light olarak zorlanır). Logosu veya marka renkleri ters çevrilmeye duyarlı olan mağazalar için önerilir.</w:t>
      </w:r>
    </w:p>
    <w:p>
      <w:pPr>
        <w:pStyle w:val="Heading2"/>
        <w:spacing w:after="140" w:before="320"/>
      </w:pPr>
      <w:bookmarkStart w:name="sec28" w:id="1"/>
      <w:r>
        <w:t xml:space="preserve">7.4 Kapsayıcı Genişliği</w:t>
      </w:r>
      <w:bookmarkEnd w:id="1"/>
    </w:p>
    <w:p>
      <w:pPr>
        <w:spacing w:after="160"/>
      </w:pPr>
      <w:r>
        <w:t xml:space="preserve">E-postanın merkezi kartının genişliği 480 piksel ile 700 piksel arasında ayarlanabilir. Önerilen değer: 600 piksel (e-posta pazarlama sektörü standardı).</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Hızlı Stiller — Tek Tıkla Ön Ayarlar</w:t>
      </w:r>
      <w:bookmarkEnd w:id="1"/>
    </w:p>
    <w:p>
      <w:pPr>
        <w:spacing w:after="160"/>
      </w:pPr>
      <w:r>
        <w:t xml:space="preserve">Altı ön ayar, uyumlu bir renk ve yazı tipi kombinasyonunu anında uygular:</w:t>
      </w:r>
    </w:p>
    <w:p>
      <w:pPr>
        <w:pStyle w:val="ListParagraph"/>
        <w:numPr>
          <w:ilvl w:val="0"/>
          <w:numId w:val="2"/>
        </w:numPr>
        <w:spacing w:after="80"/>
      </w:pPr>
      <w:r>
        <w:t xml:space="preserve">Altın Zarafet — altın/krem tonları, sade serif yazı tipi</w:t>
      </w:r>
    </w:p>
    <w:p>
      <w:pPr>
        <w:pStyle w:val="ListParagraph"/>
        <w:numPr>
          <w:ilvl w:val="0"/>
          <w:numId w:val="2"/>
        </w:numPr>
        <w:spacing w:after="80"/>
      </w:pPr>
      <w:r>
        <w:t xml:space="preserve">Siyah Beyaz Minimalizm — modern sans-serif yazı tipi</w:t>
      </w:r>
    </w:p>
    <w:p>
      <w:pPr>
        <w:pStyle w:val="ListParagraph"/>
        <w:numPr>
          <w:ilvl w:val="0"/>
          <w:numId w:val="2"/>
        </w:numPr>
        <w:spacing w:after="80"/>
      </w:pPr>
      <w:r>
        <w:t xml:space="preserve">Lacivert ve Altın — premium denizcilik tarzı</w:t>
      </w:r>
    </w:p>
    <w:p>
      <w:pPr>
        <w:pStyle w:val="ListParagraph"/>
        <w:numPr>
          <w:ilvl w:val="0"/>
          <w:numId w:val="2"/>
        </w:numPr>
        <w:spacing w:after="80"/>
      </w:pPr>
      <w:r>
        <w:t xml:space="preserve">Bordo ve Fildişi — şaraphane, deri eşya tarzı</w:t>
      </w:r>
    </w:p>
    <w:p>
      <w:pPr>
        <w:pStyle w:val="ListParagraph"/>
        <w:numPr>
          <w:ilvl w:val="0"/>
          <w:numId w:val="2"/>
        </w:numPr>
        <w:spacing w:after="80"/>
      </w:pPr>
      <w:r>
        <w:t xml:space="preserve">Orman Yeşili ve Bronz — doğal el sanatları</w:t>
      </w:r>
    </w:p>
    <w:p>
      <w:pPr>
        <w:pStyle w:val="ListParagraph"/>
        <w:numPr>
          <w:ilvl w:val="0"/>
          <w:numId w:val="2"/>
        </w:numPr>
        <w:spacing w:after="80"/>
      </w:pPr>
      <w:r>
        <w:t xml:space="preserve">Pudra Pembe ve Gri — kadın modası</w:t>
      </w:r>
    </w:p>
    <w:p>
      <w:pPr>
        <w:spacing w:after="120"/>
        <w:ind w:left="200"/>
      </w:pPr>
      <w:r>
        <w:rPr>
          <w:b/>
          <w:bCs/>
          <w:color w:val="B38B59"/>
        </w:rPr>
        <w:t xml:space="preserve">1. </w:t>
      </w:r>
      <w:r>
        <w:t xml:space="preserve">Hızlı Stiller bölümünde altı stilden birine tıklayın.</w:t>
      </w:r>
    </w:p>
    <w:p>
      <w:pPr>
        <w:spacing w:after="120"/>
        <w:ind w:left="200"/>
      </w:pPr>
      <w:r>
        <w:rPr>
          <w:b/>
          <w:bCs/>
          <w:color w:val="B38B59"/>
        </w:rPr>
        <w:t xml:space="preserve">2. </w:t>
      </w:r>
      <w:r>
        <w:t xml:space="preserve">Canlı önizleme anında güncellenir.</w:t>
      </w:r>
    </w:p>
    <w:p>
      <w:pPr>
        <w:spacing w:after="120"/>
        <w:ind w:left="200"/>
      </w:pPr>
      <w:r>
        <w:rPr>
          <w:b/>
          <w:bCs/>
          <w:color w:val="B38B59"/>
        </w:rPr>
        <w:t xml:space="preserve">3. </w:t>
      </w:r>
      <w:r>
        <w:t xml:space="preserve">Onaylamak için Bu Stili Uygula'ya tıklayın veya başka bir stil seçin.</w:t>
      </w:r>
    </w:p>
    <w:p>
      <w:pPr>
        <w:spacing w:after="120"/>
        <w:ind w:left="200"/>
      </w:pPr>
      <w:r>
        <w:rPr>
          <w:b/>
          <w:bCs/>
          <w:color w:val="B38B59"/>
        </w:rPr>
        <w:t xml:space="preserve">4. </w:t>
      </w:r>
      <w:r>
        <w:t xml:space="preserve">Fabrika Ayarlarına Sıfırla düğmesi, orijinal değerleri her zaman geri yükler.</w:t>
      </w:r>
    </w:p>
    <w:p>
      <w:pPr>
        <w:pStyle w:val="Heading2"/>
        <w:spacing w:after="140" w:before="320"/>
      </w:pPr>
      <w:bookmarkStart w:name="sec30" w:id="1"/>
      <w:r>
        <w:t xml:space="preserve">7.6 El Yazısı İmza</w:t>
      </w:r>
      <w:bookmarkEnd w:id="1"/>
    </w:p>
    <w:p>
      <w:pPr>
        <w:spacing w:after="160"/>
      </w:pPr>
      <w:r>
        <w:t xml:space="preserve">Neria, GD kütüphanesi ve el yazısı fontları (Dancing Script, Great Vibes, Sacramento, Pinyon Script) kullanarak girilen isimden kaligrafik bir imza görseli oluşturabilir. Bu imza her e-postanın alt bilgisine, kapanış ifadesinin altına eklenir.</w:t>
      </w:r>
    </w:p>
    <w:p>
      <w:pPr>
        <w:spacing w:after="120"/>
        <w:ind w:left="200"/>
      </w:pPr>
      <w:r>
        <w:rPr>
          <w:b/>
          <w:bCs/>
          <w:color w:val="B38B59"/>
        </w:rPr>
        <w:t xml:space="preserve">1. </w:t>
      </w:r>
      <w:r>
        <w:t xml:space="preserve">İmza Adı alanına kaligrafik olarak yazılacak ismi girin.</w:t>
      </w:r>
    </w:p>
    <w:p>
      <w:pPr>
        <w:spacing w:after="120"/>
        <w:ind w:left="200"/>
      </w:pPr>
      <w:r>
        <w:rPr>
          <w:b/>
          <w:bCs/>
          <w:color w:val="B38B59"/>
        </w:rPr>
        <w:t xml:space="preserve">2. </w:t>
      </w:r>
      <w:r>
        <w:t xml:space="preserve">Mevcut 4 yazı tipinden birini seçin.</w:t>
      </w:r>
    </w:p>
    <w:p>
      <w:pPr>
        <w:spacing w:after="120"/>
        <w:ind w:left="200"/>
      </w:pPr>
      <w:r>
        <w:rPr>
          <w:b/>
          <w:bCs/>
          <w:color w:val="B38B59"/>
        </w:rPr>
        <w:t xml:space="preserve">3. </w:t>
      </w:r>
      <w:r>
        <w:t xml:space="preserve">Boyutu ve rengi ayarlayın.</w:t>
      </w:r>
    </w:p>
    <w:p>
      <w:pPr>
        <w:spacing w:after="120"/>
        <w:ind w:left="200"/>
      </w:pPr>
      <w:r>
        <w:rPr>
          <w:b/>
          <w:bCs/>
          <w:color w:val="B38B59"/>
        </w:rPr>
        <w:t xml:space="preserve">4. </w:t>
      </w:r>
      <w:r>
        <w:t xml:space="preserve">Önizleme Oluştur'a, ardından Kaydet'e tıklayın.</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Tipografi Sekmesi</w:t>
      </w:r>
      <w:bookmarkEnd w:id="1"/>
    </w:p>
    <w:p>
      <w:pPr>
        <w:spacing w:after="160"/>
      </w:pPr>
      <w:r>
        <w:t xml:space="preserve">Tipografi sekmesi, yazı ailesine göre e-postalarda kullanılan yazı tiplerini yapılandırır. Neria 5 yazı ailesini yönetir: Latin, Arapça (sağdan sola), Japonca, Korece, basitleştirilmiş/geleneksel Çince.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Yazı Tipi Yapılandırması</w:t>
      </w:r>
      <w:bookmarkEnd w:id="1"/>
    </w:p>
    <w:p>
      <w:pPr>
        <w:spacing w:after="120"/>
        <w:ind w:left="200"/>
      </w:pPr>
      <w:r>
        <w:rPr>
          <w:b/>
          <w:bCs/>
          <w:color w:val="B38B59"/>
        </w:rPr>
        <w:t xml:space="preserve">1. </w:t>
      </w:r>
      <w:r>
        <w:t xml:space="preserve">Yapılandırılacak yazı ailesini seçin (Latin, Arapça, Japonca, Korece, Çince).</w:t>
      </w:r>
    </w:p>
    <w:p>
      <w:pPr>
        <w:spacing w:after="120"/>
        <w:ind w:left="200"/>
      </w:pPr>
      <w:r>
        <w:rPr>
          <w:b/>
          <w:bCs/>
          <w:color w:val="B38B59"/>
        </w:rPr>
        <w:t xml:space="preserve">2. </w:t>
      </w:r>
      <w:r>
        <w:t xml:space="preserve">Açılır menüden başlık yazı tipini seçin (örn. Cormorant Garamond, EB Garamond…).</w:t>
      </w:r>
    </w:p>
    <w:p>
      <w:pPr>
        <w:spacing w:after="120"/>
        <w:ind w:left="200"/>
      </w:pPr>
      <w:r>
        <w:rPr>
          <w:b/>
          <w:bCs/>
          <w:color w:val="B38B59"/>
        </w:rPr>
        <w:t xml:space="preserve">3. </w:t>
      </w:r>
      <w:r>
        <w:t xml:space="preserve">Gövde metni yazı tipini seçin (örn. Lato, Open Sans…).</w:t>
      </w:r>
    </w:p>
    <w:p>
      <w:pPr>
        <w:spacing w:after="120"/>
        <w:ind w:left="200"/>
      </w:pPr>
      <w:r>
        <w:rPr>
          <w:b/>
          <w:bCs/>
          <w:color w:val="B38B59"/>
        </w:rPr>
        <w:t xml:space="preserve">4. </w:t>
      </w:r>
      <w:r>
        <w:t xml:space="preserve">Önizleme, bir e-posta örneğindeki görünümü gösterir. Kaydet'e tıklayın.</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Not — </w:t>
      </w:r>
      <w:r>
        <w:t xml:space="preserve">Neria, Web yazı tiplerini desteklemeyen Outlook'ta bile zarif bir görünüm sağlamak için @font-face etiketlerini ve yedek yazı tipi yığınlarını otomatik olarak oluşturur.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Sosyal Medya Sekmesi</w:t>
      </w:r>
      <w:bookmarkEnd w:id="1"/>
    </w:p>
    <w:p>
      <w:pPr>
        <w:spacing w:after="160"/>
      </w:pPr>
      <w:r>
        <w:t xml:space="preserve">Bu sekme, her e-postanın alt bilgisine otomatik olarak eklenen sosyal medya simgelerini ve bağlantılarını yapılandırır. Instagram, Facebook, Pinterest, TikTok, YouTube, LinkedIn, X/Twitter, Snapchat, WhatsApp olmak üzere 9 platforma kadar destek sunulur.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İstediğiniz her ağ için profilinizin tam URL'sini girin (ağı gizlemek için boş bırakın).</w:t>
      </w:r>
    </w:p>
    <w:p>
      <w:pPr>
        <w:spacing w:after="120"/>
        <w:ind w:left="200"/>
      </w:pPr>
      <w:r>
        <w:rPr>
          <w:b/>
          <w:bCs/>
          <w:color w:val="B38B59"/>
        </w:rPr>
        <w:t xml:space="preserve">2. </w:t>
      </w:r>
      <w:r>
        <w:t xml:space="preserve">Gerekirse, simgeleri sürükleyip bırakarak yeniden sıralayın.</w:t>
      </w:r>
    </w:p>
    <w:p>
      <w:pPr>
        <w:spacing w:after="120"/>
        <w:ind w:left="200"/>
      </w:pPr>
      <w:r>
        <w:rPr>
          <w:b/>
          <w:bCs/>
          <w:color w:val="B38B59"/>
        </w:rPr>
        <w:t xml:space="preserve">3. </w:t>
      </w:r>
      <w:r>
        <w:t xml:space="preserve">Kaydet'e tıklayın, ardından simgelerin alt bilgide nasıl göründüğünü görmek için kendinize bir test e-postası gönderin (Önizleme sekmesindeki ekran önizlemesi sosyal medya simgelerini göstermez).</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Çeviriler Sekmesi — 19 Dil</w:t>
      </w:r>
      <w:bookmarkEnd w:id="1"/>
    </w:p>
    <w:p>
      <w:pPr>
        <w:spacing w:after="160"/>
      </w:pPr>
      <w:r>
        <w:t xml:space="preserve">Çeviriler sekmesi, 117 e-posta şablonunun her birinin metnini, kaydetmeden önce canlı önizleme ile birlikte mevcut 19 dilin (fr, en, de, it, es, pt, br, gb, ar, ja, ko, zh, tw, ru, tr, sv, no, da, nl) her birinde düzenlemenizi sağlar.</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Bir Şablonu Düzenleme</w:t>
      </w:r>
      <w:bookmarkEnd w:id="1"/>
    </w:p>
    <w:p>
      <w:pPr>
        <w:spacing w:after="120"/>
        <w:ind w:left="200"/>
      </w:pPr>
      <w:r>
        <w:rPr>
          <w:b/>
          <w:bCs/>
          <w:color w:val="B38B59"/>
        </w:rPr>
        <w:t xml:space="preserve">1. </w:t>
      </w:r>
      <w:r>
        <w:t xml:space="preserve">Üstteki açılır menüden dili seçin.</w:t>
      </w:r>
    </w:p>
    <w:p>
      <w:pPr>
        <w:spacing w:after="120"/>
        <w:ind w:left="200"/>
      </w:pPr>
      <w:r>
        <w:rPr>
          <w:b/>
          <w:bCs/>
          <w:color w:val="B38B59"/>
        </w:rPr>
        <w:t xml:space="preserve">2. </w:t>
      </w:r>
      <w:r>
        <w:t xml:space="preserve">Listeden düzenlenecek şablonu seçin (veya genel aramayı kullanın).</w:t>
      </w:r>
    </w:p>
    <w:p>
      <w:pPr>
        <w:spacing w:after="120"/>
        <w:ind w:left="200"/>
      </w:pPr>
      <w:r>
        <w:rPr>
          <w:b/>
          <w:bCs/>
          <w:color w:val="B38B59"/>
        </w:rPr>
        <w:t xml:space="preserve">3. </w:t>
      </w:r>
      <w:r>
        <w:t xml:space="preserve">Düzenle'ye tıklayın. Editör, Konu, Gövde (HTML), Düz Metin Gövde alanlarıyla birlikte açılır.</w:t>
      </w:r>
    </w:p>
    <w:p>
      <w:pPr>
        <w:spacing w:after="120"/>
        <w:ind w:left="200"/>
      </w:pPr>
      <w:r>
        <w:rPr>
          <w:b/>
          <w:bCs/>
          <w:color w:val="B38B59"/>
        </w:rPr>
        <w:t xml:space="preserve">4. </w:t>
      </w:r>
      <w:r>
        <w:t xml:space="preserve">Metni değiştirin. Kullanılabilir değişkenler ({firstname}, {order_reference}…) sağda listelenir.</w:t>
      </w:r>
    </w:p>
    <w:p>
      <w:pPr>
        <w:spacing w:after="120"/>
        <w:ind w:left="200"/>
      </w:pPr>
      <w:r>
        <w:rPr>
          <w:b/>
          <w:bCs/>
          <w:color w:val="B38B59"/>
        </w:rPr>
        <w:t xml:space="preserve">5. </w:t>
      </w:r>
      <w:r>
        <w:t xml:space="preserve">Canlı önizleme her tuş vuruşunda güncellenir. Kaydet'e tıklayın.</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DeepL ile Otomatik Çeviri</w:t>
      </w:r>
      <w:bookmarkEnd w:id="1"/>
    </w:p>
    <w:p>
      <w:pPr>
        <w:spacing w:after="120"/>
        <w:ind w:left="200"/>
      </w:pPr>
      <w:r>
        <w:rPr>
          <w:b/>
          <w:bCs/>
          <w:color w:val="B38B59"/>
        </w:rPr>
        <w:t xml:space="preserve">1. </w:t>
      </w:r>
      <w:r>
        <w:t xml:space="preserve">Editörde, DeepL ile Çevir düğmesine tıklayın.</w:t>
      </w:r>
    </w:p>
    <w:p>
      <w:pPr>
        <w:spacing w:after="120"/>
        <w:ind w:left="200"/>
      </w:pPr>
      <w:r>
        <w:rPr>
          <w:b/>
          <w:bCs/>
          <w:color w:val="B38B59"/>
        </w:rPr>
        <w:t xml:space="preserve">2. </w:t>
      </w:r>
      <w:r>
        <w:t xml:space="preserve">Neria kaynak metni DeepL API'sine gönderir ve hedef alanı otomatik olarak doldurur.</w:t>
      </w:r>
    </w:p>
    <w:p>
      <w:pPr>
        <w:spacing w:after="120"/>
        <w:ind w:left="200"/>
      </w:pPr>
      <w:r>
        <w:rPr>
          <w:b/>
          <w:bCs/>
          <w:color w:val="B38B59"/>
        </w:rPr>
        <w:t xml:space="preserve">3. </w:t>
      </w:r>
      <w:r>
        <w:t xml:space="preserve">Kaydetmeden önce gözden geçirin ve gerekirse düzenleyin.</w:t>
      </w:r>
    </w:p>
    <w:p>
      <w:pPr>
        <w:spacing w:after="180" w:before="120"/>
        <w:ind w:left="360"/>
      </w:pPr>
      <w:r>
        <w:rPr>
          <w:b/>
          <w:bCs/>
          <w:color w:val="B38B59"/>
        </w:rPr>
        <w:t xml:space="preserve">ℹ️  Not — </w:t>
      </w:r>
      <w:r>
        <w:t xml:space="preserve">Ücretsiz bir DeepL API anahtarı (ayda 500.000 karakter ücretsiz) Ana Sayfa sekmesi → Genel Ayarlar → DeepL Anahtarı bölümünde yapılandırılmalıdır.</w:t>
      </w:r>
    </w:p>
    <w:p>
      <w:pPr>
        <w:pStyle w:val="Heading2"/>
        <w:spacing w:after="140" w:before="320"/>
      </w:pPr>
      <w:bookmarkStart w:name="sec37" w:id="1"/>
      <w:r>
        <w:t xml:space="preserve">10.3 CSV Dışa ve İçe Aktarma</w:t>
      </w:r>
      <w:bookmarkEnd w:id="1"/>
    </w:p>
    <w:p>
      <w:pPr>
        <w:spacing w:after="120"/>
        <w:ind w:left="200"/>
      </w:pPr>
      <w:r>
        <w:rPr>
          <w:b/>
          <w:bCs/>
          <w:color w:val="B38B59"/>
        </w:rPr>
        <w:t xml:space="preserve">1. </w:t>
      </w:r>
      <w:r>
        <w:t xml:space="preserve">Bir dile ait tüm çevirileri indirmek için CSV Dışa Aktar'a tıklayın.</w:t>
      </w:r>
    </w:p>
    <w:p>
      <w:pPr>
        <w:spacing w:after="120"/>
        <w:ind w:left="200"/>
      </w:pPr>
      <w:r>
        <w:rPr>
          <w:b/>
          <w:bCs/>
          <w:color w:val="B38B59"/>
        </w:rPr>
        <w:t xml:space="preserve">2. </w:t>
      </w:r>
      <w:r>
        <w:t xml:space="preserve">CSV dosyasını Excel veya Google E-Tablolar'da düzenleyin (A sütunu: anahtar, B sütunu: çeviri).</w:t>
      </w:r>
    </w:p>
    <w:p>
      <w:pPr>
        <w:spacing w:after="120"/>
        <w:ind w:left="200"/>
      </w:pPr>
      <w:r>
        <w:rPr>
          <w:b/>
          <w:bCs/>
          <w:color w:val="B38B59"/>
        </w:rPr>
        <w:t xml:space="preserve">3. </w:t>
      </w:r>
      <w:r>
        <w:t xml:space="preserve">CSV İçe Aktar'a tıklayın ve değiştirilen dosyayı seçin. Çeviriler toplu olarak güncellenir.</w:t>
      </w:r>
    </w:p>
    <w:p>
      <w:pPr>
        <w:pStyle w:val="Heading2"/>
        <w:spacing w:after="140" w:before="320"/>
      </w:pPr>
      <w:bookmarkStart w:name="sec38" w:id="1"/>
      <w:r>
        <w:t xml:space="preserve">10.4 Bir Şablonu Kara Listeye Alma</w:t>
      </w:r>
      <w:bookmarkEnd w:id="1"/>
    </w:p>
    <w:p>
      <w:pPr>
        <w:spacing w:after="160"/>
      </w:pPr>
      <w:r>
        <w:t xml:space="preserve">Belirli bir şablonun (genel olarak veya belirli bir dil için) Neria yerine PrestaShop'un yerel sistemi tarafından yönetilmesini istiyorsanız, Ana Sayfa → Şablon Kara Listesi bölümüne gidin:</w:t>
      </w:r>
    </w:p>
    <w:p>
      <w:pPr>
        <w:spacing w:after="120"/>
        <w:ind w:left="200"/>
      </w:pPr>
      <w:r>
        <w:rPr>
          <w:b/>
          <w:bCs/>
          <w:color w:val="B38B59"/>
        </w:rPr>
        <w:t xml:space="preserve">1. </w:t>
      </w:r>
      <w:r>
        <w:t xml:space="preserve">Şablonu açılır listeden seçin.</w:t>
      </w:r>
    </w:p>
    <w:p>
      <w:pPr>
        <w:spacing w:after="120"/>
        <w:ind w:left="200"/>
      </w:pPr>
      <w:r>
        <w:rPr>
          <w:b/>
          <w:bCs/>
          <w:color w:val="B38B59"/>
        </w:rPr>
        <w:t xml:space="preserve">2. </w:t>
      </w:r>
      <w:r>
        <w:t xml:space="preserve">Belirli bir dil seçin veya genel bir engelleme için «Tüm Diller» seçeneğini bırakın.</w:t>
      </w:r>
    </w:p>
    <w:p>
      <w:pPr>
        <w:spacing w:after="120"/>
        <w:ind w:left="200"/>
      </w:pPr>
      <w:r>
        <w:rPr>
          <w:b/>
          <w:bCs/>
          <w:color w:val="B38B59"/>
        </w:rPr>
        <w:t xml:space="preserve">3. </w:t>
      </w:r>
      <w:r>
        <w:t xml:space="preserve">Ekle'ye tıklayın. Bu durumda PrestaShop, Neria yerine bu e-postayı yerel olarak yönetir.</w:t>
      </w:r>
    </w:p>
    <w:p>
      <w:pPr>
        <w:spacing w:after="120"/>
        <w:ind w:left="200"/>
      </w:pPr>
      <w:r>
        <w:rPr>
          <w:b/>
          <w:bCs/>
          <w:color w:val="B38B59"/>
        </w:rPr>
        <w:t xml:space="preserve">4. </w:t>
      </w:r>
      <w:r>
        <w:t xml:space="preserve">Yeniden etkinleştirmek için, etkin kurallar tablosundan ilgili kuralı kaldırın.</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Çeviri Geçmişi</w:t>
      </w:r>
      <w:bookmarkEnd w:id="1"/>
    </w:p>
    <w:p>
      <w:pPr>
        <w:spacing w:after="160"/>
      </w:pPr>
      <w:r>
        <w:t xml:space="preserve">Her çeviri değişikliği zaman damgasıyla kaydedilir. Geçmiş, herhangi bir şablon editöründeki Geçmiş düğmesinden erişilebilir.</w:t>
      </w:r>
    </w:p>
    <w:p>
      <w:r>
        <w:br w:type="page"/>
      </w:r>
    </w:p>
    <w:p>
      <w:pPr>
        <w:pStyle w:val="Heading1"/>
        <w:pageBreakBefore/>
        <w:spacing w:after="200" w:before="500"/>
      </w:pPr>
      <w:bookmarkStart w:name="sec40" w:id="1"/>
      <w:r>
        <w:t xml:space="preserve">11. Marka Ses Parmak İzi</w:t>
      </w:r>
      <w:bookmarkEnd w:id="1"/>
    </w:p>
    <w:p>
      <w:pPr>
        <w:spacing w:after="160"/>
      </w:pPr>
      <w:r>
        <w:t xml:space="preserve">Ses parmak izi, dile göre yasaklı kelimeleri, tercih edilen kelimeleri ve editoryal ton notlarını tanımlamanızı sağlar. Neria, harici bir yapay zeka kullanmadan mevcut çevirileri otomatik olarak tarar ve tutarsızlıkları işaretler.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Ses Parmak İzi bölümünde dili seçin.</w:t>
      </w:r>
    </w:p>
    <w:p>
      <w:pPr>
        <w:spacing w:after="120"/>
        <w:ind w:left="200"/>
      </w:pPr>
      <w:r>
        <w:rPr>
          <w:b/>
          <w:bCs/>
          <w:color w:val="B38B59"/>
        </w:rPr>
        <w:t xml:space="preserve">2. </w:t>
      </w:r>
      <w:r>
        <w:t xml:space="preserve">Yasaklı Kelimeleri (örn. «ucuz», «indirim», «outlet») virgülle ayırarak girin.</w:t>
      </w:r>
    </w:p>
    <w:p>
      <w:pPr>
        <w:spacing w:after="120"/>
        <w:ind w:left="200"/>
      </w:pPr>
      <w:r>
        <w:rPr>
          <w:b/>
          <w:bCs/>
          <w:color w:val="B38B59"/>
        </w:rPr>
        <w:t xml:space="preserve">3. </w:t>
      </w:r>
      <w:r>
        <w:t xml:space="preserve">Tercih Edilen Kelimeleri (örn. «özel», «el yapımı», «kişiye özel») girin.</w:t>
      </w:r>
    </w:p>
    <w:p>
      <w:pPr>
        <w:spacing w:after="120"/>
        <w:ind w:left="200"/>
      </w:pPr>
      <w:r>
        <w:rPr>
          <w:b/>
          <w:bCs/>
          <w:color w:val="B38B59"/>
        </w:rPr>
        <w:t xml:space="preserve">4. </w:t>
      </w:r>
      <w:r>
        <w:t xml:space="preserve">Ton Notları ekleyin (örn. «her zaman resmi hitap», «ünlem işareti kullanılmaz»).</w:t>
      </w:r>
    </w:p>
    <w:p>
      <w:pPr>
        <w:spacing w:after="120"/>
        <w:ind w:left="200"/>
      </w:pPr>
      <w:r>
        <w:rPr>
          <w:b/>
          <w:bCs/>
          <w:color w:val="B38B59"/>
        </w:rPr>
        <w:t xml:space="preserve">5. </w:t>
      </w:r>
      <w:r>
        <w:t xml:space="preserve">Bu dildeki tüm mevcut şablonları analiz etmek için Geriye Dönük Denetim Başlat'a tıklayın.</w:t>
      </w:r>
    </w:p>
    <w:p>
      <w:pPr>
        <w:spacing w:after="120"/>
        <w:ind w:left="200"/>
      </w:pPr>
      <w:r>
        <w:rPr>
          <w:b/>
          <w:bCs/>
          <w:color w:val="B38B59"/>
        </w:rPr>
        <w:t xml:space="preserve">6. </w:t>
      </w:r>
      <w:r>
        <w:t xml:space="preserve">Neria, bağlamıyla birlikte yasaklı kelimeler içeren şablonların listesini görüntüler.</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Manuel Gönderim Sekmesi</w:t>
      </w:r>
      <w:bookmarkEnd w:id="1"/>
    </w:p>
    <w:p>
      <w:pPr>
        <w:spacing w:after="160"/>
      </w:pPr>
      <w:r>
        <w:t xml:space="preserve">Manuel Gönderim sekmesi, yönetim panelinden herhangi bir e-posta şablonunu herhangi bir müşteriye, anında veya ertelenmiş olarak göndermenizi sağlar.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Müşteri alanında, alıcının adını veya e-postasını yazmaya başlayın. Otomatik tamamlama, eşleşen müşterileri önerir.</w:t>
      </w:r>
    </w:p>
    <w:p>
      <w:pPr>
        <w:spacing w:after="120"/>
        <w:ind w:left="200"/>
      </w:pPr>
      <w:r>
        <w:rPr>
          <w:b/>
          <w:bCs/>
          <w:color w:val="B38B59"/>
        </w:rPr>
        <w:t xml:space="preserve">2. </w:t>
      </w:r>
      <w:r>
        <w:t xml:space="preserve">Açılır listeden gönderilecek şablonu seçin.</w:t>
      </w:r>
    </w:p>
    <w:p>
      <w:pPr>
        <w:spacing w:after="120"/>
        <w:ind w:left="200"/>
      </w:pPr>
      <w:r>
        <w:rPr>
          <w:b/>
          <w:bCs/>
          <w:color w:val="B38B59"/>
        </w:rPr>
        <w:t xml:space="preserve">3. </w:t>
      </w:r>
      <w:r>
        <w:t xml:space="preserve">Şablon belirli değişkenler gerektiriyorsa (sipariş numarası, tutar…), görünen alanları doldurun.</w:t>
      </w:r>
    </w:p>
    <w:p>
      <w:pPr>
        <w:spacing w:after="120"/>
        <w:ind w:left="200"/>
      </w:pPr>
      <w:r>
        <w:rPr>
          <w:b/>
          <w:bCs/>
          <w:color w:val="B38B59"/>
        </w:rPr>
        <w:t xml:space="preserve">4. </w:t>
      </w:r>
      <w:r>
        <w:t xml:space="preserve">Gönderim dilini seçin (varsayılan: müşterinin tercih ettiği dil).</w:t>
      </w:r>
    </w:p>
    <w:p>
      <w:pPr>
        <w:spacing w:after="120"/>
        <w:ind w:left="200"/>
      </w:pPr>
      <w:r>
        <w:rPr>
          <w:b/>
          <w:bCs/>
          <w:color w:val="B38B59"/>
        </w:rPr>
        <w:t xml:space="preserve">5. </w:t>
      </w:r>
      <w:r>
        <w:t xml:space="preserve">İsteğe bağlı: ertelenmiş bir gönderim tarihi ve saati belirlemek için Zamanla'yı işaretleyin.</w:t>
      </w:r>
    </w:p>
    <w:p>
      <w:pPr>
        <w:spacing w:after="120"/>
        <w:ind w:left="200"/>
      </w:pPr>
      <w:r>
        <w:rPr>
          <w:b/>
          <w:bCs/>
          <w:color w:val="B38B59"/>
        </w:rPr>
        <w:t xml:space="preserve">6. </w:t>
      </w:r>
      <w:r>
        <w:t xml:space="preserve">Görünümü kontrol etmek için Önizle'ye, ardından Gönder'e tıklayın.</w:t>
      </w:r>
    </w:p>
    <w:p>
      <w:pPr>
        <w:spacing w:after="180" w:before="120"/>
        <w:ind w:left="360"/>
      </w:pPr>
      <w:r>
        <w:rPr>
          <w:b/>
          <w:bCs/>
          <w:color w:val="B38B59"/>
        </w:rPr>
        <w:t xml:space="preserve">ℹ️  Not — </w:t>
      </w:r>
      <w:r>
        <w:t xml:space="preserve">Neria, aynı müşteriye yakın zamanda aynı e-postanın gönderilip gönderilmediğini algılar ve gönderim öncesi olası bir yinelenme uyarısı gösterir.</w:t>
      </w:r>
    </w:p>
    <w:p>
      <w:r>
        <w:br w:type="page"/>
      </w:r>
    </w:p>
    <w:p>
      <w:pPr>
        <w:pStyle w:val="Heading1"/>
        <w:pageBreakBefore/>
        <w:spacing w:after="200" w:before="500"/>
      </w:pPr>
      <w:bookmarkStart w:name="sec42" w:id="1"/>
      <w:r>
        <w:t xml:space="preserve">13. Çoklu İstemci Önizleme Sekmesi</w:t>
      </w:r>
      <w:bookmarkEnd w:id="1"/>
    </w:p>
    <w:p>
      <w:pPr>
        <w:spacing w:after="160"/>
      </w:pPr>
      <w:r>
        <w:t xml:space="preserve">Bu sekme, herhangi bir şablonun 10 farklı e-posta istemcisindeki görünümünü simüle eder: Apple Mail, Gmail, Outlook Desktop, Orange Mail, Yahoo Mail, Outlook Web (Hotmail/Live/MSN), QQ Mail, Mail.ru, Samsung Email, GMX/Web.de. CSS, simüle edilen her istemci için sunucu tarafında satır içine alınır — hiçbir veri dışarıya iletilmez.</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Açılır listeden önizlenecek şablonu seçin.</w:t>
      </w:r>
    </w:p>
    <w:p>
      <w:pPr>
        <w:spacing w:after="120"/>
        <w:ind w:left="200"/>
      </w:pPr>
      <w:r>
        <w:rPr>
          <w:b/>
          <w:bCs/>
          <w:color w:val="B38B59"/>
        </w:rPr>
        <w:t xml:space="preserve">2. </w:t>
      </w:r>
      <w:r>
        <w:t xml:space="preserve">Dili seçin.</w:t>
      </w:r>
    </w:p>
    <w:p>
      <w:pPr>
        <w:spacing w:after="120"/>
        <w:ind w:left="200"/>
      </w:pPr>
      <w:r>
        <w:rPr>
          <w:b/>
          <w:bCs/>
          <w:color w:val="B38B59"/>
        </w:rPr>
        <w:t xml:space="preserve">3. </w:t>
      </w:r>
      <w:r>
        <w:t xml:space="preserve">Önizle'ye tıklayın. 10 görünüm bir ızgara halinde görüntülenir.</w:t>
      </w:r>
    </w:p>
    <w:p>
      <w:pPr>
        <w:spacing w:after="120"/>
        <w:ind w:left="200"/>
      </w:pPr>
      <w:r>
        <w:rPr>
          <w:b/>
          <w:bCs/>
          <w:color w:val="B38B59"/>
        </w:rPr>
        <w:t xml:space="preserve">4. </w:t>
      </w:r>
      <w:r>
        <w:t xml:space="preserve">Büyütmek ve e-postayı baştan sona kaydırmak için görünümlerden birine tıklayın.</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Karanlık Modu Simüle Etme</w:t>
      </w:r>
      <w:bookmarkEnd w:id="1"/>
    </w:p>
    <w:p>
      <w:pPr>
        <w:spacing w:after="160"/>
      </w:pPr>
      <w:r>
        <w:t xml:space="preserve">Karanlık Modu Simüle Et (tüm istemciler) düğmesi, görünümün okunabilir kalıp kalmadığını ve marka renklerinin istenmeyen şekilde ters çevrilmediğini kontrol etmek için görüntüyü karanlık temaya geçirir.</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Davranışsal Otomasyonlar</w:t>
      </w:r>
      <w:bookmarkEnd w:id="1"/>
    </w:p>
    <w:p>
      <w:pPr>
        <w:spacing w:after="160"/>
      </w:pPr>
      <w:r>
        <w:t xml:space="preserve">⚙ Otomasyonlar sekmesi, Neria'nın davranışsal cron'u tarafından tetiklenen 21 günlük görevin tümünü bir araya getirir. Her otomasyonun kendi AÇIK/KAPALI anahtarı, bugün ve toplam gönderilen e-posta sayacı ve bir tetikleyici göstergesi bulunur.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Not — </w:t>
      </w:r>
      <w:r>
        <w:t xml:space="preserve">「Şimdi Zorla Çalıştır」 düğmesi, geçerli mağaza için etkin tüm cron'ları anında tetikler. Son 3 satır (Eğilim Puanı, Segmentasyon, Risk Puanı) e-posta göndermez: bunlar veritabanındaki dahili puanları yeniden hesaplar ve düğme yerine 「⚙ hesaplanıyor」 ifadesini gösterir.</w:t>
      </w:r>
    </w:p>
    <w:p>
      <w:pPr>
        <w:pStyle w:val="Heading2"/>
        <w:spacing w:after="140" w:before="320"/>
      </w:pPr>
      <w:bookmarkStart w:name="sec45" w:id="1"/>
      <w:r>
        <w:t xml:space="preserve">14.1 Sunucu Cron Yapılandırması</w:t>
      </w:r>
      <w:bookmarkEnd w:id="1"/>
    </w:p>
    <w:p>
      <w:pPr>
        <w:spacing w:after="160"/>
      </w:pPr>
      <w:r>
        <w:t xml:space="preserve">Günlük yürütmeyi garanti altına almak için sunucunuzda bir cron görevi yapılandırın. Kimlik doğrulama belirteci, Yardım sekmesi → Cron Yapılandırması bölümünde bulunur.</w:t>
      </w:r>
    </w:p>
    <w:p>
      <w:pPr>
        <w:spacing w:after="180" w:before="120"/>
        <w:ind w:left="360"/>
      </w:pPr>
      <w:r>
        <w:rPr>
          <w:b/>
          <w:bCs/>
          <w:color w:val="B38B59"/>
        </w:rPr>
        <w:t xml:space="preserve">ℹ️  Not — </w:t>
      </w:r>
      <w:r>
        <w:t xml:space="preserve">O2switch üzerinde, görevi cPanel → Cron Görevleri bölümünden ekleyin. Önerilen sıklık: günde 1 kez, saat 08:00'de.</w:t>
      </w:r>
    </w:p>
    <w:p>
      <w:pPr>
        <w:pStyle w:val="Heading2"/>
        <w:spacing w:after="140" w:before="320"/>
      </w:pPr>
      <w:bookmarkStart w:name="sec46" w:id="1"/>
      <w:r>
        <w:t xml:space="preserve">14.2 Müşteri Doğum Günleri</w:t>
      </w:r>
      <w:bookmarkEnd w:id="1"/>
    </w:p>
    <w:p>
      <w:pPr>
        <w:spacing w:after="160"/>
      </w:pPr>
      <w:r>
        <w:t xml:space="preserve">Her biri kendi anahtarına sahip üç doğum günü e-postası mevcuttur:</w:t>
      </w:r>
    </w:p>
    <w:p>
      <w:pPr>
        <w:pStyle w:val="ListParagraph"/>
        <w:numPr>
          <w:ilvl w:val="0"/>
          <w:numId w:val="2"/>
        </w:numPr>
        <w:spacing w:after="80"/>
      </w:pPr>
      <w:r>
        <w:t xml:space="preserve">Müşteri doğum günü (birthday): müşterinin doğum gününde, yapılandırılabilir bir indirim kuponuyla gönderilir.</w:t>
      </w:r>
    </w:p>
    <w:p>
      <w:pPr>
        <w:pStyle w:val="ListParagraph"/>
        <w:numPr>
          <w:ilvl w:val="0"/>
          <w:numId w:val="2"/>
        </w:numPr>
        <w:spacing w:after="80"/>
      </w:pPr>
      <w:r>
        <w:t xml:space="preserve">İlk sipariş yıl dönümü (first_anniversary): ilk siparişten tam olarak 1 yıl sonra gönderilir.</w:t>
      </w:r>
    </w:p>
    <w:p>
      <w:pPr>
        <w:pStyle w:val="ListParagraph"/>
        <w:numPr>
          <w:ilvl w:val="0"/>
          <w:numId w:val="2"/>
        </w:numPr>
        <w:spacing w:after="80"/>
      </w:pPr>
      <w:r>
        <w:t xml:space="preserve">İlişki yıl dönümü (relationship_anniversary): ilk satın alma tarihine göre her yıl gönderilir (2. yıl, 3. yıl…).</w:t>
      </w:r>
    </w:p>
    <w:p>
      <w:pPr>
        <w:pStyle w:val="Heading2"/>
        <w:spacing w:after="140" w:before="320"/>
      </w:pPr>
      <w:bookmarkStart w:name="sec47" w:id="1"/>
      <w:r>
        <w:t xml:space="preserve">14.3 Terk Edilmiş Sepet — 3 Dalga</w:t>
      </w:r>
      <w:bookmarkEnd w:id="1"/>
    </w:p>
    <w:p>
      <w:pPr>
        <w:spacing w:after="160"/>
      </w:pPr>
      <w:r>
        <w:t xml:space="preserve">Sepet terk edilmesinin ardından, sıkı bir yinelenme önleme ile üç hatırlatma otomatik olarak gönderilir (bir müşteri aynı sepet için asla iki hatırlatma almaz):</w:t>
      </w:r>
    </w:p>
    <w:p>
      <w:pPr>
        <w:pStyle w:val="ListParagraph"/>
        <w:numPr>
          <w:ilvl w:val="0"/>
          <w:numId w:val="2"/>
        </w:numPr>
        <w:spacing w:after="80"/>
      </w:pPr>
      <w:r>
        <w:t xml:space="preserve">1. Dalga — abandoned_cart_1: terk edilmeden 1 saat sonra (yumuşak hatırlatma).</w:t>
      </w:r>
    </w:p>
    <w:p>
      <w:pPr>
        <w:pStyle w:val="ListParagraph"/>
        <w:numPr>
          <w:ilvl w:val="0"/>
          <w:numId w:val="2"/>
        </w:numPr>
        <w:spacing w:after="80"/>
      </w:pPr>
      <w:r>
        <w:t xml:space="preserve">2. Dalga — abandoned_cart_2: terk edilmeden 24 saat sonra (isteğe bağlı teşvikle hatırlatma).</w:t>
      </w:r>
    </w:p>
    <w:p>
      <w:pPr>
        <w:pStyle w:val="ListParagraph"/>
        <w:numPr>
          <w:ilvl w:val="0"/>
          <w:numId w:val="2"/>
        </w:numPr>
        <w:spacing w:after="80"/>
      </w:pPr>
      <w:r>
        <w:t xml:space="preserve">3. Dalga — abandoned_cart_3: terk edilmeden 72 saat sonra (son şans).</w:t>
      </w:r>
    </w:p>
    <w:p>
      <w:pPr>
        <w:spacing w:after="180" w:before="120"/>
        <w:ind w:left="360"/>
      </w:pPr>
      <w:r>
        <w:rPr>
          <w:b/>
          <w:bCs/>
          <w:color w:val="B38B59"/>
        </w:rPr>
        <w:t xml:space="preserve">ℹ️  Not — </w:t>
      </w:r>
      <w:r>
        <w:t xml:space="preserve">Müşteri iki dalga arasında siparişini tamamlarsa, sonraki dalgalar otomatik olarak iptal edilir.</w:t>
      </w:r>
    </w:p>
    <w:p>
      <w:pPr>
        <w:pStyle w:val="Heading2"/>
        <w:spacing w:after="140" w:before="320"/>
      </w:pPr>
      <w:bookmarkStart w:name="sec48" w:id="1"/>
      <w:r>
        <w:t xml:space="preserve">14.4 Ödeme Terk Edilmesi</w:t>
      </w:r>
      <w:bookmarkEnd w:id="1"/>
    </w:p>
    <w:p>
      <w:pPr>
        <w:spacing w:after="160"/>
      </w:pPr>
      <w:r>
        <w:t xml:space="preserve">checkout_abandonment e-postası, müşteri bir adres ve taşıyıcı seçtikten sonra ödemeye geçmediğinde 1 saat sonra tetiklenir. Klasik sepet terk edilmesinden daha erken bir sinyaldir.</w:t>
      </w:r>
    </w:p>
    <w:p>
      <w:pPr>
        <w:pStyle w:val="Heading2"/>
        <w:spacing w:after="140" w:before="320"/>
      </w:pPr>
      <w:bookmarkStart w:name="sec49" w:id="1"/>
      <w:r>
        <w:t xml:space="preserve">14.5 Satın Alma Sonrası Takip</w:t>
      </w:r>
      <w:bookmarkEnd w:id="1"/>
    </w:p>
    <w:p>
      <w:pPr>
        <w:pStyle w:val="ListParagraph"/>
        <w:numPr>
          <w:ilvl w:val="0"/>
          <w:numId w:val="2"/>
        </w:numPr>
        <w:spacing w:after="80"/>
      </w:pPr>
      <w:r>
        <w:t xml:space="preserve">Ürün bakımı (post_purchase_care): teslimat onaylandıktan 7 gün sonra gönderilir. Bakım ve destek tavsiyeleri içeren bir e-postadır.</w:t>
      </w:r>
    </w:p>
    <w:p>
      <w:pPr>
        <w:pStyle w:val="ListParagraph"/>
        <w:numPr>
          <w:ilvl w:val="0"/>
          <w:numId w:val="2"/>
        </w:numPr>
        <w:spacing w:after="80"/>
      </w:pPr>
      <w:r>
        <w:t xml:space="preserve">Değerlendirme talebi (post_purchase_review): teslimattan 14 gün sonra gönderilir. Ürün sayfasına doğrudan bağlantı içeren bir değerlendirme talep e-postasıdır.</w:t>
      </w:r>
    </w:p>
    <w:p>
      <w:pPr>
        <w:pStyle w:val="Heading2"/>
        <w:spacing w:after="140" w:before="320"/>
      </w:pPr>
      <w:bookmarkStart w:name="sec50" w:id="1"/>
      <w:r>
        <w:t xml:space="preserve">14.6 Yeniden Sipariş Hatırlatıcısı</w:t>
      </w:r>
      <w:bookmarkEnd w:id="1"/>
    </w:p>
    <w:p>
      <w:pPr>
        <w:spacing w:after="160"/>
      </w:pPr>
      <w:r>
        <w:t xml:space="preserve">reorder_reminder e-postası, kozmetik, gıda, sarf malzemesi gibi düzenli tüketilen ürünler için son siparişten 30 gün sonra gönderilir. Ürün kategorisine göre filtrelenebilir.</w:t>
      </w:r>
    </w:p>
    <w:p>
      <w:pPr>
        <w:pStyle w:val="Heading2"/>
        <w:spacing w:after="140" w:before="320"/>
      </w:pPr>
      <w:bookmarkStart w:name="sec51" w:id="1"/>
      <w:r>
        <w:t xml:space="preserve">14.7 Müşteri Kazanma (Win-back)</w:t>
      </w:r>
      <w:bookmarkEnd w:id="1"/>
    </w:p>
    <w:p>
      <w:pPr>
        <w:spacing w:after="160"/>
      </w:pPr>
      <w:r>
        <w:t xml:space="preserve">win_back e-postası, hareketsiz müşterilere son siparişten 90 gün sonra gönderilir. İsteğe bağlı olarak bir geri kazanım indirim kuponu içerebilir.</w:t>
      </w:r>
    </w:p>
    <w:p>
      <w:pPr>
        <w:pStyle w:val="Heading2"/>
        <w:spacing w:after="140" w:before="320"/>
      </w:pPr>
      <w:bookmarkStart w:name="sec52" w:id="1"/>
      <w:r>
        <w:t xml:space="preserve">14.8 Teslimat Gecikmesi</w:t>
      </w:r>
      <w:bookmarkEnd w:id="1"/>
    </w:p>
    <w:p>
      <w:pPr>
        <w:spacing w:after="160"/>
      </w:pPr>
      <w:r>
        <w:t xml:space="preserve">order_shipped_delay e-postası, 「Kargoya Verildi」 olarak işaretlenmiş bir siparişin kargoya verilmesinden 7 gün sonra hiçbir teslimat onayı alınmadığında gönderilir. Müşteriyi bilgilendiren ve taşıyıcıyla iletişime geçmesini öneren proaktif bir e-postadır.</w:t>
      </w:r>
    </w:p>
    <w:p>
      <w:pPr>
        <w:pStyle w:val="Heading2"/>
        <w:spacing w:after="140" w:before="320"/>
      </w:pPr>
      <w:bookmarkStart w:name="sec53" w:id="1"/>
      <w:r>
        <w:t xml:space="preserve">14.9 Hayalet Sepet</w:t>
      </w:r>
      <w:bookmarkEnd w:id="1"/>
    </w:p>
    <w:p>
      <w:pPr>
        <w:spacing w:after="160"/>
      </w:pPr>
      <w:r>
        <w:t xml:space="preserve">ghost_cart e-postası, N günden fazla (yapılandırılabilir) önce oluşturulmuş, siparişe dönüşmemiş ve terk edilmiş sepet hatırlatmasına konu olmamış sepetleri hedefler. Standart cron sırasında hiçbir zaman etkin olmayan bir sepet oluşturmuş müşteriler için sessiz bir hatırlatmadır.</w:t>
      </w:r>
    </w:p>
    <w:p>
      <w:r>
        <w:br w:type="page"/>
      </w:r>
    </w:p>
    <w:p>
      <w:pPr>
        <w:pStyle w:val="Heading1"/>
        <w:pageBreakBefore/>
        <w:spacing w:after="200" w:before="500"/>
      </w:pPr>
      <w:bookmarkStart w:name="sec54" w:id="1"/>
      <w:r>
        <w:t xml:space="preserve">15. Sipariş Tetikleyicileri</w:t>
      </w:r>
      <w:bookmarkEnd w:id="1"/>
    </w:p>
    <w:p>
      <w:pPr>
        <w:spacing w:after="160"/>
      </w:pPr>
      <w:r>
        <w:t xml:space="preserve">Sipariş tetikleyicileri, yönetim panelinde herhangi bir yapılandırma gerektirmeden arka planda otomatik olarak gönderilen e-postalardır. Mağazada ilgili olay gerçekleştiği anda PrestaShop kancaları aracılığıyla etkinleştirilirler.</w:t>
      </w:r>
    </w:p>
    <w:p>
      <w:pPr>
        <w:pStyle w:val="Heading2"/>
        <w:spacing w:after="140" w:before="320"/>
      </w:pPr>
      <w:bookmarkStart w:name="sec55" w:id="1"/>
      <w:r>
        <w:t xml:space="preserve">15.1 Sipariş Kilometre Taşları (milestone_order)</w:t>
      </w:r>
      <w:bookmarkEnd w:id="1"/>
    </w:p>
    <w:p>
      <w:pPr>
        <w:spacing w:after="160"/>
      </w:pPr>
      <w:r>
        <w:t xml:space="preserve">Müşteri sembolik bir kilometre taşına ulaştığında (5., 10., 25., 50. veya 100. sipariş) gönderilen bir kutlama e-postasıdır. Mesaj, müşterinin sadakatini vurgular ve bir indirim kuponu içerebilir.</w:t>
      </w:r>
    </w:p>
    <w:p>
      <w:pPr>
        <w:pStyle w:val="Heading2"/>
        <w:spacing w:after="140" w:before="320"/>
      </w:pPr>
      <w:bookmarkStart w:name="sec56" w:id="1"/>
      <w:r>
        <w:t xml:space="preserve">15.2 Sipariş Beklemeye Alma</w:t>
      </w:r>
      <w:bookmarkEnd w:id="1"/>
    </w:p>
    <w:p>
      <w:pPr>
        <w:spacing w:after="160"/>
      </w:pPr>
      <w:r>
        <w:t xml:space="preserve">Bir siparişin 「engelleyici」 olarak yapılandırılmış bir duruma geçmesi durumunda (örn. ek ödeme bekleniyor, gümrük sorunu) otomatik olarak gönderilen bilgilendirici bir e-postadır.</w:t>
      </w:r>
    </w:p>
    <w:p>
      <w:pPr>
        <w:pStyle w:val="Heading2"/>
        <w:spacing w:after="140" w:before="320"/>
      </w:pPr>
      <w:bookmarkStart w:name="sec57" w:id="1"/>
      <w:r>
        <w:t xml:space="preserve">15.3 Kısmi Kargolama</w:t>
      </w:r>
      <w:bookmarkEnd w:id="1"/>
    </w:p>
    <w:p>
      <w:pPr>
        <w:spacing w:after="160"/>
      </w:pPr>
      <w:r>
        <w:t xml:space="preserve">Bir sipariş birden fazla parça halinde kargolanırsa, order_partial_shipped e-postası müşteriyi paketin içindekiler ve hazırlanmaya devam eden ürünler hakkında bilgilendirir.</w:t>
      </w:r>
    </w:p>
    <w:p>
      <w:pPr>
        <w:pStyle w:val="Heading2"/>
        <w:spacing w:after="140" w:before="320"/>
      </w:pPr>
      <w:bookmarkStart w:name="sec58" w:id="1"/>
      <w:r>
        <w:t xml:space="preserve">15.4 İşlenen Para İadesi</w:t>
      </w:r>
      <w:bookmarkEnd w:id="1"/>
    </w:p>
    <w:p>
      <w:pPr>
        <w:spacing w:after="160"/>
      </w:pPr>
      <w:r>
        <w:t xml:space="preserve">refund_processed e-postası, bir alacak dekontu oluşturulduğunda otomatik olarak gönderilir. Para iadesi sonrası müşteri bağlılığını sağlamak için üç takip e-postası (refund_reconciliation_1/2/3) 1., 3. ve 7. günlerde gönderilir.</w:t>
      </w:r>
    </w:p>
    <w:p>
      <w:pPr>
        <w:pStyle w:val="Heading2"/>
        <w:spacing w:after="140" w:before="320"/>
      </w:pPr>
      <w:bookmarkStart w:name="sec59" w:id="1"/>
      <w:r>
        <w:t xml:space="preserve">15.5 İade Alındı</w:t>
      </w:r>
      <w:bookmarkEnd w:id="1"/>
    </w:p>
    <w:p>
      <w:pPr>
        <w:spacing w:after="160"/>
      </w:pPr>
      <w:r>
        <w:t xml:space="preserve">return_received e-postası, iade edilen ürün fiziksel olarak teslim alındığında otomatik olarak gönderilir ve iadenin başarıyla kaydedildiğini onaylar. Satıcı tarafından hiçbir işlem gerekmez: PrestaShop kancası, iade veritabanında oluşturulur oluşturulmaz gönderimi tetikler.</w:t>
      </w:r>
    </w:p>
    <w:p>
      <w:pPr>
        <w:spacing w:after="180" w:before="120"/>
        <w:ind w:left="360"/>
      </w:pPr>
      <w:r>
        <w:rPr>
          <w:b/>
          <w:bCs/>
          <w:color w:val="B38B59"/>
        </w:rPr>
        <w:t xml:space="preserve">ℹ️  Not — </w:t>
      </w:r>
      <w:r>
        <w:t xml:space="preserve">Bu tetikleyicilerin özel bir yapılandırma arayüzü yoktur. Bir gönderimin gerçekleşip gerçekleşmediğini kontrol etmek için, Müşteri Geçmişi sekmesinde ilgili müşterinin e-posta geçmişine bakın.</w:t>
      </w:r>
    </w:p>
    <w:p>
      <w:r>
        <w:br w:type="page"/>
      </w:r>
    </w:p>
    <w:p>
      <w:pPr>
        <w:pStyle w:val="Heading1"/>
        <w:pageBreakBefore/>
        <w:spacing w:after="200" w:before="500"/>
      </w:pPr>
      <w:bookmarkStart w:name="sec60" w:id="1"/>
      <w:r>
        <w:t xml:space="preserve">16. Takvim Sekmesi — Takvim Etkinlikleri</w:t>
      </w:r>
      <w:bookmarkEnd w:id="1"/>
    </w:p>
    <w:p>
      <w:pPr>
        <w:spacing w:after="160"/>
      </w:pPr>
      <w:r>
        <w:t xml:space="preserve">Neria, dört seviyeli akıllı tarih çözümlemesi (satıcı geçersiz kılması, Hicri/kameri algoritma, 2025-2035 için önceden hesaplanmış tarihler, sabit tarihler) kullanarak, her müşterinin tercih ettiği dilde 25 tekrarlayan takvim etkinliği için otomatik olarak e-posta gönderir.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Mevcut etkinlikler: Noel, Yılbaşı, Sevgililer Günü, Anneler Günü, Babalar Günü, Büyükanne ve Büyükbaba Günü, Cadılar Bayramı, Kara Cuma, Ramazan Bayramı, Kurban Bayramı, Ramazan (başlangıç), Diwali, Çin/Ay Yeni Yılı, Hanuka, Paskalya, İşçi Bayramı, Uluslararası Kadınlar Günü ve daha fazlası.</w:t>
      </w:r>
    </w:p>
    <w:p>
      <w:pPr>
        <w:pStyle w:val="Heading2"/>
        <w:spacing w:after="140" w:before="320"/>
      </w:pPr>
      <w:bookmarkStart w:name="sec61" w:id="1"/>
      <w:r>
        <w:t xml:space="preserve">16.1 Bir Etkinliği Etkinleştirme / Devre Dışı Bırakma</w:t>
      </w:r>
      <w:bookmarkEnd w:id="1"/>
    </w:p>
    <w:p>
      <w:pPr>
        <w:spacing w:after="120"/>
        <w:ind w:left="200"/>
      </w:pPr>
      <w:r>
        <w:rPr>
          <w:b/>
          <w:bCs/>
          <w:color w:val="B38B59"/>
        </w:rPr>
        <w:t xml:space="preserve">1. </w:t>
      </w:r>
      <w:r>
        <w:t xml:space="preserve">Etkinliği listede bulun.</w:t>
      </w:r>
    </w:p>
    <w:p>
      <w:pPr>
        <w:spacing w:after="120"/>
        <w:ind w:left="200"/>
      </w:pPr>
      <w:r>
        <w:rPr>
          <w:b/>
          <w:bCs/>
          <w:color w:val="B38B59"/>
        </w:rPr>
        <w:t xml:space="preserve">2. </w:t>
      </w:r>
      <w:r>
        <w:t xml:space="preserve">Etkin/Devre Dışı anahtarına tıklayın. Etkinlik bir sonraki cron çalışmasında gönderilecektir (veya gönderilmeyecektir).</w:t>
      </w:r>
    </w:p>
    <w:p>
      <w:pPr>
        <w:pStyle w:val="Heading2"/>
        <w:spacing w:after="140" w:before="320"/>
      </w:pPr>
      <w:bookmarkStart w:name="sec62" w:id="1"/>
      <w:r>
        <w:t xml:space="preserve">16.2 Tarihi Özelleştirme</w:t>
      </w:r>
      <w:bookmarkEnd w:id="1"/>
    </w:p>
    <w:p>
      <w:pPr>
        <w:spacing w:after="120"/>
        <w:ind w:left="200"/>
      </w:pPr>
      <w:r>
        <w:rPr>
          <w:b/>
          <w:bCs/>
          <w:color w:val="B38B59"/>
        </w:rPr>
        <w:t xml:space="preserve">1. </w:t>
      </w:r>
      <w:r>
        <w:t xml:space="preserve">Etkinliğin Düzenle simgesine tıklayın.</w:t>
      </w:r>
    </w:p>
    <w:p>
      <w:pPr>
        <w:spacing w:after="120"/>
        <w:ind w:left="200"/>
      </w:pPr>
      <w:r>
        <w:rPr>
          <w:b/>
          <w:bCs/>
          <w:color w:val="B38B59"/>
        </w:rPr>
        <w:t xml:space="preserve">2. </w:t>
      </w:r>
      <w:r>
        <w:t xml:space="preserve">Tarih Geçersiz Kılma'yı işaretleyin ve istediğiniz tarihi girin (GG/AA formatında).</w:t>
      </w:r>
    </w:p>
    <w:p>
      <w:pPr>
        <w:spacing w:after="120"/>
        <w:ind w:left="200"/>
      </w:pPr>
      <w:r>
        <w:rPr>
          <w:b/>
          <w:bCs/>
          <w:color w:val="B38B59"/>
        </w:rPr>
        <w:t xml:space="preserve">3. </w:t>
      </w:r>
      <w:r>
        <w:t xml:space="preserve">Kaydet'e tıklayın. Özel tarihiniz, otomatik hesaplamaya göre önceliklidir.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Mevsimsel Kampanyalar Sekmesi</w:t>
      </w:r>
      <w:bookmarkEnd w:id="1"/>
    </w:p>
    <w:p>
      <w:pPr>
        <w:spacing w:after="160"/>
      </w:pPr>
      <w:r>
        <w:t xml:space="preserve">Mevsimsel kampanyalar, satıcının kendi faaliyetine özgü, her yıl aynı tarihte otomatik olarak tetiklenen kişiselleştirilmiş tekrarlayan gönderimler oluşturmasını sağlar.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Bir Kampanya Oluşturma</w:t>
      </w:r>
      <w:bookmarkEnd w:id="1"/>
    </w:p>
    <w:p>
      <w:pPr>
        <w:spacing w:after="120"/>
        <w:ind w:left="200"/>
      </w:pPr>
      <w:r>
        <w:rPr>
          <w:b/>
          <w:bCs/>
          <w:color w:val="B38B59"/>
        </w:rPr>
        <w:t xml:space="preserve">1. </w:t>
      </w:r>
      <w:r>
        <w:t xml:space="preserve">Yeni Kampanya'ya tıklayın.</w:t>
      </w:r>
    </w:p>
    <w:p>
      <w:pPr>
        <w:spacing w:after="120"/>
        <w:ind w:left="200"/>
      </w:pPr>
      <w:r>
        <w:rPr>
          <w:b/>
          <w:bCs/>
          <w:color w:val="B38B59"/>
        </w:rPr>
        <w:t xml:space="preserve">2. </w:t>
      </w:r>
      <w:r>
        <w:t xml:space="preserve">Kampanya adını (yalnızca dahili kullanım için) girin.</w:t>
      </w:r>
    </w:p>
    <w:p>
      <w:pPr>
        <w:spacing w:after="120"/>
        <w:ind w:left="200"/>
      </w:pPr>
      <w:r>
        <w:rPr>
          <w:b/>
          <w:bCs/>
          <w:color w:val="B38B59"/>
        </w:rPr>
        <w:t xml:space="preserve">3. </w:t>
      </w:r>
      <w:r>
        <w:t xml:space="preserve">Gönderilecek e-posta şablonunu seçin.</w:t>
      </w:r>
    </w:p>
    <w:p>
      <w:pPr>
        <w:spacing w:after="120"/>
        <w:ind w:left="200"/>
      </w:pPr>
      <w:r>
        <w:rPr>
          <w:b/>
          <w:bCs/>
          <w:color w:val="B38B59"/>
        </w:rPr>
        <w:t xml:space="preserve">4. </w:t>
      </w:r>
      <w:r>
        <w:t xml:space="preserve">Yıllık tetikleme tarihini (GG/AA formatında) belirleyin.</w:t>
      </w:r>
    </w:p>
    <w:p>
      <w:pPr>
        <w:spacing w:after="120"/>
        <w:ind w:left="200"/>
      </w:pPr>
      <w:r>
        <w:rPr>
          <w:b/>
          <w:bCs/>
          <w:color w:val="B38B59"/>
        </w:rPr>
        <w:t xml:space="preserve">5. </w:t>
      </w:r>
      <w:r>
        <w:t xml:space="preserve">Hedeflemeyi yapılandırın: müşteri segmenti, dil, ülke, cinsiyet, yaş grubu (tüm alanlar isteğe bağlıdır).</w:t>
      </w:r>
    </w:p>
    <w:p>
      <w:pPr>
        <w:spacing w:after="120"/>
        <w:ind w:left="200"/>
      </w:pPr>
      <w:r>
        <w:rPr>
          <w:b/>
          <w:bCs/>
          <w:color w:val="B38B59"/>
        </w:rPr>
        <w:t xml:space="preserve">6. </w:t>
      </w:r>
      <w:r>
        <w:t xml:space="preserve">Kampanyayı etkinleştirin ve Kaydet'e tıklayın.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Not — </w:t>
      </w:r>
      <w:r>
        <w:t xml:space="preserve">Cron aynı gün birden fazla çalışsa bile, mevsimsel bir kampanya aynı müşteriye yılda yalnızca bir kez gönderilebilir.</w:t>
      </w:r>
    </w:p>
    <w:p>
      <w:r>
        <w:br w:type="page"/>
      </w:r>
    </w:p>
    <w:p>
      <w:pPr>
        <w:pStyle w:val="Heading1"/>
        <w:pageBreakBefore/>
        <w:spacing w:after="200" w:before="500"/>
      </w:pPr>
      <w:bookmarkStart w:name="sec65" w:id="1"/>
      <w:r>
        <w:t xml:space="preserve">18. Sadakat Programı</w:t>
      </w:r>
      <w:bookmarkEnd w:id="1"/>
    </w:p>
    <w:p>
      <w:pPr>
        <w:spacing w:after="160"/>
      </w:pPr>
      <w:r>
        <w:t xml:space="preserve">Neria, e-posta üzerinden kapsamlı bir sadakat sistemi entegre eder: her etkileşimde biriken puanlar, ödüllendirilen kademeler, otomatik aylık özet.</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Puan Kazanımı</w:t>
      </w:r>
      <w:bookmarkEnd w:id="1"/>
    </w:p>
    <w:p>
      <w:pPr>
        <w:pStyle w:val="ListParagraph"/>
        <w:numPr>
          <w:ilvl w:val="0"/>
          <w:numId w:val="2"/>
        </w:numPr>
        <w:spacing w:after="80"/>
      </w:pPr>
      <w:r>
        <w:t xml:space="preserve">E-posta açma: +1 puan</w:t>
      </w:r>
    </w:p>
    <w:p>
      <w:pPr>
        <w:pStyle w:val="ListParagraph"/>
        <w:numPr>
          <w:ilvl w:val="0"/>
          <w:numId w:val="2"/>
        </w:numPr>
        <w:spacing w:after="80"/>
      </w:pPr>
      <w:r>
        <w:t xml:space="preserve">Bir e-postada tıklama: +3 puan</w:t>
      </w:r>
    </w:p>
    <w:p>
      <w:pPr>
        <w:pStyle w:val="ListParagraph"/>
        <w:numPr>
          <w:ilvl w:val="0"/>
          <w:numId w:val="2"/>
        </w:numPr>
        <w:spacing w:after="80"/>
      </w:pPr>
      <w:r>
        <w:t xml:space="preserve">Onaylanmış satın alma: +10 puan (yapılandırılabilir)</w:t>
      </w:r>
    </w:p>
    <w:p>
      <w:pPr>
        <w:spacing w:after="160"/>
      </w:pPr>
      <w:r>
        <w:t xml:space="preserve">Gerçek zamanlı ölçümler (aktif müşteriler, dağıtılan puanlar, gönderilen kuponlar, açılmalar, tıklamalar, izlenen satın almalar) bölümün üst kısmında görünür.</w:t>
      </w:r>
    </w:p>
    <w:p>
      <w:pPr>
        <w:pStyle w:val="Heading2"/>
        <w:spacing w:after="140" w:before="320"/>
      </w:pPr>
      <w:bookmarkStart w:name="sec67" w:id="1"/>
      <w:r>
        <w:t xml:space="preserve">18.2 Sadakat Kademeleri</w:t>
      </w:r>
      <w:bookmarkEnd w:id="1"/>
    </w:p>
    <w:p>
      <w:pPr>
        <w:spacing w:after="160"/>
      </w:pPr>
      <w:r>
        <w:t xml:space="preserve">Üç kademe (puan eşiği, sabit tutar veya yüzde şeklinde ödül) yapılandırılabilir:</w:t>
      </w:r>
    </w:p>
    <w:p>
      <w:pPr>
        <w:pStyle w:val="ListParagraph"/>
        <w:numPr>
          <w:ilvl w:val="0"/>
          <w:numId w:val="2"/>
        </w:numPr>
        <w:spacing w:after="80"/>
      </w:pPr>
      <w:r>
        <w:t xml:space="preserve">Bronz: 50 puan — 5 € kupon (varsayılan)</w:t>
      </w:r>
    </w:p>
    <w:p>
      <w:pPr>
        <w:pStyle w:val="ListParagraph"/>
        <w:numPr>
          <w:ilvl w:val="0"/>
          <w:numId w:val="2"/>
        </w:numPr>
        <w:spacing w:after="80"/>
      </w:pPr>
      <w:r>
        <w:t xml:space="preserve">Gümüş: 150 puan — 10 € kupon (varsayılan)</w:t>
      </w:r>
    </w:p>
    <w:p>
      <w:pPr>
        <w:pStyle w:val="ListParagraph"/>
        <w:numPr>
          <w:ilvl w:val="0"/>
          <w:numId w:val="2"/>
        </w:numPr>
        <w:spacing w:after="80"/>
      </w:pPr>
      <w:r>
        <w:t xml:space="preserve">Altın: 300 puan — 20 € kupon (varsayılan)</w:t>
      </w:r>
    </w:p>
    <w:p>
      <w:pPr>
        <w:spacing w:after="120"/>
        <w:ind w:left="200"/>
      </w:pPr>
      <w:r>
        <w:rPr>
          <w:b/>
          <w:bCs/>
          <w:color w:val="B38B59"/>
        </w:rPr>
        <w:t xml:space="preserve">1. </w:t>
      </w:r>
      <w:r>
        <w:t xml:space="preserve">Her kademenin eşiğini ve ödül tutarını değiştirin.</w:t>
      </w:r>
    </w:p>
    <w:p>
      <w:pPr>
        <w:spacing w:after="120"/>
        <w:ind w:left="200"/>
      </w:pPr>
      <w:r>
        <w:rPr>
          <w:b/>
          <w:bCs/>
          <w:color w:val="B38B59"/>
        </w:rPr>
        <w:t xml:space="preserve">2. </w:t>
      </w:r>
      <w:r>
        <w:t xml:space="preserve">Sabit tutar yerine yüzde tercih ediyorsanız 「Yüzde İndirim」 seçeneğini işaretleyin.</w:t>
      </w:r>
    </w:p>
    <w:p>
      <w:pPr>
        <w:spacing w:after="120"/>
        <w:ind w:left="200"/>
      </w:pPr>
      <w:r>
        <w:rPr>
          <w:b/>
          <w:bCs/>
          <w:color w:val="B38B59"/>
        </w:rPr>
        <w:t xml:space="preserve">3. </w:t>
      </w:r>
      <w:r>
        <w:t xml:space="preserve">Kademeleri Kaydet'e tıklayın.</w:t>
      </w:r>
    </w:p>
    <w:p>
      <w:pPr>
        <w:pStyle w:val="Heading2"/>
        <w:spacing w:after="140" w:before="320"/>
      </w:pPr>
      <w:bookmarkStart w:name="sec68" w:id="1"/>
      <w:r>
        <w:t xml:space="preserve">18.3 Sadakat E-postaları</w:t>
      </w:r>
      <w:bookmarkEnd w:id="1"/>
    </w:p>
    <w:p>
      <w:pPr>
        <w:pStyle w:val="ListParagraph"/>
        <w:numPr>
          <w:ilvl w:val="0"/>
          <w:numId w:val="2"/>
        </w:numPr>
        <w:spacing w:after="80"/>
      </w:pPr>
      <w:r>
        <w:t xml:space="preserve">loyalty_tier_upgrade: bir müşteri bir kademeyi geçtiğinde, ödül kuponuyla birlikte otomatik olarak gönderilen e-posta.</w:t>
      </w:r>
    </w:p>
    <w:p>
      <w:pPr>
        <w:pStyle w:val="ListParagraph"/>
        <w:numPr>
          <w:ilvl w:val="0"/>
          <w:numId w:val="2"/>
        </w:numPr>
        <w:spacing w:after="80"/>
      </w:pPr>
      <w:r>
        <w:t xml:space="preserve">loyalty_recap: müşterinin puanlarının aylık özeti.</w:t>
      </w:r>
    </w:p>
    <w:p>
      <w:pPr>
        <w:pStyle w:val="ListParagraph"/>
        <w:numPr>
          <w:ilvl w:val="0"/>
          <w:numId w:val="2"/>
        </w:numPr>
        <w:spacing w:after="80"/>
      </w:pPr>
      <w:r>
        <w:t xml:space="preserve">loyalty_reward_expiry: bir ödül kuponunun süresi dolmadan 7 gün önce gönderilen uyarı.</w:t>
      </w:r>
    </w:p>
    <w:p>
      <w:pPr>
        <w:pStyle w:val="Heading2"/>
        <w:spacing w:after="140" w:before="320"/>
      </w:pPr>
      <w:bookmarkStart w:name="sec69" w:id="1"/>
      <w:r>
        <w:t xml:space="preserve">18.4 Çoklu Mağaza Birikimi</w:t>
      </w:r>
      <w:bookmarkEnd w:id="1"/>
    </w:p>
    <w:p>
      <w:pPr>
        <w:spacing w:after="160"/>
      </w:pPr>
      <w:r>
        <w:t xml:space="preserve">Çoklu mağaza kurulumunda, 「Mağazalar Arası Birikim」 anahtarı, puanların tüm mağazalarda birleşik olarak mı birikeceğini yoksa mağaza bazında ayrı mı kalacağını seçmenizi sağlar. Varsayılan: tüm mağazalarda birikimli.</w:t>
      </w:r>
    </w:p>
    <w:p>
      <w:r>
        <w:br w:type="page"/>
      </w:r>
    </w:p>
    <w:p>
      <w:pPr>
        <w:pStyle w:val="Heading1"/>
        <w:pageBreakBefore/>
        <w:spacing w:after="200" w:before="500"/>
      </w:pPr>
      <w:bookmarkStart w:name="sec70" w:id="1"/>
      <w:r>
        <w:t xml:space="preserve">19. Segmentler Sekmesi — Davranışsal Segmentasyon</w:t>
      </w:r>
      <w:bookmarkEnd w:id="1"/>
    </w:p>
    <w:p>
      <w:pPr>
        <w:spacing w:after="160"/>
      </w:pPr>
      <w:r>
        <w:t xml:space="preserve">Neria, e-posta ve satın alma geçmişine dayanarak günlük olarak yeniden hesaplanan 5 davranışsal segmentten birine her müşteriyi otomatik olarak sınıflandırır.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5 Segment</w:t>
      </w:r>
      <w:bookmarkEnd w:id="1"/>
    </w:p>
    <w:p>
      <w:pPr>
        <w:pStyle w:val="ListParagraph"/>
        <w:numPr>
          <w:ilvl w:val="0"/>
          <w:numId w:val="2"/>
        </w:numPr>
        <w:spacing w:after="80"/>
      </w:pPr>
      <w:r>
        <w:t xml:space="preserve">Elçi: e-postaları düzenli olarak açar, en az 2 kez dönüşüm gerçekleştirmiştir. En bağlı müşteriler.</w:t>
      </w:r>
    </w:p>
    <w:p>
      <w:pPr>
        <w:pStyle w:val="ListParagraph"/>
        <w:numPr>
          <w:ilvl w:val="0"/>
          <w:numId w:val="2"/>
        </w:numPr>
        <w:spacing w:after="80"/>
      </w:pPr>
      <w:r>
        <w:t xml:space="preserve">Sadık: düzenli olarak açar, en az 1 dönüşüm gerçekleştirmiştir. Sadık müşteriler.</w:t>
      </w:r>
    </w:p>
    <w:p>
      <w:pPr>
        <w:pStyle w:val="ListParagraph"/>
        <w:numPr>
          <w:ilvl w:val="0"/>
          <w:numId w:val="2"/>
        </w:numPr>
        <w:spacing w:after="80"/>
      </w:pPr>
      <w:r>
        <w:t xml:space="preserve">Ilıman: bazen açar, son açılan e-posta 90 günden az önce.</w:t>
      </w:r>
    </w:p>
    <w:p>
      <w:pPr>
        <w:pStyle w:val="ListParagraph"/>
        <w:numPr>
          <w:ilvl w:val="0"/>
          <w:numId w:val="2"/>
        </w:numPr>
        <w:spacing w:after="80"/>
      </w:pPr>
      <w:r>
        <w:t xml:space="preserve">Uykuda: son açılan e-posta 90 günden fazla önce. Katılım kaybı riski.</w:t>
      </w:r>
    </w:p>
    <w:p>
      <w:pPr>
        <w:pStyle w:val="ListParagraph"/>
        <w:numPr>
          <w:ilvl w:val="0"/>
          <w:numId w:val="2"/>
        </w:numPr>
        <w:spacing w:after="80"/>
      </w:pPr>
      <w:r>
        <w:t xml:space="preserve">Hayalet: hiçbir zaman bir Neria e-postası açmamıştır. Bir teslim edilebilirlik sorununa veya gerçek bir ilgisizliğe işaret edebilir.</w:t>
      </w:r>
    </w:p>
    <w:p>
      <w:pPr>
        <w:pStyle w:val="Heading2"/>
        <w:spacing w:after="140" w:before="320"/>
      </w:pPr>
      <w:bookmarkStart w:name="sec72" w:id="1"/>
      <w:r>
        <w:t xml:space="preserve">19.2 Kampanyalarda Segmentleri Kullanma</w:t>
      </w:r>
      <w:bookmarkEnd w:id="1"/>
    </w:p>
    <w:p>
      <w:pPr>
        <w:spacing w:after="160"/>
      </w:pPr>
      <w:r>
        <w:t xml:space="preserve">Mevsimsel kampanyalarda ve manuel gönderim filtrelerinde, Segment alanı yalnızca bir veya birden fazla segmentteki müşterileri hedeflemenizi sağlar (örn. bir geri kazanım teklifini yalnızca Uykuda ve Hayalet müşterilere gönderme).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Altın Saat — En İyi Gönderim Zamanı</w:t>
      </w:r>
      <w:bookmarkEnd w:id="1"/>
    </w:p>
    <w:p>
      <w:pPr>
        <w:spacing w:after="160"/>
      </w:pPr>
      <w:r>
        <w:t xml:space="preserve">Altın Saat özelliği, müşterilerinizin bir e-postayı açma olasılığının en yüksek olduğu zaman aralığını belirlemek için haftanın gününe, saate ve dile göre e-posta açılmalarını analiz eder.</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Daha koyu hücreler, en fazla açılmanın olduğu zaman dilimlerini gösterir. Isı haritasının altındaki Daha Az → Daha Fazla Açılma açıklaması, okumayı kalibre etmenize yardımcı olur. Toplanan veri hacmine dayanan bir güven göstergesi, önerinin güvenilirliğini belirtir.</w:t>
      </w:r>
    </w:p>
    <w:p>
      <w:pPr>
        <w:spacing w:after="180" w:before="120"/>
        <w:ind w:left="360"/>
      </w:pPr>
      <w:r>
        <w:rPr>
          <w:b/>
          <w:bCs/>
          <w:color w:val="B38B59"/>
        </w:rPr>
        <w:t xml:space="preserve">ℹ️  Not — </w:t>
      </w:r>
      <w:r>
        <w:t xml:space="preserve">Altın Saat bilgilendirme amaçlıdır: davranışsal cron'ların gönderim saatini otomatik olarak değiştirmez. Sunucu cron'unuzun saatini manuel olarak yapılandırmak için bu verileri kullanın.</w:t>
      </w:r>
    </w:p>
    <w:p>
      <w:r>
        <w:br w:type="page"/>
      </w:r>
    </w:p>
    <w:p>
      <w:pPr>
        <w:pStyle w:val="Heading1"/>
        <w:pageBreakBefore/>
        <w:spacing w:after="200" w:before="500"/>
      </w:pPr>
      <w:bookmarkStart w:name="sec74" w:id="1"/>
      <w:r>
        <w:t xml:space="preserve">21. Bireysel Satın Alma Penceresi</w:t>
      </w:r>
      <w:bookmarkEnd w:id="1"/>
    </w:p>
    <w:p>
      <w:pPr>
        <w:spacing w:after="160"/>
      </w:pPr>
      <w:r>
        <w:t xml:space="preserve">Bireysel satın alma penceresi, her müşterinin sipariş geçmişinden tercih ettiği satın alma saatini tespit eder. Davranışsal e-postalar kuyruğa alınır ve bu en uygun saatte teslim edilir — genel bir saat değil, müşteri başına bir saat.</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Kontrol paneli gerçek zamanlı olarak şunları görüntüler: bekleyen e-postalar, 30 günde gönderilenler, ortalama gecikme, penceresi tespit edilen müşterilerin yüzdesi ve genel yoğun saat.</w:t>
      </w:r>
    </w:p>
    <w:p>
      <w:pPr>
        <w:pStyle w:val="Heading2"/>
        <w:spacing w:after="140" w:before="320"/>
      </w:pPr>
      <w:bookmarkStart w:name="sec75" w:id="1"/>
      <w:r>
        <w:t xml:space="preserve">21.1 Kuyruğu Etkinleştirme</w:t>
      </w:r>
      <w:bookmarkEnd w:id="1"/>
    </w:p>
    <w:p>
      <w:pPr>
        <w:spacing w:after="120"/>
        <w:ind w:left="200"/>
      </w:pPr>
      <w:r>
        <w:rPr>
          <w:b/>
          <w:bCs/>
          <w:color w:val="B38B59"/>
        </w:rPr>
        <w:t xml:space="preserve">1. </w:t>
      </w:r>
      <w:r>
        <w:t xml:space="preserve">Ana Sayfa → Genel Ayarlar bölümünde, Müşterinin Tercih Ettiği Saatte Gönderim anahtarını etkinleştirin.</w:t>
      </w:r>
    </w:p>
    <w:p>
      <w:pPr>
        <w:spacing w:after="120"/>
        <w:ind w:left="200"/>
      </w:pPr>
      <w:r>
        <w:rPr>
          <w:b/>
          <w:bCs/>
          <w:color w:val="B38B59"/>
        </w:rPr>
        <w:t xml:space="preserve">2. </w:t>
      </w:r>
      <w:r>
        <w:t xml:space="preserve">Davranışsal e-postalar artık kuyruğa alınır ve her alıcının geçmişteki satın alma saatinde gönderilir.</w:t>
      </w:r>
    </w:p>
    <w:p>
      <w:pPr>
        <w:spacing w:after="180" w:before="120"/>
        <w:ind w:left="360"/>
      </w:pPr>
      <w:r>
        <w:rPr>
          <w:b/>
          <w:bCs/>
          <w:color w:val="B38B59"/>
        </w:rPr>
        <w:t xml:space="preserve">ℹ️  Not — </w:t>
      </w:r>
      <w:r>
        <w:t xml:space="preserve">Aynı saatte 2 onaylanmış satın alma gerçekleştiğinden itibaren, model güvenilir kabul edilir. Penceresi tespit edilmeyen müşteriler, e-postalarını hiçbir gecikme olmaksızın anında alır.</w:t>
      </w:r>
    </w:p>
    <w:p>
      <w:r>
        <w:br w:type="page"/>
      </w:r>
    </w:p>
    <w:p>
      <w:pPr>
        <w:pStyle w:val="Heading1"/>
        <w:pageBreakBefore/>
        <w:spacing w:after="200" w:before="500"/>
      </w:pPr>
      <w:bookmarkStart w:name="sec76" w:id="1"/>
      <w:r>
        <w:t xml:space="preserve">22. Ek Satış ve Koleksiyon Tamamlama</w:t>
      </w:r>
      <w:bookmarkEnd w:id="1"/>
    </w:p>
    <w:p>
      <w:pPr>
        <w:pStyle w:val="Heading2"/>
        <w:spacing w:after="140" w:before="320"/>
      </w:pPr>
      <w:bookmarkStart w:name="sec77" w:id="1"/>
      <w:r>
        <w:t xml:space="preserve">22.1 Akıllı Ek Satış</w:t>
      </w:r>
      <w:bookmarkEnd w:id="1"/>
    </w:p>
    <w:p>
      <w:pPr>
        <w:spacing w:after="160"/>
      </w:pPr>
      <w:r>
        <w:t xml:space="preserve">Ek satış motoru, satın alma sonrası e-postalarda (teslimattan 14 gün sonra) önerilecek bir ürünü otomatik olarak 3 öncelik seviyesine göre seçer:</w:t>
      </w:r>
    </w:p>
    <w:p>
      <w:pPr>
        <w:pStyle w:val="ListParagraph"/>
        <w:numPr>
          <w:ilvl w:val="0"/>
          <w:numId w:val="2"/>
        </w:numPr>
        <w:spacing w:after="80"/>
      </w:pPr>
      <w:r>
        <w:t xml:space="preserve">Seviye 1 — Aksesuar: PrestaShop ürün sayfasında manuel olarak ilişkilendirilmiş ürün.</w:t>
      </w:r>
    </w:p>
    <w:p>
      <w:pPr>
        <w:pStyle w:val="ListParagraph"/>
        <w:numPr>
          <w:ilvl w:val="0"/>
          <w:numId w:val="2"/>
        </w:numPr>
        <w:spacing w:after="80"/>
      </w:pPr>
      <w:r>
        <w:t xml:space="preserve">Seviye 2 — Birlikte satın alma: diğer müşteriler tarafından istatistiksel olarak birlikte sipariş edilen ürün.</w:t>
      </w:r>
    </w:p>
    <w:p>
      <w:pPr>
        <w:pStyle w:val="ListParagraph"/>
        <w:numPr>
          <w:ilvl w:val="0"/>
          <w:numId w:val="2"/>
        </w:numPr>
        <w:spacing w:after="80"/>
      </w:pPr>
      <w:r>
        <w:t xml:space="preserve">Seviye 3 — En çok satan: aynı kategorideki en çok satan ürün (garantili yedek seçenek).</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Kontrol paneli önerileri, tıklamaları, dönüşümleri, oluşturulan cirosu ve ortalama sepet tutarını gösterir. Önizle bölümü, gerçek bir e-posta göndermeden teslim edilmiş herhangi bir sipariş için ek satış bloğunu simüle etmenizi sağlar.</w:t>
      </w:r>
    </w:p>
    <w:p>
      <w:pPr>
        <w:spacing w:after="180" w:before="120"/>
        <w:ind w:left="360"/>
      </w:pPr>
      <w:r>
        <w:rPr>
          <w:b/>
          <w:bCs/>
          <w:color w:val="B38B59"/>
        </w:rPr>
        <w:t xml:space="preserve">ℹ️  Not — </w:t>
      </w:r>
      <w:r>
        <w:t xml:space="preserve">Müşteri tarafından zaten satın alınmış ürünler ve stokta olmayan ürünler öneriden otomatik olarak hariç tutulur.</w:t>
      </w:r>
    </w:p>
    <w:p>
      <w:pPr>
        <w:pStyle w:val="Heading2"/>
        <w:spacing w:after="140" w:before="320"/>
      </w:pPr>
      <w:bookmarkStart w:name="sec78" w:id="1"/>
      <w:r>
        <w:t xml:space="preserve">22.2 Kombininizi Tamamlayın</w:t>
      </w:r>
      <w:bookmarkEnd w:id="1"/>
    </w:p>
    <w:p>
      <w:pPr>
        <w:spacing w:after="160"/>
      </w:pPr>
      <w:r>
        <w:t xml:space="preserve">Teslimat onaylandıktan 48 saat sonra, look_completion e-postası yönetim panelinde tanımlanan kategori → ürünler ilişkilendirme kurallarına göre 2 ila 3 tamamlayıcı ürün önerir.</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Açılır menüden bir tetikleyici kategori seçin.</w:t>
      </w:r>
    </w:p>
    <w:p>
      <w:pPr>
        <w:spacing w:after="120"/>
        <w:ind w:left="200"/>
      </w:pPr>
      <w:r>
        <w:rPr>
          <w:b/>
          <w:bCs/>
          <w:color w:val="B38B59"/>
        </w:rPr>
        <w:t xml:space="preserve">2. </w:t>
      </w:r>
      <w:r>
        <w:t xml:space="preserve">Önerilen ürün ID'lerini girin (2 ila 3, virgülle ayrılmış).</w:t>
      </w:r>
    </w:p>
    <w:p>
      <w:pPr>
        <w:spacing w:after="120"/>
        <w:ind w:left="200"/>
      </w:pPr>
      <w:r>
        <w:rPr>
          <w:b/>
          <w:bCs/>
          <w:color w:val="B38B59"/>
        </w:rPr>
        <w:t xml:space="preserve">3. </w:t>
      </w:r>
      <w:r>
        <w:t xml:space="preserve">Ekle'ye tıklayın. Kural anında etkinleşir.</w:t>
      </w:r>
    </w:p>
    <w:p>
      <w:pPr>
        <w:spacing w:after="180" w:before="120"/>
        <w:ind w:left="360"/>
      </w:pPr>
      <w:r>
        <w:rPr>
          <w:b/>
          <w:bCs/>
          <w:color w:val="B38B59"/>
        </w:rPr>
        <w:t xml:space="preserve">ℹ️  Not — </w:t>
      </w:r>
      <w:r>
        <w:t xml:space="preserve">Sipariş başına yalnızca bir e-posta — otomatik yinelenme önleme. E-posta, müşteri ürünü elinde tuttuğunda, tamamlayıcı bir öneri için en uygun anda gelir.</w:t>
      </w:r>
    </w:p>
    <w:p>
      <w:pPr>
        <w:pStyle w:val="Heading2"/>
        <w:spacing w:after="140" w:before="320"/>
      </w:pPr>
      <w:bookmarkStart w:name="sec79" w:id="1"/>
      <w:r>
        <w:t xml:space="preserve">22.3 Koleksiyon Tamamlama</w:t>
      </w:r>
      <w:bookmarkEnd w:id="1"/>
    </w:p>
    <w:p>
      <w:pPr>
        <w:spacing w:after="160"/>
      </w:pPr>
      <w:r>
        <w:t xml:space="preserve">Neria, bir koleksiyonu tamamlamak için tek bir parçası eksik olan müşterileri tespit eder ve onlara eksik ürünü öne çıkaran bir e-posta otomatik olarak gönderir.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Koleksiyon adını girin (örn. Yüz Bakım Üçlüsü).</w:t>
      </w:r>
    </w:p>
    <w:p>
      <w:pPr>
        <w:spacing w:after="120"/>
        <w:ind w:left="200"/>
      </w:pPr>
      <w:r>
        <w:rPr>
          <w:b/>
          <w:bCs/>
          <w:color w:val="B38B59"/>
        </w:rPr>
        <w:t xml:space="preserve">2. </w:t>
      </w:r>
      <w:r>
        <w:t xml:space="preserve">Koleksiyonu oluşturan ürün ID'lerini virgülle ayırarak girin.</w:t>
      </w:r>
    </w:p>
    <w:p>
      <w:pPr>
        <w:spacing w:after="120"/>
        <w:ind w:left="200"/>
      </w:pPr>
      <w:r>
        <w:rPr>
          <w:b/>
          <w:bCs/>
          <w:color w:val="B38B59"/>
        </w:rPr>
        <w:t xml:space="preserve">3. </w:t>
      </w:r>
      <w:r>
        <w:t xml:space="preserve">Ekle'ye tıklayın. Neria, ertesi günden itibaren siparişleri izlemeye başlar.</w:t>
      </w:r>
    </w:p>
    <w:p>
      <w:pPr>
        <w:spacing w:after="180" w:before="120"/>
        <w:ind w:left="360"/>
      </w:pPr>
      <w:r>
        <w:rPr>
          <w:b/>
          <w:bCs/>
          <w:color w:val="B38B59"/>
        </w:rPr>
        <w:t xml:space="preserve">ℹ️  Not — </w:t>
      </w:r>
      <w:r>
        <w:t xml:space="preserve">Müşteri daha sonra başka parçalar satın almaya devam etse bile, müşteri ve koleksiyon başına yalnızca bir e-posta gönderilir.</w:t>
      </w:r>
    </w:p>
    <w:p>
      <w:r>
        <w:br w:type="page"/>
      </w:r>
    </w:p>
    <w:p>
      <w:pPr>
        <w:pStyle w:val="Heading1"/>
        <w:pageBreakBefore/>
        <w:spacing w:after="200" w:before="500"/>
      </w:pPr>
      <w:bookmarkStart w:name="sec80" w:id="1"/>
      <w:r>
        <w:t xml:space="preserve">23. Ürün Bekleme Listesi</w:t>
      </w:r>
      <w:bookmarkEnd w:id="1"/>
    </w:p>
    <w:p>
      <w:pPr>
        <w:spacing w:after="160"/>
      </w:pPr>
      <w:r>
        <w:t xml:space="preserve">Bir ürün stokta olmadığında, Neria ürün sayfasında 「Stoğa Geldiğinde Haber Ver」 düğmesini görüntüler. Stok yenilendiği anda, geçici bir rezervasyonla birlikte müşteriye tek bir e-posta gönderilir.</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Yapılandırma</w:t>
      </w:r>
      <w:bookmarkEnd w:id="1"/>
    </w:p>
    <w:p>
      <w:pPr>
        <w:spacing w:after="120"/>
        <w:ind w:left="200"/>
      </w:pPr>
      <w:r>
        <w:rPr>
          <w:b/>
          <w:bCs/>
          <w:color w:val="B38B59"/>
        </w:rPr>
        <w:t xml:space="preserve">1. </w:t>
      </w:r>
      <w:r>
        <w:t xml:space="preserve">Ana Sayfa → Bekleme Listesi bölümünde özelliği etkinleştirin.</w:t>
      </w:r>
    </w:p>
    <w:p>
      <w:pPr>
        <w:spacing w:after="120"/>
        <w:ind w:left="200"/>
      </w:pPr>
      <w:r>
        <w:rPr>
          <w:b/>
          <w:bCs/>
          <w:color w:val="B38B59"/>
        </w:rPr>
        <w:t xml:space="preserve">2. </w:t>
      </w:r>
      <w:r>
        <w:t xml:space="preserve">Rezervasyon süresini (ürünün tekrar herkese açık hale gelmeden önce müşteri için 「rezerve」 kaldığı süre) yapılandırın.</w:t>
      </w:r>
    </w:p>
    <w:p>
      <w:pPr>
        <w:spacing w:after="120"/>
        <w:ind w:left="200"/>
      </w:pPr>
      <w:r>
        <w:rPr>
          <w:b/>
          <w:bCs/>
          <w:color w:val="B38B59"/>
        </w:rPr>
        <w:t xml:space="preserve">3. </w:t>
      </w:r>
      <w:r>
        <w:t xml:space="preserve">Çeviriler sekmesinde düğme metnini (dile göre) özelleştirin.</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Kayıtları Yönetme</w:t>
      </w:r>
      <w:bookmarkEnd w:id="1"/>
    </w:p>
    <w:p>
      <w:pPr>
        <w:spacing w:after="160"/>
      </w:pPr>
      <w:r>
        <w:t xml:space="preserve">Bekleme Listesi sayfası, genel istatistikleri (bekleyen müşteriler, izlenen ürünler, bildirilenler) ve her ürün için kayıtlı olanların sayısını ve maksimum bekleme süresini gösteren bir tabloyu görüntüler.</w:t>
      </w:r>
    </w:p>
    <w:p>
      <w:r>
        <w:br w:type="page"/>
      </w:r>
    </w:p>
    <w:p>
      <w:pPr>
        <w:pStyle w:val="Heading1"/>
        <w:pageBreakBefore/>
        <w:spacing w:after="200" w:before="500"/>
      </w:pPr>
      <w:bookmarkStart w:name="sec83" w:id="1"/>
      <w:r>
        <w:t xml:space="preserve">24. A/B Testleri Sekmesi</w:t>
      </w:r>
      <w:bookmarkEnd w:id="1"/>
    </w:p>
    <w:p>
      <w:pPr>
        <w:spacing w:after="160"/>
      </w:pPr>
      <w:r>
        <w:t xml:space="preserve">Neria, aynı e-postanın iki varyantını — konu, içerik veya tasarım — bir alıcı örnekleminde test etmenizi ve kazanan varyantı otomatik olarak belirlemenizi sağlar.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Bir Test Oluşturma</w:t>
      </w:r>
      <w:bookmarkEnd w:id="1"/>
    </w:p>
    <w:p>
      <w:pPr>
        <w:spacing w:after="120"/>
        <w:ind w:left="200"/>
      </w:pPr>
      <w:r>
        <w:rPr>
          <w:b/>
          <w:bCs/>
          <w:color w:val="B38B59"/>
        </w:rPr>
        <w:t xml:space="preserve">1. </w:t>
      </w:r>
      <w:r>
        <w:t xml:space="preserve">Yeni A/B Testi'ne tıklayın.</w:t>
      </w:r>
    </w:p>
    <w:p>
      <w:pPr>
        <w:spacing w:after="120"/>
        <w:ind w:left="200"/>
      </w:pPr>
      <w:r>
        <w:rPr>
          <w:b/>
          <w:bCs/>
          <w:color w:val="B38B59"/>
        </w:rPr>
        <w:t xml:space="preserve">2. </w:t>
      </w:r>
      <w:r>
        <w:t xml:space="preserve">Test edilecek şablonu seçin.</w:t>
      </w:r>
    </w:p>
    <w:p>
      <w:pPr>
        <w:spacing w:after="120"/>
        <w:ind w:left="200"/>
      </w:pPr>
      <w:r>
        <w:rPr>
          <w:b/>
          <w:bCs/>
          <w:color w:val="B38B59"/>
        </w:rPr>
        <w:t xml:space="preserve">3. </w:t>
      </w:r>
      <w:r>
        <w:t xml:space="preserve">B varyantının konusunu ve/veya gövdesini girin (A varyantı orijinal şablondur).</w:t>
      </w:r>
    </w:p>
    <w:p>
      <w:pPr>
        <w:spacing w:after="120"/>
        <w:ind w:left="200"/>
      </w:pPr>
      <w:r>
        <w:rPr>
          <w:b/>
          <w:bCs/>
          <w:color w:val="B38B59"/>
        </w:rPr>
        <w:t xml:space="preserve">4. </w:t>
      </w:r>
      <w:r>
        <w:t xml:space="preserve">Dağılımı belirleyin (örn. %50 A / %50 B veya %70 / %30).</w:t>
      </w:r>
    </w:p>
    <w:p>
      <w:pPr>
        <w:spacing w:after="120"/>
        <w:ind w:left="200"/>
      </w:pPr>
      <w:r>
        <w:rPr>
          <w:b/>
          <w:bCs/>
          <w:color w:val="B38B59"/>
        </w:rPr>
        <w:t xml:space="preserve">5. </w:t>
      </w:r>
      <w:r>
        <w:t xml:space="preserve">Testi Başlat'a tıklayın. A/B ataması, tutarlı bir karma (hash) ile her müşteriye atanır — ek bir tablo olmadan, aynı müşteri her zaman aynı varyantı alır.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Sonuçları Takip Etme</w:t>
      </w:r>
      <w:bookmarkEnd w:id="1"/>
    </w:p>
    <w:p>
      <w:pPr>
        <w:spacing w:after="160"/>
      </w:pPr>
      <w:r>
        <w:t xml:space="preserve">Test kontrol paneli, her varyant için açılma, tıklama ve dönüşüm oranlarını istatistiksel güven aralığıyla birlikte gerçek zamanlı olarak görüntüler.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Kazananı Belirleme</w:t>
      </w:r>
      <w:bookmarkEnd w:id="1"/>
    </w:p>
    <w:p>
      <w:pPr>
        <w:spacing w:after="120"/>
        <w:ind w:left="200"/>
      </w:pPr>
      <w:r>
        <w:rPr>
          <w:b/>
          <w:bCs/>
          <w:color w:val="B38B59"/>
        </w:rPr>
        <w:t xml:space="preserve">1. </w:t>
      </w:r>
      <w:r>
        <w:t xml:space="preserve">Yeterli hacme (istatistiksel önem &gt; %95) ulaşıldığında, Kazananı Belirle'ye tıklayın.</w:t>
      </w:r>
    </w:p>
    <w:p>
      <w:pPr>
        <w:spacing w:after="120"/>
        <w:ind w:left="200"/>
      </w:pPr>
      <w:r>
        <w:rPr>
          <w:b/>
          <w:bCs/>
          <w:color w:val="B38B59"/>
        </w:rPr>
        <w:t xml:space="preserve">2. </w:t>
      </w:r>
      <w:r>
        <w:t xml:space="preserve">A veya B varyantını seçin. Bundan sonraki tüm gönderimler için varsayılan şablon haline gelir.</w:t>
      </w:r>
    </w:p>
    <w:p>
      <w:pPr>
        <w:spacing w:after="120"/>
        <w:ind w:left="200"/>
      </w:pPr>
      <w:r>
        <w:rPr>
          <w:b/>
          <w:bCs/>
          <w:color w:val="B38B59"/>
        </w:rPr>
        <w:t xml:space="preserve">3. </w:t>
      </w:r>
      <w:r>
        <w:t xml:space="preserve">Test, Tamamlandı durumuna geçer. Kaybeden varyant arşivlenir.</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İstatistikler Sekmesi</w:t>
      </w:r>
      <w:bookmarkEnd w:id="1"/>
    </w:p>
    <w:p>
      <w:pPr>
        <w:spacing w:after="160"/>
      </w:pPr>
      <w:r>
        <w:t xml:space="preserve">İstatistikler sekmesi, Neria'nın tüm analitik verilerini bir araya getirir: izleme, ilişkilendirme, teslim edilebilirlik, müşteri puanlaması ve alan adı itibarı.</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 Kontrol Paneli</w:t>
      </w:r>
      <w:bookmarkEnd w:id="1"/>
    </w:p>
    <w:p>
      <w:pPr>
        <w:pStyle w:val="ListParagraph"/>
        <w:numPr>
          <w:ilvl w:val="0"/>
          <w:numId w:val="2"/>
        </w:numPr>
        <w:spacing w:after="80"/>
      </w:pPr>
      <w:r>
        <w:t xml:space="preserve">Seçilen dönem için gönderilen, açılan, tıklanan, dönüştürülen e-postalar.</w:t>
      </w:r>
    </w:p>
    <w:p>
      <w:pPr>
        <w:pStyle w:val="ListParagraph"/>
        <w:numPr>
          <w:ilvl w:val="0"/>
          <w:numId w:val="2"/>
        </w:numPr>
        <w:spacing w:after="80"/>
      </w:pPr>
      <w:r>
        <w:t xml:space="preserve">Açılma, tıklama, dönüşüm ve abonelikten çıkma oranları.</w:t>
      </w:r>
    </w:p>
    <w:p>
      <w:pPr>
        <w:pStyle w:val="ListParagraph"/>
        <w:numPr>
          <w:ilvl w:val="0"/>
          <w:numId w:val="2"/>
        </w:numPr>
        <w:spacing w:after="80"/>
      </w:pPr>
      <w:r>
        <w:t xml:space="preserve">Önceki dönemle karşılaştırma (trend okları).</w:t>
      </w:r>
    </w:p>
    <w:p>
      <w:pPr>
        <w:pStyle w:val="ListParagraph"/>
        <w:numPr>
          <w:ilvl w:val="0"/>
          <w:numId w:val="2"/>
        </w:numPr>
        <w:spacing w:after="80"/>
      </w:pPr>
      <w:r>
        <w:t xml:space="preserve">En iyi performans gösteren ilk 5 şablon.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Açılma ve Tıklama İzleme</w:t>
      </w:r>
      <w:bookmarkEnd w:id="1"/>
    </w:p>
    <w:p>
      <w:pPr>
        <w:spacing w:after="160"/>
      </w:pPr>
      <w:r>
        <w:t xml:space="preserve">Neria, her HTML e-postasına 1×1'lik bir izleme pikseli ekler ve tüm bağlantıları izlenebilir bağlantılara dönüştürür. track.php ön denetleyicisi, her olayı (açılma, tıklama) neria_stat'a kaydeder ve müşteriyi hedef URL'ye anında yönlendirir.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Gelir İlişkilendirmesi</w:t>
      </w:r>
      <w:bookmarkEnd w:id="1"/>
    </w:p>
    <w:p>
      <w:pPr>
        <w:spacing w:after="160"/>
      </w:pPr>
      <w:r>
        <w:t xml:space="preserve">Bir müşteri bir Neria e-postasındaki bir bağlantıya tıkladığında, bir neria_ref çerezi yerleştirilir (24 saatlik geçerlilik süresi). Bu süre içinde bir sipariş verilirse, sipariş, tetikleyici şablonla birlikte Neria'ya atfedilir. İlişkilendirilen gelir İstatistikler sekmesinde görülebilir.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Teslim Edilebilirlik Puanı</w:t>
      </w:r>
      <w:bookmarkEnd w:id="1"/>
    </w:p>
    <w:p>
      <w:pPr>
        <w:spacing w:after="160"/>
      </w:pPr>
      <w:r>
        <w:t xml:space="preserve">Neria, her e-postanın HTML kodunu analiz eder ve şunlara dayanarak 0 ile 100 arasında bir teslim edilebilirlik puanı hesaplar: spam kelimelerinin varlığı (fr/en/de/es/it/pt), metin/görsel oranı, şüpheli bağlantılar, eksik etiketler, toplam boyut. Puan, listedeki her şablonda görüntülenir.</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Kayıp Puanı</w:t>
      </w:r>
      <w:bookmarkEnd w:id="1"/>
    </w:p>
    <w:p>
      <w:pPr>
        <w:spacing w:after="160"/>
      </w:pPr>
      <w:r>
        <w:t xml:space="preserve">Kayıp puanı (0-100), her müşterinin abonelikten çıkma riskini ölçer; güncellik, yakın zamandaki açılma oranı ve 3 adet 30 günlük dönem üzerindeki eğilime dayanarak günlük olarak hesaplanır. Puanı 70'in üzerinde olan müşteriler kartlarında kırmızı renkle işaretlenir.</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12 Aylık Müşteri Yaşam Boyu Değeri</w:t>
      </w:r>
      <w:bookmarkEnd w:id="1"/>
    </w:p>
    <w:p>
      <w:pPr>
        <w:spacing w:after="160"/>
      </w:pPr>
      <w:r>
        <w:t xml:space="preserve">CLV (Customer Lifetime Value), şu formülle tahmin edilir: ortalama sepet tutarı × satın alma sıklığı × e-posta katılım puanı × segment katsayısı × risk faktörü (kayıp). CLV'ye göre en iyi 20 müşteri İstatistikler sekmesinde görüntülenir.</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Satın Alma Eğilimi Puanı</w:t>
      </w:r>
      <w:bookmarkEnd w:id="1"/>
    </w:p>
    <w:p>
      <w:pPr>
        <w:spacing w:after="160"/>
      </w:pPr>
      <w:r>
        <w:t xml:space="preserve">Her müşteri için günlük olarak hesaplanan, güncelliği (40 puan), sıklığı (25 puan), e-posta katılımını (25 puan) ve mevsimselliği (10 puan) birleştiren 0-100 puanı. 75'in üzerindeki bir puan, müşteri kartında görünen bir 「Optimal Satın Alma Penceresi」 uyarısını tetikler.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Müşteri E-posta Geçmişi</w:t>
      </w:r>
      <w:bookmarkEnd w:id="1"/>
    </w:p>
    <w:p>
      <w:pPr>
        <w:spacing w:after="160"/>
      </w:pPr>
      <w:r>
        <w:t xml:space="preserve">Her PrestaShop müşteri kartında (Yönetim Paneli → Müşteriler), bir Neria bloğu bu müşteri tarafından alınan e-postaların tam zaman çizelgesini görüntüler: tarih, şablon, durum (gönderildi, açıldı, tıklandı, dönüştürüldü), genel katılım rozeti. Bir düğme, geçmişi CSV olarak dışa aktarmanızı sağlar.</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Müşteri Geçmişi Sekmesi</w:t>
      </w:r>
      <w:bookmarkEnd w:id="1"/>
    </w:p>
    <w:p>
      <w:pPr>
        <w:spacing w:after="160"/>
      </w:pPr>
      <w:r>
        <w:t xml:space="preserve">Müşteri Geçmişi sekmesi, müşteri, şablon, dil, durum ve döneme göre filtrelenebilen, Neria tarafından gönderilen tüm e-postaların birleşik bir görünümünü sunar. Müşteri kartındaki bloktan (yalnızca tek bir müşterinin geçmişini gösteren) farklı olarak, bu sekme çoklu müşteri genelinde küresel bir görünüm sunar.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Mevcut Filtreler</w:t>
      </w:r>
      <w:bookmarkEnd w:id="1"/>
    </w:p>
    <w:p>
      <w:pPr>
        <w:pStyle w:val="ListParagraph"/>
        <w:numPr>
          <w:ilvl w:val="0"/>
          <w:numId w:val="2"/>
        </w:numPr>
        <w:spacing w:after="80"/>
      </w:pPr>
      <w:r>
        <w:t xml:space="preserve">Müşteri: ada veya e-postaya göre arama.</w:t>
      </w:r>
    </w:p>
    <w:p>
      <w:pPr>
        <w:pStyle w:val="ListParagraph"/>
        <w:numPr>
          <w:ilvl w:val="0"/>
          <w:numId w:val="2"/>
        </w:numPr>
        <w:spacing w:after="80"/>
      </w:pPr>
      <w:r>
        <w:t xml:space="preserve">Şablon: e-posta türüne göre filtreleme (örn. gönderilen tüm doğum günü e-postaları).</w:t>
      </w:r>
    </w:p>
    <w:p>
      <w:pPr>
        <w:pStyle w:val="ListParagraph"/>
        <w:numPr>
          <w:ilvl w:val="0"/>
          <w:numId w:val="2"/>
        </w:numPr>
        <w:spacing w:after="80"/>
      </w:pPr>
      <w:r>
        <w:t xml:space="preserve">Durum: gönderildi, açıldı, tıklandı, dönüştürüldü, reddedildi.</w:t>
      </w:r>
    </w:p>
    <w:p>
      <w:pPr>
        <w:pStyle w:val="ListParagraph"/>
        <w:numPr>
          <w:ilvl w:val="0"/>
          <w:numId w:val="2"/>
        </w:numPr>
        <w:spacing w:after="80"/>
      </w:pPr>
      <w:r>
        <w:t xml:space="preserve">Dil: gönderim diline göre filtreleme.</w:t>
      </w:r>
    </w:p>
    <w:p>
      <w:pPr>
        <w:pStyle w:val="ListParagraph"/>
        <w:numPr>
          <w:ilvl w:val="0"/>
          <w:numId w:val="2"/>
        </w:numPr>
        <w:spacing w:after="80"/>
      </w:pPr>
      <w:r>
        <w:t xml:space="preserve">Dönem: başlangıç ve bitiş tarihi seçici.</w:t>
      </w:r>
    </w:p>
    <w:p>
      <w:pPr>
        <w:pStyle w:val="Heading2"/>
        <w:spacing w:after="140" w:before="320"/>
      </w:pPr>
      <w:bookmarkStart w:name="sec98" w:id="1"/>
      <w:r>
        <w:t xml:space="preserve">25b.2 CSV Dışa Aktarma</w:t>
      </w:r>
      <w:bookmarkEnd w:id="1"/>
    </w:p>
    <w:p>
      <w:pPr>
        <w:spacing w:after="160"/>
      </w:pPr>
      <w:r>
        <w:t xml:space="preserve">CSV Dışa Aktar düğmesi, filtrelenen tüm satırları tüm sütunlarla birlikte indirir: tarih, müşteri, şablon, dil, durum, ilişkilendirilen tutar.</w:t>
      </w:r>
    </w:p>
    <w:p>
      <w:r>
        <w:br w:type="page"/>
      </w:r>
    </w:p>
    <w:p>
      <w:pPr>
        <w:pStyle w:val="Heading1"/>
        <w:pageBreakBefore/>
        <w:spacing w:after="200" w:before="500"/>
      </w:pPr>
      <w:bookmarkStart w:name="sec99" w:id="1"/>
      <w:r>
        <w:t xml:space="preserve">26. Otomatik Aylık Rapor</w:t>
      </w:r>
      <w:bookmarkEnd w:id="1"/>
    </w:p>
    <w:p>
      <w:pPr>
        <w:spacing w:after="160"/>
      </w:pPr>
      <w:r>
        <w:t xml:space="preserve">Her ayın 1'inde, Neria yapılandırılan alıcı(lar)a otomatik olarak eksiksiz bir e-posta performans raporu gönderir. Bu rapor şunları içerir: ayın genel KPI'ları, en iyi ve en kötü şablonlar, en başarılı dil, en iyi gönderim zamanı, A/B test sonuçları, ilişkilendirilen ciro ve verilerden otomatik olarak oluşturulan 3 öneri.</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Yapılandırma</w:t>
      </w:r>
      <w:bookmarkEnd w:id="1"/>
    </w:p>
    <w:p>
      <w:pPr>
        <w:spacing w:after="120"/>
        <w:ind w:left="200"/>
      </w:pPr>
      <w:r>
        <w:rPr>
          <w:b/>
          <w:bCs/>
          <w:color w:val="B38B59"/>
        </w:rPr>
        <w:t xml:space="preserve">1. </w:t>
      </w:r>
      <w:r>
        <w:t xml:space="preserve">Ana Sayfa → Aylık Rapor bölümünde, alıcıların e-posta adreslerini girin (virgülle ayrılmış birden fazla adres).</w:t>
      </w:r>
    </w:p>
    <w:p>
      <w:pPr>
        <w:spacing w:after="120"/>
        <w:ind w:left="200"/>
      </w:pPr>
      <w:r>
        <w:rPr>
          <w:b/>
          <w:bCs/>
          <w:color w:val="B38B59"/>
        </w:rPr>
        <w:t xml:space="preserve">2. </w:t>
      </w:r>
      <w:r>
        <w:t xml:space="preserve">Rapor dilini seçin.</w:t>
      </w:r>
    </w:p>
    <w:p>
      <w:pPr>
        <w:spacing w:after="120"/>
        <w:ind w:left="200"/>
      </w:pPr>
      <w:r>
        <w:rPr>
          <w:b/>
          <w:bCs/>
          <w:color w:val="B38B59"/>
        </w:rPr>
        <w:t xml:space="preserve">3. </w:t>
      </w:r>
      <w:r>
        <w:t xml:space="preserve">Anahtarı etkinleştirin ve kaydedin.</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Gönderim Alan Adı İtibarı</w:t>
      </w:r>
      <w:bookmarkEnd w:id="1"/>
    </w:p>
    <w:p>
      <w:pPr>
        <w:spacing w:after="160"/>
      </w:pPr>
      <w:r>
        <w:t xml:space="preserve">Neria, gönderim alan adınızın itibarını 4 boyutta günlük olarak kontrol eder: SPF, DKIM (17 seçici test edilir), DMARC ve 42 DNS kara listesi (RBL). Sonuçlar 24 saat önbelleğe alınır ve İstatistikler sekmesinde görüntülenir.</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Sonuçları Yorumlama</w:t>
      </w:r>
      <w:bookmarkEnd w:id="1"/>
    </w:p>
    <w:p>
      <w:pPr>
        <w:pStyle w:val="ListParagraph"/>
        <w:numPr>
          <w:ilvl w:val="0"/>
          <w:numId w:val="2"/>
        </w:numPr>
        <w:spacing w:after="80"/>
      </w:pPr>
      <w:r>
        <w:t xml:space="preserve">SPF ✅: alan adınız gönderim sunucusunu yetkilendiriyor. Zorunludur.</w:t>
      </w:r>
    </w:p>
    <w:p>
      <w:pPr>
        <w:pStyle w:val="ListParagraph"/>
        <w:numPr>
          <w:ilvl w:val="0"/>
          <w:numId w:val="2"/>
        </w:numPr>
        <w:spacing w:after="80"/>
      </w:pPr>
      <w:r>
        <w:t xml:space="preserve">DKIM ✅: kriptografik imza geçerli. Şiddetle önerilir.</w:t>
      </w:r>
    </w:p>
    <w:p>
      <w:pPr>
        <w:pStyle w:val="ListParagraph"/>
        <w:numPr>
          <w:ilvl w:val="0"/>
          <w:numId w:val="2"/>
        </w:numPr>
        <w:spacing w:after="80"/>
      </w:pPr>
      <w:r>
        <w:t xml:space="preserve">DMARC ✅: DMARC politikası yayınlanmış. Önerilir (policy=quarantine veya reject).</w:t>
      </w:r>
    </w:p>
    <w:p>
      <w:pPr>
        <w:pStyle w:val="ListParagraph"/>
        <w:numPr>
          <w:ilvl w:val="0"/>
          <w:numId w:val="2"/>
        </w:numPr>
        <w:spacing w:after="80"/>
      </w:pPr>
      <w:r>
        <w:t xml:space="preserve">RBL ✅: IP'niz bilinen hiçbir kara listede yer almıyor. Teslim edilebilirlik için kritiktir.</w:t>
      </w:r>
    </w:p>
    <w:p>
      <w:pPr>
        <w:spacing w:after="180" w:before="120"/>
        <w:ind w:left="360"/>
      </w:pPr>
      <w:r>
        <w:rPr>
          <w:b/>
          <w:bCs/>
          <w:color w:val="B38B59"/>
        </w:rPr>
        <w:t xml:space="preserve">ℹ️  Not — </w:t>
      </w:r>
      <w:r>
        <w:t xml:space="preserve">Bir SPF veya DKIM uyarısı durumunda, eksik DNS kayıtlarını yayınlamak için barındırma sağlayıcınızın belgelerine başvurun.</w:t>
      </w:r>
    </w:p>
    <w:p>
      <w:r>
        <w:br w:type="page"/>
      </w:r>
    </w:p>
    <w:p>
      <w:pPr>
        <w:pStyle w:val="Heading1"/>
        <w:pageBreakBefore/>
        <w:spacing w:after="200" w:before="500"/>
      </w:pPr>
      <w:bookmarkStart w:name="sec103" w:id="1"/>
      <w:r>
        <w:t xml:space="preserve">28. Google ve SEO Entegrasyonları</w:t>
      </w:r>
      <w:bookmarkEnd w:id="1"/>
    </w:p>
    <w:p>
      <w:pPr>
        <w:pStyle w:val="Heading2"/>
        <w:spacing w:after="140" w:before="320"/>
      </w:pPr>
      <w:bookmarkStart w:name="sec104" w:id="1"/>
      <w:r>
        <w:t xml:space="preserve">28.1 Gmail Postmaster Tools</w:t>
      </w:r>
      <w:bookmarkEnd w:id="1"/>
    </w:p>
    <w:p>
      <w:pPr>
        <w:spacing w:after="160"/>
      </w:pPr>
      <w:r>
        <w:t xml:space="preserve">Neria, ücretsiz OAuth 2.0 üzerinden Gmail Postmaster Tools API ile entegre olur. Yönetim panelinde gerçek Google itibar verilerini görüntüler: bildirilen spam oranı, alan adı itibarı, IP itibarı ve Google'a göre SPF/DKIM/DMARC başarısı.</w:t>
      </w:r>
    </w:p>
    <w:p>
      <w:pPr>
        <w:spacing w:after="120"/>
        <w:ind w:left="200"/>
      </w:pPr>
      <w:r>
        <w:rPr>
          <w:b/>
          <w:bCs/>
          <w:color w:val="B38B59"/>
        </w:rPr>
        <w:t xml:space="preserve">1. </w:t>
      </w:r>
      <w:r>
        <w:t xml:space="preserve">İstatistikler → Postmaster bölümünde, Google ile Bağlan'a tıklayın.</w:t>
      </w:r>
    </w:p>
    <w:p>
      <w:pPr>
        <w:spacing w:after="120"/>
        <w:ind w:left="200"/>
      </w:pPr>
      <w:r>
        <w:rPr>
          <w:b/>
          <w:bCs/>
          <w:color w:val="B38B59"/>
        </w:rPr>
        <w:t xml:space="preserve">2. </w:t>
      </w:r>
      <w:r>
        <w:t xml:space="preserve">Neria'nın Postmaster verilerinize (yalnızca okuma) erişmesine izin verin.</w:t>
      </w:r>
    </w:p>
    <w:p>
      <w:pPr>
        <w:spacing w:after="120"/>
        <w:ind w:left="200"/>
      </w:pPr>
      <w:r>
        <w:rPr>
          <w:b/>
          <w:bCs/>
          <w:color w:val="B38B59"/>
        </w:rPr>
        <w:t xml:space="preserve">3. </w:t>
      </w:r>
      <w:r>
        <w:t xml:space="preserve">Veriler Postmaster kontrol panelinde görüntülenir.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Google Search Console API v3 ile OAuth 2.0 entegrasyonu. Mağazanızın gösterimlerini, tıklamalarını, TO'sını (CTR), ortalama pozisyonunu, en iyi sorgularını ve en iyi sayfalarını görüntüler. Veriler doğrudan Neria yönetim panelinde.</w:t>
      </w:r>
    </w:p>
    <w:p>
      <w:pPr>
        <w:spacing w:after="120"/>
        <w:ind w:left="200"/>
      </w:pPr>
      <w:r>
        <w:rPr>
          <w:b/>
          <w:bCs/>
          <w:color w:val="B38B59"/>
        </w:rPr>
        <w:t xml:space="preserve">1. </w:t>
      </w:r>
      <w:r>
        <w:t xml:space="preserve">İstatistikler → Search Console bölümünde, Google ile Bağlan'a tıklayın.</w:t>
      </w:r>
    </w:p>
    <w:p>
      <w:pPr>
        <w:spacing w:after="120"/>
        <w:ind w:left="200"/>
      </w:pPr>
      <w:r>
        <w:rPr>
          <w:b/>
          <w:bCs/>
          <w:color w:val="B38B59"/>
        </w:rPr>
        <w:t xml:space="preserve">2. </w:t>
      </w:r>
      <w:r>
        <w:t xml:space="preserve">Erişimi (yalnızca okuma) yetkilendirin.</w:t>
      </w:r>
    </w:p>
    <w:p>
      <w:pPr>
        <w:spacing w:after="120"/>
        <w:ind w:left="200"/>
      </w:pPr>
      <w:r>
        <w:rPr>
          <w:b/>
          <w:bCs/>
          <w:color w:val="B38B59"/>
        </w:rPr>
        <w:t xml:space="preserve">3. </w:t>
      </w:r>
      <w:r>
        <w:t xml:space="preserve">Listeden Search Console mülkünüzü seçin.</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PageSpeed Insights API v5 (ücretsiz Google Cloud API anahtarı) aracılığıyla mobil ve masaüstü için Lighthouse puanlarını ve Core Web Vitals'ı (LCP, CLS, TBT) alır. 24 saat önbellek.</w:t>
      </w:r>
    </w:p>
    <w:p>
      <w:pPr>
        <w:spacing w:after="120"/>
        <w:ind w:left="200"/>
      </w:pPr>
      <w:r>
        <w:rPr>
          <w:b/>
          <w:bCs/>
          <w:color w:val="B38B59"/>
        </w:rPr>
        <w:t xml:space="preserve">1. </w:t>
      </w:r>
      <w:r>
        <w:t xml:space="preserve">Ana Sayfa → Ayarlar → PageSpeed API Anahtarı bölümünde, anahtarınızı girin (console.cloud.google.com üzerinden, ücretsiz kotayla alınır).</w:t>
      </w:r>
    </w:p>
    <w:p>
      <w:pPr>
        <w:spacing w:after="120"/>
        <w:ind w:left="200"/>
      </w:pPr>
      <w:r>
        <w:rPr>
          <w:b/>
          <w:bCs/>
          <w:color w:val="B38B59"/>
        </w:rPr>
        <w:t xml:space="preserve">2. </w:t>
      </w:r>
      <w:r>
        <w:t xml:space="preserve">İstatistikler → PageSpeed bölümünde, Şimdi Analiz Et'e tıklayın.</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ve Moz (İsteğe Bağlı)</w:t>
      </w:r>
      <w:bookmarkEnd w:id="1"/>
    </w:p>
    <w:p>
      <w:pPr>
        <w:spacing w:after="160"/>
      </w:pPr>
      <w:r>
        <w:t xml:space="preserve">Semrush (trafik, anahtar kelimeler, geri bağlantılar) ve Moz (Domain Authority, Page Authority, spam puanı) ile isteğe bağlı entegrasyon. Bu araçlar ücretli bir API anahtarı gerektirir.</w:t>
      </w:r>
    </w:p>
    <w:p>
      <w:pPr>
        <w:spacing w:after="120"/>
        <w:ind w:left="200"/>
      </w:pPr>
      <w:r>
        <w:rPr>
          <w:b/>
          <w:bCs/>
          <w:color w:val="B38B59"/>
        </w:rPr>
        <w:t xml:space="preserve">1. </w:t>
      </w:r>
      <w:r>
        <w:t xml:space="preserve">Ana Sayfa → Ayarlar → SEO Entegrasyonları bölümünde, Semrush ve/veya Moz anahtarınızı girin.</w:t>
      </w:r>
    </w:p>
    <w:p>
      <w:pPr>
        <w:spacing w:after="120"/>
        <w:ind w:left="200"/>
      </w:pPr>
      <w:r>
        <w:rPr>
          <w:b/>
          <w:bCs/>
          <w:color w:val="B38B59"/>
        </w:rPr>
        <w:t xml:space="preserve">2. </w:t>
      </w:r>
      <w:r>
        <w:t xml:space="preserve">SEO verileri İstatistikler sekmesi → SEO bölümünde görüntülenir.</w:t>
      </w:r>
    </w:p>
    <w:p>
      <w:r>
        <w:br w:type="page"/>
      </w:r>
    </w:p>
    <w:p>
      <w:pPr>
        <w:pStyle w:val="Heading1"/>
        <w:pageBreakBefore/>
        <w:spacing w:after="200" w:before="500"/>
      </w:pPr>
      <w:bookmarkStart w:name="sec108" w:id="1"/>
      <w:r>
        <w:t xml:space="preserve">29. Ret Bildirimleri Sekmesi — Geçersiz E-posta Yönetimi</w:t>
      </w:r>
      <w:bookmarkEnd w:id="1"/>
    </w:p>
    <w:p>
      <w:pPr>
        <w:spacing w:after="160"/>
      </w:pPr>
      <w:r>
        <w:t xml:space="preserve">Neria, iki kanal aracılığıyla geçersiz e-posta adreslerini otomatik olarak algılar ve yönetir: yapılandırılmış bir IMAP/POP3 kutusunu okuma ve ESP'lerden (Mailgun, SendGrid, Postmark…) gelen webhook'ları alma.</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 Yapılandırması</w:t>
      </w:r>
      <w:bookmarkEnd w:id="1"/>
    </w:p>
    <w:p>
      <w:pPr>
        <w:spacing w:after="120"/>
        <w:ind w:left="200"/>
      </w:pPr>
      <w:r>
        <w:rPr>
          <w:b/>
          <w:bCs/>
          <w:color w:val="B38B59"/>
        </w:rPr>
        <w:t xml:space="preserve">1. </w:t>
      </w:r>
      <w:r>
        <w:t xml:space="preserve">Ret Bildirimleri → Yapılandırma bölümünde, ret e-posta kutusunun parametrelerini girin (IMAP sunucusu, port, kullanıcı adı, şifre). Genellikle özel bir noreply@ kutusu kullanılır.</w:t>
      </w:r>
    </w:p>
    <w:p>
      <w:pPr>
        <w:spacing w:after="120"/>
        <w:ind w:left="200"/>
      </w:pPr>
      <w:r>
        <w:rPr>
          <w:b/>
          <w:bCs/>
          <w:color w:val="B38B59"/>
        </w:rPr>
        <w:t xml:space="preserve">2. </w:t>
      </w:r>
      <w:r>
        <w:t xml:space="preserve">Doğrulamak için Bağlantıyı Test Et'e tıklayın.</w:t>
      </w:r>
    </w:p>
    <w:p>
      <w:pPr>
        <w:spacing w:after="120"/>
        <w:ind w:left="200"/>
      </w:pPr>
      <w:r>
        <w:rPr>
          <w:b/>
          <w:bCs/>
          <w:color w:val="B38B59"/>
        </w:rPr>
        <w:t xml:space="preserve">3. </w:t>
      </w:r>
      <w:r>
        <w:t xml:space="preserve">IMAP işlemeyi etkinleştirin. Neria, her cron çalışmasında bu kutuyu okuyacak ve Teslim Edilemez Raporlarını (NDR) çıkaracaktır.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ESP Webhook Yapılandırması</w:t>
      </w:r>
      <w:bookmarkEnd w:id="1"/>
    </w:p>
    <w:p>
      <w:pPr>
        <w:spacing w:after="160"/>
      </w:pPr>
      <w:r>
        <w:t xml:space="preserve">Mailgun, SendGrid veya Postmark kullanıyorsanız, gerçek zamanlı ret bildirimleri almak için ESP'nizde Neria tarafından sağlanan webhook URL'sini (Ret Bildirimleri → Yapılandırma → Webhook URL'si) yapılandırın.</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Kesin Ret ve Geçici Ret</w:t>
      </w:r>
      <w:bookmarkEnd w:id="1"/>
    </w:p>
    <w:p>
      <w:pPr>
        <w:pStyle w:val="ListParagraph"/>
        <w:numPr>
          <w:ilvl w:val="0"/>
          <w:numId w:val="2"/>
        </w:numPr>
        <w:spacing w:after="80"/>
      </w:pPr>
      <w:r>
        <w:t xml:space="preserve">Kesin ret: adres kalıcı olarak geçersiz (bilinmeyen kullanıcı, var olmayan alan adı). Neria tarafından anında ve kalıcı olarak engellenir.</w:t>
      </w:r>
    </w:p>
    <w:p>
      <w:pPr>
        <w:pStyle w:val="ListParagraph"/>
        <w:numPr>
          <w:ilvl w:val="0"/>
          <w:numId w:val="2"/>
        </w:numPr>
        <w:spacing w:after="80"/>
      </w:pPr>
      <w:r>
        <w:t xml:space="preserve">Geçici ret: geçici bir hata (kutu dolu, sunucu erişilemez). N ardışık hatadan sonra (yapılandırılabilir eşik, varsayılan: 3) engellenir.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Orijinallik Sertifikaları</w:t>
      </w:r>
      <w:bookmarkEnd w:id="1"/>
    </w:p>
    <w:p>
      <w:pPr>
        <w:spacing w:after="160"/>
      </w:pPr>
      <w:r>
        <w:t xml:space="preserve">Neria, benzersiz veya numaralandırılmış parçalar satan mağazalar için sipariş onayı e-postasına PDF formatında bir orijinallik sertifikası otomatik olarak oluşturur ve ekler.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Yapılandırma</w:t>
      </w:r>
      <w:bookmarkEnd w:id="1"/>
    </w:p>
    <w:p>
      <w:pPr>
        <w:spacing w:after="120"/>
        <w:ind w:left="200"/>
      </w:pPr>
      <w:r>
        <w:rPr>
          <w:b/>
          <w:bCs/>
          <w:color w:val="B38B59"/>
        </w:rPr>
        <w:t xml:space="preserve">1. </w:t>
      </w:r>
      <w:r>
        <w:t xml:space="preserve">Sertifikalar sekmesinde otomatik oluşturmayı etkinleştirin.</w:t>
      </w:r>
    </w:p>
    <w:p>
      <w:pPr>
        <w:spacing w:after="120"/>
        <w:ind w:left="200"/>
      </w:pPr>
      <w:r>
        <w:rPr>
          <w:b/>
          <w:bCs/>
          <w:color w:val="B38B59"/>
        </w:rPr>
        <w:t xml:space="preserve">2. </w:t>
      </w:r>
      <w:r>
        <w:t xml:space="preserve">Şunları özelleştirin: başlık, alt başlık, metin gövdesi, logo, imza.</w:t>
      </w:r>
    </w:p>
    <w:p>
      <w:pPr>
        <w:spacing w:after="120"/>
        <w:ind w:left="200"/>
      </w:pPr>
      <w:r>
        <w:rPr>
          <w:b/>
          <w:bCs/>
          <w:color w:val="B38B59"/>
        </w:rPr>
        <w:t xml:space="preserve">3. </w:t>
      </w:r>
      <w:r>
        <w:t xml:space="preserve">Bir QR kodunun dahil edilip edilmeyeceğini seçin (çevrimiçi bir doğrulama sayfasına yönlendirir).</w:t>
      </w:r>
    </w:p>
    <w:p>
      <w:pPr>
        <w:spacing w:after="120"/>
        <w:ind w:left="200"/>
      </w:pPr>
      <w:r>
        <w:rPr>
          <w:b/>
          <w:bCs/>
          <w:color w:val="B38B59"/>
        </w:rPr>
        <w:t xml:space="preserve">4. </w:t>
      </w:r>
      <w:r>
        <w:t xml:space="preserve">Otomatik numaralandırma formatını seçin (örn.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Manuel Olarak Sertifika Verme</w:t>
      </w:r>
      <w:bookmarkEnd w:id="1"/>
    </w:p>
    <w:p>
      <w:pPr>
        <w:spacing w:after="160"/>
      </w:pPr>
      <w:r>
        <w:t xml:space="preserve">PrestaShop sipariş kartında (sayfanın alt kısmındaki Neria bloğu), Sertifika Ver düğmesi belirli bir sipariş için manuel olarak bir PDF oluşturmanızı ve göndermenizi sağlar.</w:t>
      </w:r>
    </w:p>
    <w:p>
      <w:pPr>
        <w:spacing w:after="180" w:before="120"/>
        <w:ind w:left="360"/>
      </w:pPr>
      <w:r>
        <w:rPr>
          <w:b/>
          <w:bCs/>
          <w:color w:val="CC4400"/>
        </w:rPr>
        <w:t xml:space="preserve">⚠️  Önemli — </w:t>
      </w:r>
      <w:r>
        <w:t xml:space="preserve">Her sertifika benzersiz bir seri numarası içerir. Mağazalar arasında bir sertifikayı asla çoğaltmayın veya yeniden kullanmayın.</w:t>
      </w:r>
    </w:p>
    <w:p>
      <w:r>
        <w:br w:type="page"/>
      </w:r>
    </w:p>
    <w:p>
      <w:pPr>
        <w:pStyle w:val="Heading1"/>
        <w:pageBreakBefore/>
        <w:spacing w:after="200" w:before="500"/>
      </w:pPr>
      <w:bookmarkStart w:name="sec115" w:id="1"/>
      <w:r>
        <w:t xml:space="preserve">31. Müşteri Tercih Merkezi</w:t>
      </w:r>
      <w:bookmarkEnd w:id="1"/>
    </w:p>
    <w:p>
      <w:pPr>
        <w:spacing w:after="160"/>
      </w:pPr>
      <w:r>
        <w:t xml:space="preserve">Neria tarafından gönderilen her e-posta, müşterinin tamamen abonelikten çıkmadan almak istediği e-posta kategorilerini tam olarak seçmesini sağlayan 「Tercihlerimi Yönet」 bağlantısını içerir.</w:t>
      </w:r>
    </w:p>
    <w:p>
      <w:pPr>
        <w:spacing w:after="160"/>
      </w:pPr>
      <w:r>
        <w:t xml:space="preserve">Tercihler sayfasına, her e-postanın alt bilgisindeki 「Tercihlerimi Yönet」 bağlantısı üzerinden erişilebilir. Mağazanın temasında görüntülenir ve müşterinin her e-posta kategorisini bağımsız olarak etkinleştirmesine veya devre dışı bırakmasına olanak tanır.</w:t>
      </w:r>
    </w:p>
    <w:p>
      <w:pPr>
        <w:pStyle w:val="Heading2"/>
        <w:spacing w:after="140" w:before="320"/>
      </w:pPr>
      <w:bookmarkStart w:name="sec116" w:id="1"/>
      <w:r>
        <w:t xml:space="preserve">31.1 Tercih Kategorileri</w:t>
      </w:r>
      <w:bookmarkEnd w:id="1"/>
    </w:p>
    <w:p>
      <w:pPr>
        <w:pStyle w:val="ListParagraph"/>
        <w:numPr>
          <w:ilvl w:val="0"/>
          <w:numId w:val="2"/>
        </w:numPr>
        <w:spacing w:after="80"/>
      </w:pPr>
      <w:r>
        <w:t xml:space="preserve">İşlem e-postaları: sipariş onayı, kargoya verme, teslimat (her zaman etkin, devre dışı bırakılamaz).</w:t>
      </w:r>
    </w:p>
    <w:p>
      <w:pPr>
        <w:pStyle w:val="ListParagraph"/>
        <w:numPr>
          <w:ilvl w:val="0"/>
          <w:numId w:val="2"/>
        </w:numPr>
        <w:spacing w:after="80"/>
      </w:pPr>
      <w:r>
        <w:t xml:space="preserve">Pazarlama e-postaları: kampanyalar, takvim etkinlikleri.</w:t>
      </w:r>
    </w:p>
    <w:p>
      <w:pPr>
        <w:pStyle w:val="ListParagraph"/>
        <w:numPr>
          <w:ilvl w:val="0"/>
          <w:numId w:val="2"/>
        </w:numPr>
        <w:spacing w:after="80"/>
      </w:pPr>
      <w:r>
        <w:t xml:space="preserve">Terk edilmiş sepetler: sepet kurtarma hatırlatmaları.</w:t>
      </w:r>
    </w:p>
    <w:p>
      <w:pPr>
        <w:pStyle w:val="ListParagraph"/>
        <w:numPr>
          <w:ilvl w:val="0"/>
          <w:numId w:val="2"/>
        </w:numPr>
        <w:spacing w:after="80"/>
      </w:pPr>
      <w:r>
        <w:t xml:space="preserve">Sadakat programı: puanlar, kademeler, özet.</w:t>
      </w:r>
    </w:p>
    <w:p>
      <w:pPr>
        <w:pStyle w:val="ListParagraph"/>
        <w:numPr>
          <w:ilvl w:val="0"/>
          <w:numId w:val="2"/>
        </w:numPr>
        <w:spacing w:after="80"/>
      </w:pPr>
      <w:r>
        <w:t xml:space="preserve">Davranışsal e-postalar: doğum günleri, geri kazanım, satın alma sonrası.</w:t>
      </w:r>
    </w:p>
    <w:p>
      <w:pPr>
        <w:pStyle w:val="ListParagraph"/>
        <w:numPr>
          <w:ilvl w:val="0"/>
          <w:numId w:val="2"/>
        </w:numPr>
        <w:spacing w:after="80"/>
      </w:pPr>
      <w:r>
        <w:t xml:space="preserve">Mevsimsel e-postalar: satıcının tekrarlayan kampanyaları.</w:t>
      </w:r>
    </w:p>
    <w:p>
      <w:pPr>
        <w:pStyle w:val="ListParagraph"/>
        <w:numPr>
          <w:ilvl w:val="0"/>
          <w:numId w:val="2"/>
        </w:numPr>
        <w:spacing w:after="80"/>
      </w:pPr>
      <w:r>
        <w:t xml:space="preserve">B2B e-postaları: teklifler, ticari hatırlatmalar.</w:t>
      </w:r>
    </w:p>
    <w:p>
      <w:pPr>
        <w:pStyle w:val="Heading2"/>
        <w:spacing w:after="140" w:before="320"/>
      </w:pPr>
      <w:bookmarkStart w:name="sec117" w:id="1"/>
      <w:r>
        <w:t xml:space="preserve">31.2 Genel Abonelikten Çıkma</w:t>
      </w:r>
      <w:bookmarkEnd w:id="1"/>
    </w:p>
    <w:p>
      <w:pPr>
        <w:spacing w:after="160"/>
      </w:pPr>
      <w:r>
        <w:t xml:space="preserve">Abonelikten çıkma sayfası (e-posta alt bilgisindeki bağlantı üzerinden erişilebilir), HMAC-SHA256 belirteciyle güvence altına alınan tam bir abonelikten çıkma işlemi sağlar. RFC 8058 tek tıkla abonelikten çıkma (Gmail, Yahoo) ile uyumludur.</w:t>
      </w:r>
    </w:p>
    <w:p>
      <w:pPr>
        <w:spacing w:after="160"/>
      </w:pPr>
      <w:r>
        <w:t xml:space="preserve">Abonelikten çıkma sayfası, her müşteriye özel benzersiz bir HMAC-SHA256 belirteci ile güvence altına alınır. Mağazanın temasında görüntülenir ve RFC 8058 (Gmail, Yahoo Mail) ile uyumlu, tek tıkla genel abonelikten çıkma sunar.</w:t>
      </w:r>
    </w:p>
    <w:p>
      <w:r>
        <w:br w:type="page"/>
      </w:r>
    </w:p>
    <w:p>
      <w:pPr>
        <w:pStyle w:val="Heading1"/>
        <w:pageBreakBefore/>
        <w:spacing w:after="200" w:before="500"/>
      </w:pPr>
      <w:bookmarkStart w:name="sec118" w:id="1"/>
      <w:r>
        <w:t xml:space="preserve">32. GDPR Sekmesi — Denetim ve Uyumluluk</w:t>
      </w:r>
      <w:bookmarkEnd w:id="1"/>
    </w:p>
    <w:p>
      <w:pPr>
        <w:spacing w:after="160"/>
      </w:pPr>
      <w:r>
        <w:t xml:space="preserve">GDPR sekmesi, otomatik bir uyumluluk kontrol paneli ve kişisel veri silme araçları sunar.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Uyumluluk Puanı</w:t>
      </w:r>
      <w:bookmarkEnd w:id="1"/>
    </w:p>
    <w:p>
      <w:pPr>
        <w:spacing w:after="160"/>
      </w:pPr>
      <w:r>
        <w:t xml:space="preserve">Neria, 3 eksen üzerinden otomatik olarak bir GDPR uyumluluk puanı hesaplar: veri saklama süresi (yasal sürelerle karşılaştırılarak), mevcut rıza mekanizması ve işlevsel unutulma hakkı. Genel puan, ayrıntılı iyileştirme noktalarıyla birlikte görüntülenir.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Saklama Süreleri</w:t>
      </w:r>
      <w:bookmarkEnd w:id="1"/>
    </w:p>
    <w:p>
      <w:pPr>
        <w:spacing w:after="160"/>
      </w:pPr>
      <w:r>
        <w:t xml:space="preserve">Her Neria tablosunun yapılandırılmış bir saklama süresi vardır (varsayılan: istatistikler için 36 ay, teknik günlükler için 12 ay). Bu süreler GDPR sekmesindeki tabloda görüntülenir.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Veri Silme</w:t>
      </w:r>
      <w:bookmarkEnd w:id="1"/>
    </w:p>
    <w:p>
      <w:pPr>
        <w:spacing w:after="120"/>
        <w:ind w:left="200"/>
      </w:pPr>
      <w:r>
        <w:rPr>
          <w:b/>
          <w:bCs/>
          <w:color w:val="B38B59"/>
        </w:rPr>
        <w:t xml:space="preserve">1. </w:t>
      </w:r>
      <w:r>
        <w:t xml:space="preserve">Belirli bir müşterinin verilerini silmek için: PS'de kartına gidin → Neria Verilerini Sil düğmesi. Neria tablolarındaki tüm verileri silinir.</w:t>
      </w:r>
    </w:p>
    <w:p>
      <w:pPr>
        <w:spacing w:after="120"/>
        <w:ind w:left="200"/>
      </w:pPr>
      <w:r>
        <w:rPr>
          <w:b/>
          <w:bCs/>
          <w:color w:val="B38B59"/>
        </w:rPr>
        <w:t xml:space="preserve">2. </w:t>
      </w:r>
      <w:r>
        <w:t xml:space="preserve">Kıdeme göre silme için: GDPR → Otomatik Silme bölümünde, N Aydan Eski Verileri Sil'e tıklayın. Neria, ilgili saklama sürelerine göre tüm tabloları temizler.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Not — </w:t>
      </w:r>
      <w:r>
        <w:t xml:space="preserve">Bireysel silme, PrestaShop'un resmi GDPR modülü aracılığıyla bir hesap silindiğinde actionDeleteGDPRCustomer kancası tarafından otomatik olarak tetiklenir.</w:t>
      </w:r>
    </w:p>
    <w:p>
      <w:r>
        <w:br w:type="page"/>
      </w:r>
    </w:p>
    <w:p>
      <w:pPr>
        <w:pStyle w:val="Heading1"/>
        <w:pageBreakBefore/>
        <w:spacing w:after="200" w:before="500"/>
      </w:pPr>
      <w:bookmarkStart w:name="sec122" w:id="1"/>
      <w:r>
        <w:t xml:space="preserve">33. Hassas Verilerin Şifrelenmesi</w:t>
      </w:r>
      <w:bookmarkEnd w:id="1"/>
    </w:p>
    <w:p>
      <w:pPr>
        <w:spacing w:after="160"/>
      </w:pPr>
      <w:r>
        <w:t xml:space="preserve">Neria, PHP'de bulunan en güçlü kimlik doğrulamalı simetrik şifreleme algoritması olan AES-256-GCM aracılığıyla veritabanında saklanan tüm hassas verileri otomatik olarak şifreler. Satıcı, Ana Sayfa sekmesinin üst kısmındaki bir durum bandı aracılığıyla yönetim paneli açılır açılmaz bu konuda bilgilendirilir.</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Bir sorun olması durumunda (anahtar eksik, OpenSSL kullanılamıyor), bant sorunun ayrıntılarıyla birlikte kırmızıya döner:</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Şifrelenen Öğeler</w:t>
      </w:r>
      <w:bookmarkEnd w:id="1"/>
    </w:p>
    <w:p>
      <w:pPr>
        <w:pStyle w:val="ListParagraph"/>
        <w:numPr>
          <w:ilvl w:val="0"/>
          <w:numId w:val="2"/>
        </w:numPr>
        <w:spacing w:after="80"/>
      </w:pPr>
      <w:r>
        <w:t xml:space="preserve">Üçüncü taraf API anahtarları: DeepL, Google PageSpeed, SEMrush, Moz (erişim kimliği + gizli anahtar), Litmus, Email on Acid.</w:t>
      </w:r>
    </w:p>
    <w:p>
      <w:pPr>
        <w:pStyle w:val="ListParagraph"/>
        <w:numPr>
          <w:ilvl w:val="0"/>
          <w:numId w:val="2"/>
        </w:numPr>
        <w:spacing w:after="80"/>
      </w:pPr>
      <w:r>
        <w:t xml:space="preserve">Google OAuth: istemci gizli anahtarları, erişim belirteçleri ve yenileme belirteçleri — Postmaster Tools ve Search Console.</w:t>
      </w:r>
    </w:p>
    <w:p>
      <w:pPr>
        <w:pStyle w:val="ListParagraph"/>
        <w:numPr>
          <w:ilvl w:val="0"/>
          <w:numId w:val="2"/>
        </w:numPr>
        <w:spacing w:after="80"/>
      </w:pPr>
      <w:r>
        <w:t xml:space="preserve">Webhook ve ret bildirimi güvenliği: giden webhook'ların HMAC-SHA256 gizli anahtarı, ret bildirimi yönetimi için IMAP şifresi.</w:t>
      </w:r>
    </w:p>
    <w:p>
      <w:pPr>
        <w:pStyle w:val="ListParagraph"/>
        <w:numPr>
          <w:ilvl w:val="0"/>
          <w:numId w:val="2"/>
        </w:numPr>
        <w:spacing w:after="80"/>
      </w:pPr>
      <w:r>
        <w:t xml:space="preserve">Müşteri e-posta geçmişi: rendered_vars alanı — arşivlenen her e-postanın özel değişkenleri (ad, tutar, sipariş referansları…).</w:t>
      </w:r>
    </w:p>
    <w:p>
      <w:pPr>
        <w:pStyle w:val="ListParagraph"/>
        <w:numPr>
          <w:ilvl w:val="0"/>
          <w:numId w:val="2"/>
        </w:numPr>
        <w:spacing w:after="80"/>
      </w:pPr>
      <w:r>
        <w:t xml:space="preserve">GDPR verileri: GdprAuditManager tarafından oluşturulan denetim dışa aktarımları — uyumluluk raporları için çıkarılan kişisel veriler.</w:t>
      </w:r>
    </w:p>
    <w:p>
      <w:pPr>
        <w:pStyle w:val="Heading2"/>
        <w:spacing w:after="140" w:before="320"/>
      </w:pPr>
      <w:bookmarkStart w:name="sec124" w:id="1"/>
      <w:r>
        <w:t xml:space="preserve">33.2 Çalışma Şekli</w:t>
      </w:r>
      <w:bookmarkEnd w:id="1"/>
    </w:p>
    <w:p>
      <w:pPr>
        <w:pStyle w:val="ListParagraph"/>
        <w:numPr>
          <w:ilvl w:val="0"/>
          <w:numId w:val="2"/>
        </w:numPr>
        <w:spacing w:after="80"/>
      </w:pPr>
      <w:r>
        <w:t xml:space="preserve">AES-256 anahtarı kurulum sırasında otomatik olarak oluşturulur ve veritabanı dışında, PrestaShop yapılandırmasında saklanır.</w:t>
      </w:r>
    </w:p>
    <w:p>
      <w:pPr>
        <w:pStyle w:val="ListParagraph"/>
        <w:numPr>
          <w:ilvl w:val="0"/>
          <w:numId w:val="2"/>
        </w:numPr>
        <w:spacing w:after="80"/>
      </w:pPr>
      <w:r>
        <w:t xml:space="preserve">Her kayıt için rastgele bir başlatma vektörü (IV) oluşturulur: aynı mesaj farklı şifreli metinler üretir.</w:t>
      </w:r>
    </w:p>
    <w:p>
      <w:pPr>
        <w:pStyle w:val="ListParagraph"/>
        <w:numPr>
          <w:ilvl w:val="0"/>
          <w:numId w:val="2"/>
        </w:numPr>
        <w:spacing w:after="80"/>
      </w:pPr>
      <w:r>
        <w:t xml:space="preserve">Ekleme öncesi şifreleme, okuma sırasında şifre çözme — diğer özellikler için tamamen şeffaftır.</w:t>
      </w:r>
    </w:p>
    <w:p>
      <w:pPr>
        <w:pStyle w:val="Heading2"/>
        <w:spacing w:after="140" w:before="320"/>
      </w:pPr>
      <w:bookmarkStart w:name="sec125" w:id="1"/>
      <w:r>
        <w:t xml:space="preserve">33.3 Watchdog Tarafından İzleme</w:t>
      </w:r>
      <w:bookmarkEnd w:id="1"/>
    </w:p>
    <w:p>
      <w:pPr>
        <w:spacing w:after="160"/>
      </w:pPr>
      <w:r>
        <w:t xml:space="preserve">Watchdog, her tanılamada şifreleme üzerinde 4 farklı kontrol yürütür:</w:t>
      </w:r>
    </w:p>
    <w:p>
      <w:pPr>
        <w:pStyle w:val="ListParagraph"/>
        <w:numPr>
          <w:ilvl w:val="0"/>
          <w:numId w:val="2"/>
        </w:numPr>
        <w:spacing w:after="80"/>
      </w:pPr>
      <w:r>
        <w:t xml:space="preserve">Gidiş-dönüş testi: anahtarın çalışıp çalışmadığını doğrulamak için rastgele bir dizeyi şifreler ve hemen şifresini çözer.</w:t>
      </w:r>
    </w:p>
    <w:p>
      <w:pPr>
        <w:pStyle w:val="ListParagraph"/>
        <w:numPr>
          <w:ilvl w:val="0"/>
          <w:numId w:val="2"/>
        </w:numPr>
        <w:spacing w:after="80"/>
      </w:pPr>
      <w:r>
        <w:t xml:space="preserve">Gerçek veri testi: veritabanında zaten saklanan bir gizli anahtar örneğinin şifresini çözer — bir geri yükleme sonrasında anahtarın üzerine yazılıp yazılmadığını tespit eder.</w:t>
      </w:r>
    </w:p>
    <w:p>
      <w:pPr>
        <w:pStyle w:val="ListParagraph"/>
        <w:numPr>
          <w:ilvl w:val="0"/>
          <w:numId w:val="2"/>
        </w:numPr>
        <w:spacing w:after="80"/>
      </w:pPr>
      <w:r>
        <w:t xml:space="preserve">Proaktif kontrol: merkezi listedeki her gizli anahtarın gerçekten şifrelendiğini ve düz metin olarak saklanmadığını doğrular.</w:t>
      </w:r>
    </w:p>
    <w:p>
      <w:pPr>
        <w:pStyle w:val="ListParagraph"/>
        <w:numPr>
          <w:ilvl w:val="0"/>
          <w:numId w:val="2"/>
        </w:numPr>
        <w:spacing w:after="80"/>
      </w:pPr>
      <w:r>
        <w:t xml:space="preserve">Tutarlılık kontrolü: sunucuda OpenSSL eksikse ancak şifreli veriler mevcutsa — anında uyarı.</w:t>
      </w:r>
    </w:p>
    <w:p>
      <w:pPr>
        <w:spacing w:after="160"/>
      </w:pPr>
      <w:r>
        <w:t xml:space="preserve">Bir sorun tespit edilirse, yönetim panelindeki durum bandı kırmızıya döner ve satıcıya bir e-posta uyarısı gönderilir.</w:t>
      </w:r>
    </w:p>
    <w:p>
      <w:pPr>
        <w:pStyle w:val="Heading2"/>
        <w:spacing w:after="140" w:before="320"/>
      </w:pPr>
      <w:bookmarkStart w:name="sec126" w:id="1"/>
      <w:r>
        <w:t xml:space="preserve">33.4 Geriye Dönük Geçiş</w:t>
      </w:r>
      <w:bookmarkEnd w:id="1"/>
    </w:p>
    <w:p>
      <w:pPr>
        <w:spacing w:after="160"/>
      </w:pPr>
      <w:r>
        <w:t xml:space="preserve">Şifreleme anahtarı mevcut bir kurulumda yapılandırılırsa, veritabanında zaten bulunan tüm düz metin veriler ilk başlatmada otomatik olarak geçirilir. Herhangi bir manuel işlem gerekmez.</w:t>
      </w:r>
    </w:p>
    <w:p>
      <w:r>
        <w:br w:type="page"/>
      </w:r>
    </w:p>
    <w:p>
      <w:pPr>
        <w:pStyle w:val="Heading1"/>
        <w:pageBreakBefore/>
        <w:spacing w:after="200" w:before="500"/>
      </w:pPr>
      <w:bookmarkStart w:name="sec127" w:id="1"/>
      <w:r>
        <w:t xml:space="preserve">34. Webhook'lar Sekmesi — Üçüncü Taraf Entegrasyonları</w:t>
      </w:r>
      <w:bookmarkEnd w:id="1"/>
    </w:p>
    <w:p>
      <w:pPr>
        <w:spacing w:after="160"/>
      </w:pPr>
      <w:r>
        <w:t xml:space="preserve">Neria, 5 temel olayda üçüncü taraf uygulamaları (CRM, Zapier, Make, n8n…) HMAC-SHA256 ile imzalanmış HTTP POST aracılığıyla bilgilendirebilir.</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Mevcut Olaylar</w:t>
      </w:r>
      <w:bookmarkEnd w:id="1"/>
    </w:p>
    <w:p>
      <w:pPr>
        <w:pStyle w:val="ListParagraph"/>
        <w:numPr>
          <w:ilvl w:val="0"/>
          <w:numId w:val="2"/>
        </w:numPr>
        <w:spacing w:after="80"/>
      </w:pPr>
      <w:r>
        <w:t xml:space="preserve">email_sent: e-posta başarıyla gönderildi.</w:t>
      </w:r>
    </w:p>
    <w:p>
      <w:pPr>
        <w:pStyle w:val="ListParagraph"/>
        <w:numPr>
          <w:ilvl w:val="0"/>
          <w:numId w:val="2"/>
        </w:numPr>
        <w:spacing w:after="80"/>
      </w:pPr>
      <w:r>
        <w:t xml:space="preserve">email_opened: e-posta alıcı tarafından açıldı.</w:t>
      </w:r>
    </w:p>
    <w:p>
      <w:pPr>
        <w:pStyle w:val="ListParagraph"/>
        <w:numPr>
          <w:ilvl w:val="0"/>
          <w:numId w:val="2"/>
        </w:numPr>
        <w:spacing w:after="80"/>
      </w:pPr>
      <w:r>
        <w:t xml:space="preserve">conversion: bir Neria e-postasına atfedilen satın alma.</w:t>
      </w:r>
    </w:p>
    <w:p>
      <w:pPr>
        <w:pStyle w:val="ListParagraph"/>
        <w:numPr>
          <w:ilvl w:val="0"/>
          <w:numId w:val="2"/>
        </w:numPr>
        <w:spacing w:after="80"/>
      </w:pPr>
      <w:r>
        <w:t xml:space="preserve">unsubscribed: müşteri abonelikten çıktı.</w:t>
      </w:r>
    </w:p>
    <w:p>
      <w:pPr>
        <w:pStyle w:val="ListParagraph"/>
        <w:numPr>
          <w:ilvl w:val="0"/>
          <w:numId w:val="2"/>
        </w:numPr>
        <w:spacing w:after="80"/>
      </w:pPr>
      <w:r>
        <w:t xml:space="preserve">ab_winner: bir A/B testinin kazananı belirlendi.</w:t>
      </w:r>
    </w:p>
    <w:p>
      <w:pPr>
        <w:pStyle w:val="Heading2"/>
        <w:spacing w:after="140" w:before="320"/>
      </w:pPr>
      <w:bookmarkStart w:name="sec129" w:id="1"/>
      <w:r>
        <w:t xml:space="preserve">34.2 Bir Uç Nokta Yapılandırma</w:t>
      </w:r>
      <w:bookmarkEnd w:id="1"/>
    </w:p>
    <w:p>
      <w:pPr>
        <w:spacing w:after="120"/>
        <w:ind w:left="200"/>
      </w:pPr>
      <w:r>
        <w:rPr>
          <w:b/>
          <w:bCs/>
          <w:color w:val="B38B59"/>
        </w:rPr>
        <w:t xml:space="preserve">1. </w:t>
      </w:r>
      <w:r>
        <w:t xml:space="preserve">Webhook'lar sekmesinde, Uç Nokta Ekle'ye tıklayın.</w:t>
      </w:r>
    </w:p>
    <w:p>
      <w:pPr>
        <w:spacing w:after="120"/>
        <w:ind w:left="200"/>
      </w:pPr>
      <w:r>
        <w:rPr>
          <w:b/>
          <w:bCs/>
          <w:color w:val="B38B59"/>
        </w:rPr>
        <w:t xml:space="preserve">2. </w:t>
      </w:r>
      <w:r>
        <w:t xml:space="preserve">Hedef URL'yi girin (örn. Zapier veya Make webhook'unuz).</w:t>
      </w:r>
    </w:p>
    <w:p>
      <w:pPr>
        <w:spacing w:after="120"/>
        <w:ind w:left="200"/>
      </w:pPr>
      <w:r>
        <w:rPr>
          <w:b/>
          <w:bCs/>
          <w:color w:val="B38B59"/>
        </w:rPr>
        <w:t xml:space="preserve">3. </w:t>
      </w:r>
      <w:r>
        <w:t xml:space="preserve">Bildirilecek olayları seçin.</w:t>
      </w:r>
    </w:p>
    <w:p>
      <w:pPr>
        <w:spacing w:after="120"/>
        <w:ind w:left="200"/>
      </w:pPr>
      <w:r>
        <w:rPr>
          <w:b/>
          <w:bCs/>
          <w:color w:val="B38B59"/>
        </w:rPr>
        <w:t xml:space="preserve">4. </w:t>
      </w:r>
      <w:r>
        <w:t xml:space="preserve">Alıcı tarafında imzayı doğrulamak için görüntülenen HMAC gizli anahtarını kopyalayın.</w:t>
      </w:r>
    </w:p>
    <w:p>
      <w:pPr>
        <w:spacing w:after="120"/>
        <w:ind w:left="200"/>
      </w:pPr>
      <w:r>
        <w:rPr>
          <w:b/>
          <w:bCs/>
          <w:color w:val="B38B59"/>
        </w:rPr>
        <w:t xml:space="preserve">5. </w:t>
      </w:r>
      <w:r>
        <w:t xml:space="preserve">Bir test olayı göndermek için Test'e tıklayın.</w:t>
      </w:r>
    </w:p>
    <w:p>
      <w:pPr>
        <w:spacing w:after="180" w:before="120"/>
        <w:ind w:left="360"/>
      </w:pPr>
      <w:r>
        <w:rPr>
          <w:b/>
          <w:bCs/>
          <w:color w:val="B38B59"/>
        </w:rPr>
        <w:t xml:space="preserve">ℹ️  Not — </w:t>
      </w:r>
      <w:r>
        <w:t xml:space="preserve">Bir teslim hatası durumunda (zaman aşımı veya HTTP hatası), Neria vazgeçmeden önce üstel gecikmeyle 3 otomatik deneme yapar. Hatalar Watchdog günlüğüne kaydedilir.</w:t>
      </w:r>
    </w:p>
    <w:p>
      <w:r>
        <w:br w:type="page"/>
      </w:r>
    </w:p>
    <w:p>
      <w:pPr>
        <w:pStyle w:val="Heading1"/>
        <w:pageBreakBefore/>
        <w:spacing w:after="200" w:before="500"/>
      </w:pPr>
      <w:bookmarkStart w:name="sec130" w:id="1"/>
      <w:r>
        <w:t xml:space="preserve">35. Sessiz Tanık — BCC Arşivleme</w:t>
      </w:r>
      <w:bookmarkEnd w:id="1"/>
    </w:p>
    <w:p>
      <w:pPr>
        <w:spacing w:after="160"/>
      </w:pPr>
      <w:r>
        <w:t xml:space="preserve">Sessiz tanık, her giden e-postanın bir BCC (gizli kopya) kopyasını yapılandırılabilir bir arşiv adresine gönderir. Dahili denetim, editoryal kalite kontrolü ve iletişimlerin yasal izlenebilirliği için faydalıdır.</w:t>
      </w:r>
    </w:p>
    <w:p>
      <w:pPr>
        <w:spacing w:after="120"/>
        <w:ind w:left="200"/>
      </w:pPr>
      <w:r>
        <w:rPr>
          <w:b/>
          <w:bCs/>
          <w:color w:val="B38B59"/>
        </w:rPr>
        <w:t xml:space="preserve">1. </w:t>
      </w:r>
      <w:r>
        <w:t xml:space="preserve">Ana Sayfa → Genel Ayarlar bölümünde, Sessiz Tanık anahtarını etkinleştirin.</w:t>
      </w:r>
    </w:p>
    <w:p>
      <w:pPr>
        <w:spacing w:after="120"/>
        <w:ind w:left="200"/>
      </w:pPr>
      <w:r>
        <w:rPr>
          <w:b/>
          <w:bCs/>
          <w:color w:val="B38B59"/>
        </w:rPr>
        <w:t xml:space="preserve">2. </w:t>
      </w:r>
      <w:r>
        <w:t xml:space="preserve">Arşiv e-posta adresini girin.</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Akıllı Yedek E-posta</w:t>
      </w:r>
      <w:bookmarkEnd w:id="1"/>
    </w:p>
    <w:p>
      <w:pPr>
        <w:spacing w:after="160"/>
      </w:pPr>
      <w:r>
        <w:t xml:space="preserve">Bir e-postanın görüntülenmesi teknik bir nedenle başarısız olursa (şablon bulunamadı, Smarty hatası, eksik değişken), Neria sessizlik veya bozuk bir yerel PrestaShop e-postası yerine otomatik olarak zarif bir yedek e-posta (neria_fallback şablonu) gönderir.</w:t>
      </w:r>
    </w:p>
    <w:p>
      <w:pPr>
        <w:spacing w:after="160"/>
      </w:pPr>
      <w:r>
        <w:t xml:space="preserve">Olay, daha sonra düzeltilmek üzere tam bağlamla (şablon, dil, müşteri, hata mesajı) birlikte Watchdog'a kaydedilir. Müşteri ise her zaman özenle hazırlanmış bir e-posta alır.</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Sessiz Mod — Yinelenme Önleme</w:t>
      </w:r>
      <w:bookmarkEnd w:id="1"/>
    </w:p>
    <w:p>
      <w:pPr>
        <w:spacing w:after="160"/>
      </w:pPr>
      <w:r>
        <w:t xml:space="preserve">Sessiz Mod, yapılandırılabilir bir zaman aralığı içinde aynı müşteriye aynı e-postanın gönderilmesini engeller. Bir şablon yakın zamanda aynı alıcıya zaten gönderilmişse, Neria ikinci gönderimi otomatik olarak engeller ve kaydeder.</w:t>
      </w:r>
    </w:p>
    <w:p>
      <w:pPr>
        <w:spacing w:after="120"/>
        <w:ind w:left="200"/>
      </w:pPr>
      <w:r>
        <w:rPr>
          <w:b/>
          <w:bCs/>
          <w:color w:val="B38B59"/>
        </w:rPr>
        <w:t xml:space="preserve">1. </w:t>
      </w:r>
      <w:r>
        <w:t xml:space="preserve">Ana Sayfa → Genel Ayarlar bölümünde Sessiz Mod'u etkinleştirin.</w:t>
      </w:r>
    </w:p>
    <w:p>
      <w:pPr>
        <w:spacing w:after="120"/>
        <w:ind w:left="200"/>
      </w:pPr>
      <w:r>
        <w:rPr>
          <w:b/>
          <w:bCs/>
          <w:color w:val="B38B59"/>
        </w:rPr>
        <w:t xml:space="preserve">2. </w:t>
      </w:r>
      <w:r>
        <w:t xml:space="preserve">Genel koruma penceresini yapılandırın (dakika cinsinden, 1 ile 60 arası — önerilen: 10 dk).</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Not — </w:t>
      </w:r>
      <w:r>
        <w:t xml:space="preserve">Sessiz Mod, kritik işlem e-postalarını (sipariş onayı, şifre sıfırlama) asla engellemez. Yalnızca davranışsal ve pazarlama e-postaları için geçerlidir.</w:t>
      </w:r>
    </w:p>
    <w:p>
      <w:r>
        <w:br w:type="page"/>
      </w:r>
    </w:p>
    <w:p>
      <w:pPr>
        <w:pStyle w:val="Heading1"/>
        <w:pageBreakBefore/>
        <w:spacing w:after="200" w:before="500"/>
      </w:pPr>
      <w:bookmarkStart w:name="sec133" w:id="1"/>
      <w:r>
        <w:t xml:space="preserve">38. Yardım Sekmesi — Watchdog ve Tanılama</w:t>
      </w:r>
      <w:bookmarkEnd w:id="1"/>
    </w:p>
    <w:p>
      <w:pPr>
        <w:spacing w:after="160"/>
      </w:pPr>
      <w:r>
        <w:t xml:space="preserve">Neria, 100'den fazla kontrol noktasını sürekli olarak doğrulayan ve her şeyi neria_log'a kaydeden dahili bir izleme sistemi (Watchdog) içerir. Yardım sekmesi, modülün sağlığının kontrol merkezidir.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Olay Günlüğü</w:t>
      </w:r>
      <w:bookmarkEnd w:id="1"/>
    </w:p>
    <w:p>
      <w:pPr>
        <w:spacing w:after="160"/>
      </w:pPr>
      <w:r>
        <w:t xml:space="preserve">Günlük, tüm olayları üç önem seviyesiyle görüntüler:</w:t>
      </w:r>
    </w:p>
    <w:p>
      <w:pPr>
        <w:pStyle w:val="ListParagraph"/>
        <w:numPr>
          <w:ilvl w:val="0"/>
          <w:numId w:val="2"/>
        </w:numPr>
        <w:spacing w:after="80"/>
      </w:pPr>
      <w:r>
        <w:t xml:space="preserve">INFO — Normal işleyiş, onaylanan gönderimler, gerçekleştirilen silmeler.</w:t>
      </w:r>
    </w:p>
    <w:p>
      <w:pPr>
        <w:pStyle w:val="ListParagraph"/>
        <w:numPr>
          <w:ilvl w:val="0"/>
          <w:numId w:val="2"/>
        </w:numPr>
        <w:spacing w:after="80"/>
      </w:pPr>
      <w:r>
        <w:t xml:space="preserve">WARNING — anında etkisi olmayan, ancak izlenmesi gereken bir nokta (örn. teslim edilebilirlik puanında düşüş).</w:t>
      </w:r>
    </w:p>
    <w:p>
      <w:pPr>
        <w:pStyle w:val="ListParagraph"/>
        <w:numPr>
          <w:ilvl w:val="0"/>
          <w:numId w:val="2"/>
        </w:numPr>
        <w:spacing w:after="80"/>
      </w:pPr>
      <w:r>
        <w:t xml:space="preserve">ERROR — düzeltilmesi gereken bir anormallik (örn. gönderim hatası, görüntüleme hatası).</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Otomatik Uyarılar</w:t>
      </w:r>
      <w:bookmarkEnd w:id="1"/>
    </w:p>
    <w:p>
      <w:pPr>
        <w:pStyle w:val="ListParagraph"/>
        <w:numPr>
          <w:ilvl w:val="0"/>
          <w:numId w:val="2"/>
        </w:numPr>
        <w:spacing w:after="80"/>
      </w:pPr>
      <w:r>
        <w:t xml:space="preserve">ERROR seviyesindeki her hata, satıcıya anında bir uyarı e-postası tetikler.</w:t>
      </w:r>
    </w:p>
    <w:p>
      <w:pPr>
        <w:pStyle w:val="ListParagraph"/>
        <w:numPr>
          <w:ilvl w:val="0"/>
          <w:numId w:val="2"/>
        </w:numPr>
        <w:spacing w:after="80"/>
      </w:pPr>
      <w:r>
        <w:t xml:space="preserve">WARNING seviyesindeki uyarılar, e-posta kutusunun dolmasını önlemek için günlük bir özet halinde gruplandırılır.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Kendi Kendini Onarma</w:t>
      </w:r>
      <w:bookmarkEnd w:id="1"/>
    </w:p>
    <w:p>
      <w:pPr>
        <w:spacing w:after="160"/>
      </w:pPr>
      <w:r>
        <w:t xml:space="preserve">Bazı küçük anormallikler — yeniden hesaplanmamış davranışsal puanlar, eski segmentasyon, süresi dolmuş çeviri önbelleği — herhangi bir müdahale olmadan Watchdog tarafından otomatik olarak düzeltilir. Bu düzeltmeler, günlükte 「otomatik olarak düzeltildi」 ifadesiyle belirtilir.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Tam Tanılama</w:t>
      </w:r>
      <w:bookmarkEnd w:id="1"/>
    </w:p>
    <w:p>
      <w:pPr>
        <w:spacing w:after="120"/>
        <w:ind w:left="200"/>
      </w:pPr>
      <w:r>
        <w:rPr>
          <w:b/>
          <w:bCs/>
          <w:color w:val="B38B59"/>
        </w:rPr>
        <w:t xml:space="preserve">1. </w:t>
      </w:r>
      <w:r>
        <w:t xml:space="preserve">Yardım sekmesinde, Tam Tanılamayı Başlat'a tıklayın.</w:t>
      </w:r>
    </w:p>
    <w:p>
      <w:pPr>
        <w:spacing w:after="120"/>
        <w:ind w:left="200"/>
      </w:pPr>
      <w:r>
        <w:rPr>
          <w:b/>
          <w:bCs/>
          <w:color w:val="B38B59"/>
        </w:rPr>
        <w:t xml:space="preserve">2. </w:t>
      </w:r>
      <w:r>
        <w:t xml:space="preserve">Neria, 100'den fazla sağlık kontrolü yürütür ve kayıtlı kancalar, tablo durumu, lisanslar, cron, yapılandırma hakkında ayrıntılı bir rapor görüntüler.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Acil Durum Sayfası</w:t>
      </w:r>
      <w:bookmarkEnd w:id="1"/>
    </w:p>
    <w:p>
      <w:pPr>
        <w:spacing w:after="160"/>
      </w:pPr>
      <w:r>
        <w:t xml:space="preserve">PrestaShop yönetim panelinde kritik bir çökme durumunda, aşağıdaki URL'de bağımsız bir tanılama sayfası mevcuttur: https://votre-boutique.com/modules/neria/neria-emergency.php?token=VOTRE_TOKEN. Bu sayfa PrestaShop'tan bağımsız olarak çalışır.</w:t>
      </w:r>
    </w:p>
    <w:p>
      <w:pPr>
        <w:spacing w:after="120"/>
        <w:ind w:left="200"/>
      </w:pPr>
      <w:r>
        <w:rPr>
          <w:b/>
          <w:bCs/>
          <w:color w:val="B38B59"/>
        </w:rPr>
        <w:t xml:space="preserve">1. </w:t>
      </w:r>
      <w:r>
        <w:t xml:space="preserve">Yardım → Acil Durum Belirteci bölümünden acil durum belirtecinizi alın.</w:t>
      </w:r>
    </w:p>
    <w:p>
      <w:pPr>
        <w:spacing w:after="120"/>
        <w:ind w:left="200"/>
      </w:pPr>
      <w:r>
        <w:rPr>
          <w:b/>
          <w:bCs/>
          <w:color w:val="B38B59"/>
        </w:rPr>
        <w:t xml:space="preserve">2. </w:t>
      </w:r>
      <w:r>
        <w:t xml:space="preserve">Belirtecinizle yukarıdaki URL'ye erişin.</w:t>
      </w:r>
    </w:p>
    <w:p>
      <w:pPr>
        <w:spacing w:after="120"/>
        <w:ind w:left="200"/>
      </w:pPr>
      <w:r>
        <w:rPr>
          <w:b/>
          <w:bCs/>
          <w:color w:val="B38B59"/>
        </w:rPr>
        <w:t xml:space="preserve">3. </w:t>
      </w:r>
      <w:r>
        <w:t xml:space="preserve">Sayfa, modülün durumunu, son hataları ve hızlı onarım düğmelerini görüntüler.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Kontrol Merkezi</w:t>
      </w:r>
      <w:bookmarkEnd w:id="1"/>
    </w:p>
    <w:p>
      <w:pPr>
        <w:spacing w:after="160"/>
      </w:pPr>
      <w:r>
        <w:t xml:space="preserve">Kontrol Merkezi, satıcının, gerçek etkin/devre dışı durumlarını değiştirmeden her özelliğin bağlantısını Neria menüsünde görüntülemesini veya gizlemesini sağlar. Bazı gelişmiş özellikler kullanılmıyorsa, menüyü sadeleştirmek için faydalıdır.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Her özellik için, renkli nokta gerçek durumunu gösterir (yeşil = etkin, kırmızı = devre dışı).</w:t>
      </w:r>
    </w:p>
    <w:p>
      <w:pPr>
        <w:spacing w:after="120"/>
        <w:ind w:left="200"/>
      </w:pPr>
      <w:r>
        <w:rPr>
          <w:b/>
          <w:bCs/>
          <w:color w:val="B38B59"/>
        </w:rPr>
        <w:t xml:space="preserve">2. </w:t>
      </w:r>
      <w:r>
        <w:t xml:space="preserve">Sağdaki geçiş düğmesi, bağlantının menüdeki görünürlüğünü (durumdan bağımsız olarak) kontrol eder.</w:t>
      </w:r>
    </w:p>
    <w:p>
      <w:pPr>
        <w:spacing w:after="120"/>
        <w:ind w:left="200"/>
      </w:pPr>
      <w:r>
        <w:rPr>
          <w:b/>
          <w:bCs/>
          <w:color w:val="B38B59"/>
        </w:rPr>
        <w:t xml:space="preserve">3. </w:t>
      </w:r>
      <w:r>
        <w:t xml:space="preserve">Bir bağlantıyı gizlemek özelliği devre dışı bırakmaz — özellik arka planda çalışmaya devam eder.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Akademi</w:t>
      </w:r>
      <w:bookmarkEnd w:id="1"/>
    </w:p>
    <w:p>
      <w:pPr>
        <w:spacing w:after="160"/>
      </w:pPr>
      <w:r>
        <w:t xml:space="preserve">Akademi sekmesi, yönetim paneline doğrudan entegre edilmiş, satıcının dilinde eğitim kılavuzları sunar. Kurulumda sekiz kılavuz mevcuttur.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Kılavuz 1: Açılma oranım neden düşüyor — 8 neden • tanılama • Neria çözümleri.</w:t>
      </w:r>
    </w:p>
    <w:p>
      <w:pPr>
        <w:pStyle w:val="ListParagraph"/>
        <w:numPr>
          <w:ilvl w:val="0"/>
          <w:numId w:val="2"/>
        </w:numPr>
        <w:spacing w:after="80"/>
      </w:pPr>
      <w:r>
        <w:t xml:space="preserve">Kılavuz 2: Etkili bir konu yazma — 5 kural • önce/sonra örnekleri • kaçınılması gereken kelimeler.</w:t>
      </w:r>
    </w:p>
    <w:p>
      <w:pPr>
        <w:pStyle w:val="ListParagraph"/>
        <w:numPr>
          <w:ilvl w:val="0"/>
          <w:numId w:val="2"/>
        </w:numPr>
        <w:spacing w:after="80"/>
      </w:pPr>
      <w:r>
        <w:t xml:space="preserve">Kılavuz 3: GDPR ve e-postalar: temel bilgiler — 3 yasal dayanak • yükümlülükler • eksiksiz kontrol listesi.</w:t>
      </w:r>
    </w:p>
    <w:p>
      <w:pPr>
        <w:pStyle w:val="ListParagraph"/>
        <w:numPr>
          <w:ilvl w:val="0"/>
          <w:numId w:val="2"/>
        </w:numPr>
        <w:spacing w:after="80"/>
      </w:pPr>
      <w:r>
        <w:t xml:space="preserve">Kılavuz 4: E-postalarım neden spam'e düşüyor — 4 sütun • kimlik doğrulama • itibar • içerik.</w:t>
      </w:r>
    </w:p>
    <w:p>
      <w:pPr>
        <w:pStyle w:val="ListParagraph"/>
        <w:numPr>
          <w:ilvl w:val="0"/>
          <w:numId w:val="2"/>
        </w:numPr>
        <w:spacing w:after="80"/>
      </w:pPr>
      <w:r>
        <w:t xml:space="preserve">Kılavuz 5: Davranışsal segmentasyonu kullanma — 5 segment • hedefleme • profile göre stratejiler.</w:t>
      </w:r>
    </w:p>
    <w:p>
      <w:pPr>
        <w:pStyle w:val="ListParagraph"/>
        <w:numPr>
          <w:ilvl w:val="0"/>
          <w:numId w:val="2"/>
        </w:numPr>
        <w:spacing w:after="80"/>
      </w:pPr>
      <w:r>
        <w:t xml:space="preserve">Kılavuz 6: Sadakat ve ek satış: müşteri değerini artırma — 3 kademe • puanlar • satın alma sonrası ek satış.</w:t>
      </w:r>
    </w:p>
    <w:p>
      <w:pPr>
        <w:pStyle w:val="ListParagraph"/>
        <w:numPr>
          <w:ilvl w:val="0"/>
          <w:numId w:val="2"/>
        </w:numPr>
        <w:spacing w:after="80"/>
      </w:pPr>
      <w:r>
        <w:t xml:space="preserve">Kılavuz 7: A/B Testleri: hata yapmadan test etme — 4 kural • istatistiksel eşikler • test etmeye değer olanlar.</w:t>
      </w:r>
    </w:p>
    <w:p>
      <w:pPr>
        <w:pStyle w:val="ListParagraph"/>
        <w:numPr>
          <w:ilvl w:val="0"/>
          <w:numId w:val="2"/>
        </w:numPr>
        <w:spacing w:after="80"/>
      </w:pPr>
      <w:r>
        <w:t xml:space="preserve">Kılavuz 8: Rahatsız etmeden bir sepeti kurtarma — 3 hatırlatma • 1sa/24sa/72sa döngüsü • otomatik durdurma.</w:t>
      </w:r>
    </w:p>
    <w:p>
      <w:pPr>
        <w:spacing w:after="120"/>
        <w:ind w:left="200"/>
      </w:pPr>
      <w:r>
        <w:rPr>
          <w:b/>
          <w:bCs/>
          <w:color w:val="B38B59"/>
        </w:rPr>
        <w:t xml:space="preserve">1. </w:t>
      </w:r>
      <w:r>
        <w:t xml:space="preserve">Bir kılavuzu tam sayfa olarak yönetim panelinde açmak için tıklayın.</w:t>
      </w:r>
    </w:p>
    <w:p>
      <w:pPr>
        <w:spacing w:after="120"/>
        <w:ind w:left="200"/>
      </w:pPr>
      <w:r>
        <w:rPr>
          <w:b/>
          <w:bCs/>
          <w:color w:val="B38B59"/>
        </w:rPr>
        <w:t xml:space="preserve">2. </w:t>
      </w:r>
      <w:r>
        <w:t xml:space="preserve">Her kılavuz, modülün 19 dilinde mevcuttur.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117 E-posta Şablonu Kataloğu</w:t>
      </w:r>
      <w:bookmarkEnd w:id="1"/>
    </w:p>
    <w:p>
      <w:pPr>
        <w:spacing w:after="160"/>
      </w:pPr>
      <w:r>
        <w:t xml:space="preserve">Neria, 7 kategoriye ayrılmış, 19 dilde 117 HTML + TXT şablonu içerir.</w:t>
      </w:r>
    </w:p>
    <w:p>
      <w:pPr>
        <w:pStyle w:val="Heading2"/>
        <w:spacing w:after="140" w:before="320"/>
      </w:pPr>
      <w:bookmarkStart w:name="sec142" w:id="1"/>
      <w:r>
        <w:t xml:space="preserve">41.1 PrestaShop İşlem E-postaları (Yeniden Tasarlanmış)</w:t>
      </w:r>
      <w:bookmarkEnd w:id="1"/>
    </w:p>
    <w:p>
      <w:pPr>
        <w:pStyle w:val="ListParagraph"/>
        <w:numPr>
          <w:ilvl w:val="0"/>
          <w:numId w:val="2"/>
        </w:numPr>
        <w:spacing w:after="80"/>
      </w:pPr>
      <w:r>
        <w:t xml:space="preserve">order_conf, payment, shipped, delivered, in_transit, password, newsletter, account, guest_tracking_info, return_slip, log_alert, reply_msg ve tüm standart PrestaShop şablonları.</w:t>
      </w:r>
    </w:p>
    <w:p>
      <w:pPr>
        <w:pStyle w:val="Heading2"/>
        <w:spacing w:after="140" w:before="320"/>
      </w:pPr>
      <w:bookmarkStart w:name="sec143" w:id="1"/>
      <w:r>
        <w:t xml:space="preserve">41.2 Davranışsal E-postalar</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Lüks ve Deneyim E-postaları</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Sadakat E-postaları</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Takvim E-postaları</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ve varyantlar.</w:t>
      </w:r>
    </w:p>
    <w:p>
      <w:pPr>
        <w:pStyle w:val="Heading2"/>
        <w:spacing w:after="140" w:before="320"/>
      </w:pPr>
      <w:bookmarkStart w:name="sec147" w:id="1"/>
      <w:r>
        <w:t xml:space="preserve">41.6 B2B E-postaları</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 Sistem E-postaları</w:t>
      </w:r>
      <w:bookmarkEnd w:id="1"/>
    </w:p>
    <w:p>
      <w:pPr>
        <w:pStyle w:val="ListParagraph"/>
        <w:numPr>
          <w:ilvl w:val="0"/>
          <w:numId w:val="2"/>
        </w:numPr>
        <w:spacing w:after="80"/>
      </w:pPr>
      <w:r>
        <w:t xml:space="preserve">neria_fallback (yedek e-posta), log_alert (Watchdog uyarısı),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Sıkça Sorulan Sorular</w:t>
      </w:r>
      <w:bookmarkEnd w:id="1"/>
    </w:p>
    <w:p>
      <w:pPr>
        <w:pStyle w:val="Heading2"/>
        <w:spacing w:after="140" w:before="320"/>
      </w:pPr>
      <w:bookmarkStart w:name="sec150" w:id="1"/>
      <w:r>
        <w:t xml:space="preserve">E-postalar gönderilmiyor — ne kontrol edilmeli?</w:t>
      </w:r>
      <w:bookmarkEnd w:id="1"/>
    </w:p>
    <w:p>
      <w:pPr>
        <w:pStyle w:val="ListParagraph"/>
        <w:numPr>
          <w:ilvl w:val="0"/>
          <w:numId w:val="2"/>
        </w:numPr>
        <w:spacing w:after="80"/>
      </w:pPr>
      <w:r>
        <w:t xml:space="preserve">Yardım sekmesi → Watchdog Günlüğü: bir hata durumunda her zaman orada bir hata kaydedilir.</w:t>
      </w:r>
    </w:p>
    <w:p>
      <w:pPr>
        <w:pStyle w:val="ListParagraph"/>
        <w:numPr>
          <w:ilvl w:val="0"/>
          <w:numId w:val="2"/>
        </w:numPr>
        <w:spacing w:after="80"/>
      </w:pPr>
      <w:r>
        <w:t xml:space="preserve">Lisansınızın etkin olduğundan emin olun (herhangi bir Neria sekmesinde yeşil bant).</w:t>
      </w:r>
    </w:p>
    <w:p>
      <w:pPr>
        <w:pStyle w:val="ListParagraph"/>
        <w:numPr>
          <w:ilvl w:val="0"/>
          <w:numId w:val="2"/>
        </w:numPr>
        <w:spacing w:after="80"/>
      </w:pPr>
      <w:r>
        <w:t xml:space="preserve">PrestaShop'un SMTP yapılandırmasını (Gelişmiş Ayarlar → E-posta) kontrol edin: Neria e-postaları kendisi göndermez, PS'in yerel gönderim mekanizmasına dayanır.</w:t>
      </w:r>
    </w:p>
    <w:p>
      <w:pPr>
        <w:pStyle w:val="ListParagraph"/>
        <w:numPr>
          <w:ilvl w:val="0"/>
          <w:numId w:val="2"/>
        </w:numPr>
        <w:spacing w:after="80"/>
      </w:pPr>
      <w:r>
        <w:t xml:space="preserve">Gelişmiş Ayarlar → E-posta → Test E-postası Gönder bölümünden gönderimi test edin.</w:t>
      </w:r>
    </w:p>
    <w:p>
      <w:pPr>
        <w:pStyle w:val="Heading2"/>
        <w:spacing w:after="140" w:before="320"/>
      </w:pPr>
      <w:bookmarkStart w:name="sec151" w:id="1"/>
      <w:r>
        <w:t xml:space="preserve">Belirli bir e-postanın metnini özelleştirebilir miyim?</w:t>
      </w:r>
      <w:bookmarkEnd w:id="1"/>
    </w:p>
    <w:p>
      <w:pPr>
        <w:spacing w:after="160"/>
      </w:pPr>
      <w:r>
        <w:t xml:space="preserve">Evet, Çeviriler sekmesinden: her şablon, kaydetmeden önce canlı önizleme ile 19 dilin her birinde bağımsız olarak düzenlenebilir.</w:t>
      </w:r>
    </w:p>
    <w:p>
      <w:pPr>
        <w:pStyle w:val="Heading2"/>
        <w:spacing w:after="140" w:before="320"/>
      </w:pPr>
      <w:bookmarkStart w:name="sec152" w:id="1"/>
      <w:r>
        <w:t xml:space="preserve">Bir şablon bana uygun değil — devre dışı bırakabilir miyim?</w:t>
      </w:r>
      <w:bookmarkEnd w:id="1"/>
    </w:p>
    <w:p>
      <w:pPr>
        <w:spacing w:after="160"/>
      </w:pPr>
      <w:r>
        <w:t xml:space="preserve">Evet, Ana Sayfa sekmesindeki Şablon Kara Listesi işlevi aracılığıyla. Bu durumda Neria, bu gönderimi yerel görünümüyle PrestaShop'un yönetmesine izin verir.</w:t>
      </w:r>
    </w:p>
    <w:p>
      <w:pPr>
        <w:pStyle w:val="Heading2"/>
        <w:spacing w:after="140" w:before="320"/>
      </w:pPr>
      <w:bookmarkStart w:name="sec153" w:id="1"/>
      <w:r>
        <w:t xml:space="preserve">Otomasyonların gönderim saatini nasıl özelleştirebilirim?</w:t>
      </w:r>
      <w:bookmarkEnd w:id="1"/>
    </w:p>
    <w:p>
      <w:pPr>
        <w:spacing w:after="160"/>
      </w:pPr>
      <w:r>
        <w:t xml:space="preserve">Sunucu cron'unuzun çalışma saatini yapılandırın. Altın Saat önerileri (İstatistikler sekmesi), müşterileriniz için en iyi saati gösterir.</w:t>
      </w:r>
    </w:p>
    <w:p>
      <w:pPr>
        <w:pStyle w:val="Heading2"/>
        <w:spacing w:after="140" w:before="320"/>
      </w:pPr>
      <w:bookmarkStart w:name="sec154" w:id="1"/>
      <w:r>
        <w:t xml:space="preserve">Modül mağazamı yavaşlatıyor mu?</w:t>
      </w:r>
      <w:bookmarkEnd w:id="1"/>
    </w:p>
    <w:p>
      <w:pPr>
        <w:spacing w:after="160"/>
      </w:pPr>
      <w:r>
        <w:t xml:space="preserve">Hayır: e-posta görüntülemesi veritabanı tarafında önbelleğe alınır ve yalnızca gerçek bir gönderim veya yapılandırma değişikliği sırasında yeniden oluşturulur. Otomasyonlar, cron aracılığıyla bir arka plan görevi olarak çalışır, hiçbir zaman bir ziyaretçinin gezinmesi sırasında değil.</w:t>
      </w:r>
    </w:p>
    <w:p>
      <w:pPr>
        <w:pStyle w:val="Heading2"/>
        <w:spacing w:after="140" w:before="320"/>
      </w:pPr>
      <w:bookmarkStart w:name="sec155" w:id="1"/>
      <w:r>
        <w:t xml:space="preserve">Nasıl yardım alabilirim?</w:t>
      </w:r>
      <w:bookmarkEnd w:id="1"/>
    </w:p>
    <w:p>
      <w:pPr>
        <w:spacing w:after="160"/>
      </w:pPr>
      <w:r>
        <w:t xml:space="preserve">support@neriasoftware.com e-posta adresi üzerinden (24 iş saati içinde yanıt) veya PrestaShop Addons → Hesabınız → Yardım → Neria üzerinden. Modülün sürümünü (Modüller → Neria bölümünde görülebilir) belirtin ve mümkünse Watchdog günlüğünden bir alıntı ekleyin.</w:t>
      </w:r>
    </w:p>
    <w:p>
      <w:r>
        <w:br w:type="page"/>
      </w:r>
    </w:p>
    <w:p>
      <w:pPr>
        <w:pStyle w:val="Heading1"/>
        <w:pageBreakBefore/>
        <w:spacing w:after="200" w:before="500"/>
      </w:pPr>
      <w:bookmarkStart w:name="sec156" w:id="1"/>
      <w:r>
        <w:t xml:space="preserve">43. Destek ve İş Bakımı</w:t>
      </w:r>
      <w:bookmarkEnd w:id="1"/>
    </w:p>
    <w:p>
      <w:pPr>
        <w:pStyle w:val="Heading2"/>
        <w:spacing w:after="140" w:before="320"/>
      </w:pPr>
      <w:bookmarkStart w:name="sec157" w:id="1"/>
      <w:r>
        <w:t xml:space="preserve">43.1 Teknik Destek</w:t>
      </w:r>
      <w:bookmarkEnd w:id="1"/>
    </w:p>
    <w:p>
      <w:pPr>
        <w:pStyle w:val="ListParagraph"/>
        <w:numPr>
          <w:ilvl w:val="0"/>
          <w:numId w:val="2"/>
        </w:numPr>
        <w:spacing w:after="80"/>
      </w:pPr>
      <w:r>
        <w:t xml:space="preserve">E-posta: support@neriasoftware.com</w:t>
      </w:r>
    </w:p>
    <w:p>
      <w:pPr>
        <w:pStyle w:val="ListParagraph"/>
        <w:numPr>
          <w:ilvl w:val="0"/>
          <w:numId w:val="2"/>
        </w:numPr>
        <w:spacing w:after="80"/>
      </w:pPr>
      <w:r>
        <w:t xml:space="preserve">Garantili yanıt süresi: 24 iş saati (Pazartesi'den Cuma'ya).</w:t>
      </w:r>
    </w:p>
    <w:p>
      <w:pPr>
        <w:pStyle w:val="ListParagraph"/>
        <w:numPr>
          <w:ilvl w:val="0"/>
          <w:numId w:val="2"/>
        </w:numPr>
        <w:spacing w:after="80"/>
      </w:pPr>
      <w:r>
        <w:t xml:space="preserve">Diller: Fransızca ve İngilizce.</w:t>
      </w:r>
    </w:p>
    <w:p>
      <w:pPr>
        <w:pStyle w:val="Heading2"/>
        <w:spacing w:after="140" w:before="320"/>
      </w:pPr>
      <w:bookmarkStart w:name="sec158" w:id="1"/>
      <w:r>
        <w:t xml:space="preserve">43.2 İş Bakımı — 12 Ay Dahil</w:t>
      </w:r>
      <w:bookmarkEnd w:id="1"/>
    </w:p>
    <w:p>
      <w:pPr>
        <w:spacing w:after="160"/>
      </w:pPr>
      <w:r>
        <w:t xml:space="preserve">Her Neria lisansı, şunları kapsayan 12 aylık bir İş Bakımı içerir:</w:t>
      </w:r>
    </w:p>
    <w:p>
      <w:pPr>
        <w:pStyle w:val="ListParagraph"/>
        <w:numPr>
          <w:ilvl w:val="0"/>
          <w:numId w:val="2"/>
        </w:numPr>
        <w:spacing w:after="80"/>
      </w:pPr>
      <w:r>
        <w:t xml:space="preserve">Modül güncellemeleri (yeni özellikler, güvenlik düzeltmeleri, yeni PS sürümleriyle uyumluluk).</w:t>
      </w:r>
    </w:p>
    <w:p>
      <w:pPr>
        <w:pStyle w:val="ListParagraph"/>
        <w:numPr>
          <w:ilvl w:val="0"/>
          <w:numId w:val="2"/>
        </w:numPr>
        <w:spacing w:after="80"/>
      </w:pPr>
      <w:r>
        <w:t xml:space="preserve">Kurulum, yapılandırma ve kullanım sorularına yönelik e-posta yoluyla teknik destek.</w:t>
      </w:r>
    </w:p>
    <w:p>
      <w:pPr>
        <w:pStyle w:val="ListParagraph"/>
        <w:numPr>
          <w:ilvl w:val="0"/>
          <w:numId w:val="2"/>
        </w:numPr>
        <w:spacing w:after="80"/>
      </w:pPr>
      <w:r>
        <w:t xml:space="preserve">Çeviri veritabanı güncellemesi (yeni diller veya dilbilimsel düzeltmeler).</w:t>
      </w:r>
    </w:p>
    <w:p>
      <w:pPr>
        <w:pStyle w:val="Heading2"/>
        <w:spacing w:after="140" w:before="320"/>
      </w:pPr>
      <w:bookmarkStart w:name="sec159" w:id="1"/>
      <w:r>
        <w:t xml:space="preserve">43.3 Yenileme</w:t>
      </w:r>
      <w:bookmarkEnd w:id="1"/>
    </w:p>
    <w:p>
      <w:pPr>
        <w:spacing w:after="160"/>
      </w:pPr>
      <w:r>
        <w:t xml:space="preserve">12 aydan sonra, modül kurulu sürümle süresiz olarak çalışmaya devam eder. İş Bakımı yenilemesi isteğe bağlıdır ve güncellemeleri ve desteği almaya devam etmenizi sağlar.</w:t>
      </w:r>
    </w:p>
    <w:p>
      <w:r>
        <w:br w:type="page"/>
      </w:r>
    </w:p>
    <w:p>
      <w:pPr>
        <w:pStyle w:val="Heading1"/>
        <w:pageBreakBefore/>
        <w:spacing w:after="200" w:before="500"/>
      </w:pPr>
      <w:bookmarkStart w:name="sec160" w:id="1"/>
      <w:r>
        <w:t xml:space="preserve">Ek A — Yasal Bilgiler</w:t>
      </w:r>
      <w:bookmarkEnd w:id="1"/>
    </w:p>
    <w:p>
      <w:pPr>
        <w:pStyle w:val="Heading2"/>
        <w:spacing w:after="140" w:before="320"/>
      </w:pPr>
      <w:bookmarkStart w:name="sec161" w:id="1"/>
      <w:r>
        <w:t xml:space="preserve">A.1 Modül Lisansı</w:t>
      </w:r>
      <w:bookmarkEnd w:id="1"/>
    </w:p>
    <w:p>
      <w:pPr>
        <w:spacing w:after="160"/>
      </w:pPr>
      <w:r>
        <w:t xml:space="preserve">Neria — Luxury Email Suite, PrestaShop Addons gerekliliklerine uygun olarak Academic Free License 3.0 (AFL-3.0) lisansı altında dağıtılmaktadır.</w:t>
      </w:r>
    </w:p>
    <w:p>
      <w:pPr>
        <w:pStyle w:val="Heading2"/>
        <w:spacing w:after="140" w:before="320"/>
      </w:pPr>
      <w:bookmarkStart w:name="sec162" w:id="1"/>
      <w:r>
        <w:t xml:space="preserve">A.2 Telif Hakkı</w:t>
      </w:r>
      <w:bookmarkEnd w:id="1"/>
    </w:p>
    <w:p>
      <w:pPr>
        <w:spacing w:after="160"/>
      </w:pPr>
      <w:r>
        <w:t xml:space="preserve">© 2026 Neriasoftware — Tüm hakları saklıdır. Bu modülün kaynak kodu, e-posta şablonları, çevirileri ve belgeleri, yazarının münhasır mülkiyetindedir. Her türlü yetkisiz çoğaltma, dağıtım veya kullanım yasaktır.</w:t>
      </w:r>
    </w:p>
    <w:p>
      <w:pPr>
        <w:pStyle w:val="Heading2"/>
        <w:spacing w:after="140" w:before="320"/>
      </w:pPr>
      <w:bookmarkStart w:name="sec163" w:id="1"/>
      <w:r>
        <w:t xml:space="preserve">A.3 Kullanılan Üçüncü Taraf Yazı Tipleri</w:t>
      </w:r>
      <w:bookmarkEnd w:id="1"/>
    </w:p>
    <w:p>
      <w:pPr>
        <w:pStyle w:val="ListParagraph"/>
        <w:numPr>
          <w:ilvl w:val="0"/>
          <w:numId w:val="2"/>
        </w:numPr>
        <w:spacing w:after="80"/>
      </w:pPr>
      <w:r>
        <w:t xml:space="preserve">Cormorant Garamond, EB Garamond, Lato, Open Sans, Noto Serif JP/KR/SC/TC — Google Fonts, SIL Open Font License lisansı.</w:t>
      </w:r>
    </w:p>
    <w:p>
      <w:pPr>
        <w:pStyle w:val="ListParagraph"/>
        <w:numPr>
          <w:ilvl w:val="0"/>
          <w:numId w:val="2"/>
        </w:numPr>
        <w:spacing w:after="80"/>
      </w:pPr>
      <w:r>
        <w:t xml:space="preserve">Dancing Script, Great Vibes, Sacramento, Pinyon Script — Google Fonts, SIL Open Font License lisansı.</w:t>
      </w:r>
    </w:p>
    <w:p>
      <w:pPr>
        <w:pStyle w:val="Heading2"/>
        <w:spacing w:after="140" w:before="320"/>
      </w:pPr>
      <w:bookmarkStart w:name="sec164" w:id="1"/>
      <w:r>
        <w:t xml:space="preserve">A.4 Üçüncü Taraf Kütüphaneler</w:t>
      </w:r>
      <w:bookmarkEnd w:id="1"/>
    </w:p>
    <w:p>
      <w:pPr>
        <w:pStyle w:val="ListParagraph"/>
        <w:numPr>
          <w:ilvl w:val="0"/>
          <w:numId w:val="2"/>
        </w:numPr>
        <w:spacing w:after="80"/>
      </w:pPr>
      <w:r>
        <w:t xml:space="preserve">TCPDF — Nicola Asuni, LGPL 2.1+ lisansı (PDF sertifikalarının oluşturulması).</w:t>
      </w:r>
    </w:p>
    <w:p>
      <w:pPr>
        <w:pStyle w:val="ListParagraph"/>
        <w:numPr>
          <w:ilvl w:val="0"/>
          <w:numId w:val="2"/>
        </w:numPr>
        <w:spacing w:after="80"/>
      </w:pPr>
      <w:r>
        <w:t xml:space="preserve">Diğer olası bağımlılıklar, modülün composer.json dosyasında listelenmiştir.</w:t>
      </w:r>
    </w:p>
    <w:p>
      <w:pPr>
        <w:pStyle w:val="Heading2"/>
        <w:spacing w:after="140" w:before="320"/>
      </w:pPr>
      <w:bookmarkStart w:name="sec165" w:id="1"/>
      <w:r>
        <w:t xml:space="preserve">A.5 Kişisel Veriler</w:t>
      </w:r>
      <w:bookmarkEnd w:id="1"/>
    </w:p>
    <w:p>
      <w:pPr>
        <w:spacing w:after="160"/>
      </w:pPr>
      <w:r>
        <w:t xml:space="preserve">Kişisel verilerin işlenmesine ilişkin tam politika için, neriasoftware.com/privacy adresindeki özel sayfaya başvurun.</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Tüm hakları saklıdır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Kullanım Kılavuzu v1.0.31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2026-07-31T17:21:39.531Z</dcterms:created>
  <dcterms:modified xsi:type="dcterms:W3CDTF">2026-07-31T17:21:39.533Z</dcterms:modified>
</cp:coreProperties>
</file>

<file path=docProps/custom.xml><?xml version="1.0" encoding="utf-8"?>
<Properties xmlns="http://schemas.openxmlformats.org/officeDocument/2006/custom-properties" xmlns:vt="http://schemas.openxmlformats.org/officeDocument/2006/docPropsVTypes"/>
</file>