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4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jc w:val="center"/>
      </w:pPr>
      <w:r>
        <w:rPr>
          <w:b/>
          <w:bCs/>
          <w:color w:val="2B2520"/>
          <w:sz w:val="80"/>
          <w:szCs w:val="80"/>
        </w:rPr>
        <w:t xml:space="preserve">NERIA</w:t>
      </w:r>
    </w:p>
    <w:p>
      <w:pPr>
        <w:spacing w:after="600"/>
        <w:jc w:val="center"/>
      </w:pPr>
      <w:r>
        <w:rPr>
          <w:i/>
          <w:iCs/>
          <w:color w:val="B38B59"/>
          <w:sz w:val="36"/>
          <w:szCs w:val="36"/>
        </w:rPr>
        <w:t xml:space="preserve">Luxury Email Suite</w:t>
      </w:r>
    </w:p>
    <w:p>
      <w:pPr>
        <w:spacing w:after="160"/>
        <w:jc w:val="center"/>
      </w:pPr>
      <w:r>
        <w:rPr>
          <w:b/>
          <w:bCs/>
          <w:sz w:val="44"/>
          <w:szCs w:val="44"/>
        </w:rPr>
        <w:t xml:space="preserve">종합 사용자 가이드</w:t>
      </w:r>
    </w:p>
    <w:p>
      <w:pPr>
        <w:spacing w:after="160"/>
        <w:jc w:val="center"/>
      </w:pPr>
      <w:r>
        <w:rPr>
          <w:color w:val="666666"/>
          <w:sz w:val="24"/>
          <w:szCs w:val="24"/>
        </w:rPr>
        <w:t xml:space="preserve">PrestaShop 8 &amp; 9 모듈 — 버전 1.0.33</w:t>
      </w:r>
    </w:p>
    <w:p>
      <w:pPr>
        <w:spacing w:after="2400"/>
        <w:jc w:val="center"/>
      </w:pPr>
      <w:r>
        <w:rPr>
          <w:color w:val="999999"/>
          <w:sz w:val="22"/>
          <w:szCs w:val="22"/>
        </w:rPr>
        <w:t xml:space="preserve">19개 언어  ·  117개 템플릿  ·  88개 기능</w:t>
      </w:r>
    </w:p>
    <w:p>
      <w:pPr>
        <w:jc w:val="center"/>
      </w:pPr>
      <w:r>
        <w:rPr>
          <w:color w:val="999999"/>
          <w:sz w:val="18"/>
          <w:szCs w:val="18"/>
        </w:rPr>
        <w:t xml:space="preserve">© 2026 Neriasoftware — 모든 권리 보유</w:t>
      </w:r>
    </w:p>
    <w:p>
      <w:r>
        <w:br w:type="page"/>
      </w:r>
    </w:p>
    <w:p>
      <w:pPr>
        <w:pStyle w:val="Heading1"/>
        <w:spacing w:after="200" w:before="400"/>
      </w:pPr>
      <w:r>
        <w:t xml:space="preserve">목차</w:t>
      </w:r>
    </w:p>
    <w:p>
      <w:pPr>
        <w:tabs>
          <w:tab w:val="right" w:pos="9026" w:leader="dot"/>
        </w:tabs>
        <w:spacing w:after="60"/>
        <w:ind w:left="0"/>
      </w:pPr>
      <w:hyperlink w:history="1" w:anchor="sec1">
        <w:r>
          <w:rPr>
            <w:b/>
            <w:bCs/>
            <w:color w:val="2B2520"/>
            <w:sz w:val="22"/>
            <w:szCs w:val="22"/>
          </w:rPr>
          <w:t xml:space="preserve">1. Neria 소개</w:t>
        </w:r>
      </w:hyperlink>
    </w:p>
    <w:p>
      <w:pPr>
        <w:tabs>
          <w:tab w:val="right" w:pos="9026" w:leader="dot"/>
        </w:tabs>
        <w:spacing w:after="20"/>
        <w:ind w:left="340"/>
      </w:pPr>
      <w:hyperlink w:history="1" w:anchor="sec2">
        <w:r>
          <w:rPr>
            <w:b w:val="false"/>
            <w:bCs w:val="false"/>
            <w:color w:val="666666"/>
            <w:sz w:val="20"/>
            <w:szCs w:val="20"/>
          </w:rPr>
          <w:t xml:space="preserve">1.1 호환성</w:t>
        </w:r>
      </w:hyperlink>
    </w:p>
    <w:p>
      <w:pPr>
        <w:tabs>
          <w:tab w:val="right" w:pos="9026" w:leader="dot"/>
        </w:tabs>
        <w:spacing w:after="20"/>
        <w:ind w:left="340"/>
      </w:pPr>
      <w:hyperlink w:history="1" w:anchor="sec3">
        <w:r>
          <w:rPr>
            <w:b w:val="false"/>
            <w:bCs w:val="false"/>
            <w:color w:val="666666"/>
            <w:sz w:val="20"/>
            <w:szCs w:val="20"/>
          </w:rPr>
          <w:t xml:space="preserve">1.2 Neria가 자동으로 수행하는 작업</w:t>
        </w:r>
      </w:hyperlink>
    </w:p>
    <w:p>
      <w:pPr>
        <w:tabs>
          <w:tab w:val="right" w:pos="9026" w:leader="dot"/>
        </w:tabs>
        <w:spacing w:after="20"/>
        <w:ind w:left="340"/>
      </w:pPr>
      <w:hyperlink w:history="1" w:anchor="sec4">
        <w:r>
          <w:rPr>
            <w:b w:val="false"/>
            <w:bCs w:val="false"/>
            <w:color w:val="666666"/>
            <w:sz w:val="20"/>
            <w:szCs w:val="20"/>
          </w:rPr>
          <w:t xml:space="preserve">1.3 외부 네트워크 통신</w:t>
        </w:r>
      </w:hyperlink>
    </w:p>
    <w:p>
      <w:pPr>
        <w:tabs>
          <w:tab w:val="right" w:pos="9026" w:leader="dot"/>
        </w:tabs>
        <w:spacing w:after="60"/>
        <w:ind w:left="0"/>
      </w:pPr>
      <w:hyperlink w:history="1" w:anchor="sec5">
        <w:r>
          <w:rPr>
            <w:b/>
            <w:bCs/>
            <w:color w:val="2B2520"/>
            <w:sz w:val="22"/>
            <w:szCs w:val="22"/>
          </w:rPr>
          <w:t xml:space="preserve">2. 기술 요구 사항</w:t>
        </w:r>
      </w:hyperlink>
    </w:p>
    <w:p>
      <w:pPr>
        <w:tabs>
          <w:tab w:val="right" w:pos="9026" w:leader="dot"/>
        </w:tabs>
        <w:spacing w:after="20"/>
        <w:ind w:left="340"/>
      </w:pPr>
      <w:hyperlink w:history="1" w:anchor="sec6">
        <w:r>
          <w:rPr>
            <w:b w:val="false"/>
            <w:bCs w:val="false"/>
            <w:color w:val="666666"/>
            <w:sz w:val="20"/>
            <w:szCs w:val="20"/>
          </w:rPr>
          <w:t xml:space="preserve">2.1 서버 환경</w:t>
        </w:r>
      </w:hyperlink>
    </w:p>
    <w:p>
      <w:pPr>
        <w:tabs>
          <w:tab w:val="right" w:pos="9026" w:leader="dot"/>
        </w:tabs>
        <w:spacing w:after="20"/>
        <w:ind w:left="340"/>
      </w:pPr>
      <w:hyperlink w:history="1" w:anchor="sec7">
        <w:r>
          <w:rPr>
            <w:b w:val="false"/>
            <w:bCs w:val="false"/>
            <w:color w:val="666666"/>
            <w:sz w:val="20"/>
            <w:szCs w:val="20"/>
          </w:rPr>
          <w:t xml:space="preserve">2.2 사용되는 PrestaShop 후크</w:t>
        </w:r>
      </w:hyperlink>
    </w:p>
    <w:p>
      <w:pPr>
        <w:tabs>
          <w:tab w:val="right" w:pos="9026" w:leader="dot"/>
        </w:tabs>
        <w:spacing w:after="20"/>
        <w:ind w:left="340"/>
      </w:pPr>
      <w:hyperlink w:history="1" w:anchor="sec8">
        <w:r>
          <w:rPr>
            <w:b w:val="false"/>
            <w:bCs w:val="false"/>
            <w:color w:val="666666"/>
            <w:sz w:val="20"/>
            <w:szCs w:val="20"/>
          </w:rPr>
          <w:t xml:space="preserve">2.3 생성되는 SQL 테이블</w:t>
        </w:r>
      </w:hyperlink>
    </w:p>
    <w:p>
      <w:pPr>
        <w:tabs>
          <w:tab w:val="right" w:pos="9026" w:leader="dot"/>
        </w:tabs>
        <w:spacing w:after="60"/>
        <w:ind w:left="0"/>
      </w:pPr>
      <w:hyperlink w:history="1" w:anchor="sec9">
        <w:r>
          <w:rPr>
            <w:b/>
            <w:bCs/>
            <w:color w:val="2B2520"/>
            <w:sz w:val="22"/>
            <w:szCs w:val="22"/>
          </w:rPr>
          <w:t xml:space="preserve">3. 설치</w:t>
        </w:r>
      </w:hyperlink>
    </w:p>
    <w:p>
      <w:pPr>
        <w:tabs>
          <w:tab w:val="right" w:pos="9026" w:leader="dot"/>
        </w:tabs>
        <w:spacing w:after="20"/>
        <w:ind w:left="340"/>
      </w:pPr>
      <w:hyperlink w:history="1" w:anchor="sec10">
        <w:r>
          <w:rPr>
            <w:b w:val="false"/>
            <w:bCs w:val="false"/>
            <w:color w:val="666666"/>
            <w:sz w:val="20"/>
            <w:szCs w:val="20"/>
          </w:rPr>
          <w:t xml:space="preserve">3.1 PrestaShop Addons에서 설치(권장)</w:t>
        </w:r>
      </w:hyperlink>
    </w:p>
    <w:p>
      <w:pPr>
        <w:tabs>
          <w:tab w:val="right" w:pos="9026" w:leader="dot"/>
        </w:tabs>
        <w:spacing w:after="20"/>
        <w:ind w:left="340"/>
      </w:pPr>
      <w:hyperlink w:history="1" w:anchor="sec11">
        <w:r>
          <w:rPr>
            <w:b w:val="false"/>
            <w:bCs w:val="false"/>
            <w:color w:val="666666"/>
            <w:sz w:val="20"/>
            <w:szCs w:val="20"/>
          </w:rPr>
          <w:t xml:space="preserve">3.2 수동 설치(.zip 파일)</w:t>
        </w:r>
      </w:hyperlink>
    </w:p>
    <w:p>
      <w:pPr>
        <w:tabs>
          <w:tab w:val="right" w:pos="9026" w:leader="dot"/>
        </w:tabs>
        <w:spacing w:after="20"/>
        <w:ind w:left="340"/>
      </w:pPr>
      <w:hyperlink w:history="1" w:anchor="sec12">
        <w:r>
          <w:rPr>
            <w:b w:val="false"/>
            <w:bCs w:val="false"/>
            <w:color w:val="666666"/>
            <w:sz w:val="20"/>
            <w:szCs w:val="20"/>
          </w:rPr>
          <w:t xml:space="preserve">3.3 설치 시 생성되는 항목</w:t>
        </w:r>
      </w:hyperlink>
    </w:p>
    <w:p>
      <w:pPr>
        <w:tabs>
          <w:tab w:val="right" w:pos="9026" w:leader="dot"/>
        </w:tabs>
        <w:spacing w:after="60"/>
        <w:ind w:left="0"/>
      </w:pPr>
      <w:hyperlink w:history="1" w:anchor="sec13">
        <w:r>
          <w:rPr>
            <w:b/>
            <w:bCs/>
            <w:color w:val="2B2520"/>
            <w:sz w:val="22"/>
            <w:szCs w:val="22"/>
          </w:rPr>
          <w:t xml:space="preserve">4. 라이선스 활성화</w:t>
        </w:r>
      </w:hyperlink>
    </w:p>
    <w:p>
      <w:pPr>
        <w:tabs>
          <w:tab w:val="right" w:pos="9026" w:leader="dot"/>
        </w:tabs>
        <w:spacing w:after="20"/>
        <w:ind w:left="340"/>
      </w:pPr>
      <w:hyperlink w:history="1" w:anchor="sec14">
        <w:r>
          <w:rPr>
            <w:b w:val="false"/>
            <w:bCs w:val="false"/>
            <w:color w:val="666666"/>
            <w:sz w:val="20"/>
            <w:szCs w:val="20"/>
          </w:rPr>
          <w:t xml:space="preserve">4.1 라이선스 키 활성화</w:t>
        </w:r>
      </w:hyperlink>
    </w:p>
    <w:p>
      <w:pPr>
        <w:tabs>
          <w:tab w:val="right" w:pos="9026" w:leader="dot"/>
        </w:tabs>
        <w:spacing w:after="20"/>
        <w:ind w:left="340"/>
      </w:pPr>
      <w:hyperlink w:history="1" w:anchor="sec15">
        <w:r>
          <w:rPr>
            <w:b w:val="false"/>
            <w:bCs w:val="false"/>
            <w:color w:val="666666"/>
            <w:sz w:val="20"/>
            <w:szCs w:val="20"/>
          </w:rPr>
          <w:t xml:space="preserve">4.2 도메인 변경</w:t>
        </w:r>
      </w:hyperlink>
    </w:p>
    <w:p>
      <w:pPr>
        <w:tabs>
          <w:tab w:val="right" w:pos="9026" w:leader="dot"/>
        </w:tabs>
        <w:spacing w:after="20"/>
        <w:ind w:left="340"/>
      </w:pPr>
      <w:hyperlink w:history="1" w:anchor="sec16">
        <w:r>
          <w:rPr>
            <w:b w:val="false"/>
            <w:bCs w:val="false"/>
            <w:color w:val="666666"/>
            <w:sz w:val="20"/>
            <w:szCs w:val="20"/>
          </w:rPr>
          <w:t xml:space="preserve">4.3 장애 허용</w:t>
        </w:r>
      </w:hyperlink>
    </w:p>
    <w:p>
      <w:pPr>
        <w:tabs>
          <w:tab w:val="right" w:pos="9026" w:leader="dot"/>
        </w:tabs>
        <w:spacing w:after="60"/>
        <w:ind w:left="0"/>
      </w:pPr>
      <w:hyperlink w:history="1" w:anchor="sec17">
        <w:r>
          <w:rPr>
            <w:b/>
            <w:bCs/>
            <w:color w:val="2B2520"/>
            <w:sz w:val="22"/>
            <w:szCs w:val="22"/>
          </w:rPr>
          <w:t xml:space="preserve">5. Neria 관리자 페이지 개요</w:t>
        </w:r>
      </w:hyperlink>
    </w:p>
    <w:p>
      <w:pPr>
        <w:tabs>
          <w:tab w:val="right" w:pos="9026" w:leader="dot"/>
        </w:tabs>
        <w:spacing w:after="20"/>
        <w:ind w:left="340"/>
      </w:pPr>
      <w:hyperlink w:history="1" w:anchor="sec18">
        <w:r>
          <w:rPr>
            <w:b w:val="false"/>
            <w:bCs w:val="false"/>
            <w:color w:val="666666"/>
            <w:sz w:val="20"/>
            <w:szCs w:val="20"/>
          </w:rPr>
          <w:t xml:space="preserve">5.1 탭 목록</w:t>
        </w:r>
      </w:hyperlink>
    </w:p>
    <w:p>
      <w:pPr>
        <w:tabs>
          <w:tab w:val="right" w:pos="9026" w:leader="dot"/>
        </w:tabs>
        <w:spacing w:after="60"/>
        <w:ind w:left="0"/>
      </w:pPr>
      <w:hyperlink w:history="1" w:anchor="sec19">
        <w:r>
          <w:rPr>
            <w:b/>
            <w:bCs/>
            <w:color w:val="2B2520"/>
            <w:sz w:val="22"/>
            <w:szCs w:val="22"/>
          </w:rPr>
          <w:t xml:space="preserve">6. 홈 탭 — 일반 설정</w:t>
        </w:r>
      </w:hyperlink>
    </w:p>
    <w:p>
      <w:pPr>
        <w:tabs>
          <w:tab w:val="right" w:pos="9026" w:leader="dot"/>
        </w:tabs>
        <w:spacing w:after="20"/>
        <w:ind w:left="340"/>
      </w:pPr>
      <w:hyperlink w:history="1" w:anchor="sec20">
        <w:r>
          <w:rPr>
            <w:b w:val="false"/>
            <w:bCs w:val="false"/>
            <w:color w:val="666666"/>
            <w:sz w:val="20"/>
            <w:szCs w:val="20"/>
          </w:rPr>
          <w:t xml:space="preserve">6.1 30일 KPI</w:t>
        </w:r>
      </w:hyperlink>
    </w:p>
    <w:p>
      <w:pPr>
        <w:tabs>
          <w:tab w:val="right" w:pos="9026" w:leader="dot"/>
        </w:tabs>
        <w:spacing w:after="20"/>
        <w:ind w:left="340"/>
      </w:pPr>
      <w:hyperlink w:history="1" w:anchor="sec21">
        <w:r>
          <w:rPr>
            <w:b w:val="false"/>
            <w:bCs w:val="false"/>
            <w:color w:val="666666"/>
            <w:sz w:val="20"/>
            <w:szCs w:val="20"/>
          </w:rPr>
          <w:t xml:space="preserve">6.2 언어 자동 감지</w:t>
        </w:r>
      </w:hyperlink>
    </w:p>
    <w:p>
      <w:pPr>
        <w:tabs>
          <w:tab w:val="right" w:pos="9026" w:leader="dot"/>
        </w:tabs>
        <w:spacing w:after="20"/>
        <w:ind w:left="340"/>
      </w:pPr>
      <w:hyperlink w:history="1" w:anchor="sec22">
        <w:r>
          <w:rPr>
            <w:b w:val="false"/>
            <w:bCs w:val="false"/>
            <w:color w:val="666666"/>
            <w:sz w:val="20"/>
            <w:szCs w:val="20"/>
          </w:rPr>
          <w:t xml:space="preserve">6.3 스마트 인사말 — 현지 시간</w:t>
        </w:r>
      </w:hyperlink>
    </w:p>
    <w:p>
      <w:pPr>
        <w:tabs>
          <w:tab w:val="right" w:pos="9026" w:leader="dot"/>
        </w:tabs>
        <w:spacing w:after="20"/>
        <w:ind w:left="340"/>
      </w:pPr>
      <w:hyperlink w:history="1" w:anchor="sec23">
        <w:r>
          <w:rPr>
            <w:b w:val="false"/>
            <w:bCs w:val="false"/>
            <w:color w:val="666666"/>
            <w:sz w:val="20"/>
            <w:szCs w:val="20"/>
          </w:rPr>
          <w:t xml:space="preserve">6.4 일반 설정</w:t>
        </w:r>
      </w:hyperlink>
    </w:p>
    <w:p>
      <w:pPr>
        <w:tabs>
          <w:tab w:val="right" w:pos="9026" w:leader="dot"/>
        </w:tabs>
        <w:spacing w:after="60"/>
        <w:ind w:left="0"/>
      </w:pPr>
      <w:hyperlink w:history="1" w:anchor="sec24">
        <w:r>
          <w:rPr>
            <w:b/>
            <w:bCs/>
            <w:color w:val="2B2520"/>
            <w:sz w:val="22"/>
            <w:szCs w:val="22"/>
          </w:rPr>
          <w:t xml:space="preserve">7. 디자인 탭 — 비주얼 아이덴티티</w:t>
        </w:r>
      </w:hyperlink>
    </w:p>
    <w:p>
      <w:pPr>
        <w:tabs>
          <w:tab w:val="right" w:pos="9026" w:leader="dot"/>
        </w:tabs>
        <w:spacing w:after="20"/>
        <w:ind w:left="340"/>
      </w:pPr>
      <w:hyperlink w:history="1" w:anchor="sec25">
        <w:r>
          <w:rPr>
            <w:b w:val="false"/>
            <w:bCs w:val="false"/>
            <w:color w:val="666666"/>
            <w:sz w:val="20"/>
            <w:szCs w:val="20"/>
          </w:rPr>
          <w:t xml:space="preserve">7.1 색상</w:t>
        </w:r>
      </w:hyperlink>
    </w:p>
    <w:p>
      <w:pPr>
        <w:tabs>
          <w:tab w:val="right" w:pos="9026" w:leader="dot"/>
        </w:tabs>
        <w:spacing w:after="20"/>
        <w:ind w:left="340"/>
      </w:pPr>
      <w:hyperlink w:history="1" w:anchor="sec26">
        <w:r>
          <w:rPr>
            <w:b w:val="false"/>
            <w:bCs w:val="false"/>
            <w:color w:val="666666"/>
            <w:sz w:val="20"/>
            <w:szCs w:val="20"/>
          </w:rPr>
          <w:t xml:space="preserve">7.2 로고</w:t>
        </w:r>
      </w:hyperlink>
    </w:p>
    <w:p>
      <w:pPr>
        <w:tabs>
          <w:tab w:val="right" w:pos="9026" w:leader="dot"/>
        </w:tabs>
        <w:spacing w:after="20"/>
        <w:ind w:left="340"/>
      </w:pPr>
      <w:hyperlink w:history="1" w:anchor="sec27">
        <w:r>
          <w:rPr>
            <w:b w:val="false"/>
            <w:bCs w:val="false"/>
            <w:color w:val="666666"/>
            <w:sz w:val="20"/>
            <w:szCs w:val="20"/>
          </w:rPr>
          <w:t xml:space="preserve">7.3 다크 모드</w:t>
        </w:r>
      </w:hyperlink>
    </w:p>
    <w:p>
      <w:pPr>
        <w:tabs>
          <w:tab w:val="right" w:pos="9026" w:leader="dot"/>
        </w:tabs>
        <w:spacing w:after="20"/>
        <w:ind w:left="340"/>
      </w:pPr>
      <w:hyperlink w:history="1" w:anchor="sec28">
        <w:r>
          <w:rPr>
            <w:b w:val="false"/>
            <w:bCs w:val="false"/>
            <w:color w:val="666666"/>
            <w:sz w:val="20"/>
            <w:szCs w:val="20"/>
          </w:rPr>
          <w:t xml:space="preserve">7.4 컨테이너 너비</w:t>
        </w:r>
      </w:hyperlink>
    </w:p>
    <w:p>
      <w:pPr>
        <w:tabs>
          <w:tab w:val="right" w:pos="9026" w:leader="dot"/>
        </w:tabs>
        <w:spacing w:after="20"/>
        <w:ind w:left="340"/>
      </w:pPr>
      <w:hyperlink w:history="1" w:anchor="sec29">
        <w:r>
          <w:rPr>
            <w:b w:val="false"/>
            <w:bCs w:val="false"/>
            <w:color w:val="666666"/>
            <w:sz w:val="20"/>
            <w:szCs w:val="20"/>
          </w:rPr>
          <w:t xml:space="preserve">7.5 빠른 스타일 — 원클릭 프리셋</w:t>
        </w:r>
      </w:hyperlink>
    </w:p>
    <w:p>
      <w:pPr>
        <w:tabs>
          <w:tab w:val="right" w:pos="9026" w:leader="dot"/>
        </w:tabs>
        <w:spacing w:after="20"/>
        <w:ind w:left="340"/>
      </w:pPr>
      <w:hyperlink w:history="1" w:anchor="sec30">
        <w:r>
          <w:rPr>
            <w:b w:val="false"/>
            <w:bCs w:val="false"/>
            <w:color w:val="666666"/>
            <w:sz w:val="20"/>
            <w:szCs w:val="20"/>
          </w:rPr>
          <w:t xml:space="preserve">7.6 수기 서명</w:t>
        </w:r>
      </w:hyperlink>
    </w:p>
    <w:p>
      <w:pPr>
        <w:tabs>
          <w:tab w:val="right" w:pos="9026" w:leader="dot"/>
        </w:tabs>
        <w:spacing w:after="60"/>
        <w:ind w:left="0"/>
      </w:pPr>
      <w:hyperlink w:history="1" w:anchor="sec31">
        <w:r>
          <w:rPr>
            <w:b/>
            <w:bCs/>
            <w:color w:val="2B2520"/>
            <w:sz w:val="22"/>
            <w:szCs w:val="22"/>
          </w:rPr>
          <w:t xml:space="preserve">8. 타이포그래피 탭</w:t>
        </w:r>
      </w:hyperlink>
    </w:p>
    <w:p>
      <w:pPr>
        <w:tabs>
          <w:tab w:val="right" w:pos="9026" w:leader="dot"/>
        </w:tabs>
        <w:spacing w:after="20"/>
        <w:ind w:left="340"/>
      </w:pPr>
      <w:hyperlink w:history="1" w:anchor="sec32">
        <w:r>
          <w:rPr>
            <w:b w:val="false"/>
            <w:bCs w:val="false"/>
            <w:color w:val="666666"/>
            <w:sz w:val="20"/>
            <w:szCs w:val="20"/>
          </w:rPr>
          <w:t xml:space="preserve">8.1 글꼴 설정</w:t>
        </w:r>
      </w:hyperlink>
    </w:p>
    <w:p>
      <w:pPr>
        <w:tabs>
          <w:tab w:val="right" w:pos="9026" w:leader="dot"/>
        </w:tabs>
        <w:spacing w:after="60"/>
        <w:ind w:left="0"/>
      </w:pPr>
      <w:hyperlink w:history="1" w:anchor="sec33">
        <w:r>
          <w:rPr>
            <w:b/>
            <w:bCs/>
            <w:color w:val="2B2520"/>
            <w:sz w:val="22"/>
            <w:szCs w:val="22"/>
          </w:rPr>
          <w:t xml:space="preserve">9. 소셜 미디어 탭</w:t>
        </w:r>
      </w:hyperlink>
    </w:p>
    <w:p>
      <w:pPr>
        <w:tabs>
          <w:tab w:val="right" w:pos="9026" w:leader="dot"/>
        </w:tabs>
        <w:spacing w:after="60"/>
        <w:ind w:left="0"/>
      </w:pPr>
      <w:hyperlink w:history="1" w:anchor="sec34">
        <w:r>
          <w:rPr>
            <w:b/>
            <w:bCs/>
            <w:color w:val="2B2520"/>
            <w:sz w:val="22"/>
            <w:szCs w:val="22"/>
          </w:rPr>
          <w:t xml:space="preserve">10. 번역 탭 — 19개 언어</w:t>
        </w:r>
      </w:hyperlink>
    </w:p>
    <w:p>
      <w:pPr>
        <w:tabs>
          <w:tab w:val="right" w:pos="9026" w:leader="dot"/>
        </w:tabs>
        <w:spacing w:after="20"/>
        <w:ind w:left="340"/>
      </w:pPr>
      <w:hyperlink w:history="1" w:anchor="sec35">
        <w:r>
          <w:rPr>
            <w:b w:val="false"/>
            <w:bCs w:val="false"/>
            <w:color w:val="666666"/>
            <w:sz w:val="20"/>
            <w:szCs w:val="20"/>
          </w:rPr>
          <w:t xml:space="preserve">10.1 템플릿 편집</w:t>
        </w:r>
      </w:hyperlink>
    </w:p>
    <w:p>
      <w:pPr>
        <w:tabs>
          <w:tab w:val="right" w:pos="9026" w:leader="dot"/>
        </w:tabs>
        <w:spacing w:after="20"/>
        <w:ind w:left="340"/>
      </w:pPr>
      <w:hyperlink w:history="1" w:anchor="sec36">
        <w:r>
          <w:rPr>
            <w:b w:val="false"/>
            <w:bCs w:val="false"/>
            <w:color w:val="666666"/>
            <w:sz w:val="20"/>
            <w:szCs w:val="20"/>
          </w:rPr>
          <w:t xml:space="preserve">10.2 DeepL을 통한 자동 번역</w:t>
        </w:r>
      </w:hyperlink>
    </w:p>
    <w:p>
      <w:pPr>
        <w:tabs>
          <w:tab w:val="right" w:pos="9026" w:leader="dot"/>
        </w:tabs>
        <w:spacing w:after="20"/>
        <w:ind w:left="340"/>
      </w:pPr>
      <w:hyperlink w:history="1" w:anchor="sec37">
        <w:r>
          <w:rPr>
            <w:b w:val="false"/>
            <w:bCs w:val="false"/>
            <w:color w:val="666666"/>
            <w:sz w:val="20"/>
            <w:szCs w:val="20"/>
          </w:rPr>
          <w:t xml:space="preserve">10.3 CSV 내보내기 및 가져오기</w:t>
        </w:r>
      </w:hyperlink>
    </w:p>
    <w:p>
      <w:pPr>
        <w:tabs>
          <w:tab w:val="right" w:pos="9026" w:leader="dot"/>
        </w:tabs>
        <w:spacing w:after="20"/>
        <w:ind w:left="340"/>
      </w:pPr>
      <w:hyperlink w:history="1" w:anchor="sec38">
        <w:r>
          <w:rPr>
            <w:b w:val="false"/>
            <w:bCs w:val="false"/>
            <w:color w:val="666666"/>
            <w:sz w:val="20"/>
            <w:szCs w:val="20"/>
          </w:rPr>
          <w:t xml:space="preserve">10.4 템플릿 블랙리스트 처리</w:t>
        </w:r>
      </w:hyperlink>
    </w:p>
    <w:p>
      <w:pPr>
        <w:tabs>
          <w:tab w:val="right" w:pos="9026" w:leader="dot"/>
        </w:tabs>
        <w:spacing w:after="20"/>
        <w:ind w:left="340"/>
      </w:pPr>
      <w:hyperlink w:history="1" w:anchor="sec39">
        <w:r>
          <w:rPr>
            <w:b w:val="false"/>
            <w:bCs w:val="false"/>
            <w:color w:val="666666"/>
            <w:sz w:val="20"/>
            <w:szCs w:val="20"/>
          </w:rPr>
          <w:t xml:space="preserve">10.5 번역 이력</w:t>
        </w:r>
      </w:hyperlink>
    </w:p>
    <w:p>
      <w:pPr>
        <w:tabs>
          <w:tab w:val="right" w:pos="9026" w:leader="dot"/>
        </w:tabs>
        <w:spacing w:after="60"/>
        <w:ind w:left="0"/>
      </w:pPr>
      <w:hyperlink w:history="1" w:anchor="sec40">
        <w:r>
          <w:rPr>
            <w:b/>
            <w:bCs/>
            <w:color w:val="2B2520"/>
            <w:sz w:val="22"/>
            <w:szCs w:val="22"/>
          </w:rPr>
          <w:t xml:space="preserve">11. 브랜드 보이스 프린트</w:t>
        </w:r>
      </w:hyperlink>
    </w:p>
    <w:p>
      <w:pPr>
        <w:tabs>
          <w:tab w:val="right" w:pos="9026" w:leader="dot"/>
        </w:tabs>
        <w:spacing w:after="60"/>
        <w:ind w:left="0"/>
      </w:pPr>
      <w:hyperlink w:history="1" w:anchor="sec41">
        <w:r>
          <w:rPr>
            <w:b/>
            <w:bCs/>
            <w:color w:val="2B2520"/>
            <w:sz w:val="22"/>
            <w:szCs w:val="22"/>
          </w:rPr>
          <w:t xml:space="preserve">12. 수동 발송 탭</w:t>
        </w:r>
      </w:hyperlink>
    </w:p>
    <w:p>
      <w:pPr>
        <w:tabs>
          <w:tab w:val="right" w:pos="9026" w:leader="dot"/>
        </w:tabs>
        <w:spacing w:after="60"/>
        <w:ind w:left="0"/>
      </w:pPr>
      <w:hyperlink w:history="1" w:anchor="sec42">
        <w:r>
          <w:rPr>
            <w:b/>
            <w:bCs/>
            <w:color w:val="2B2520"/>
            <w:sz w:val="22"/>
            <w:szCs w:val="22"/>
          </w:rPr>
          <w:t xml:space="preserve">13. 다중 클라이언트 미리보기 탭</w:t>
        </w:r>
      </w:hyperlink>
    </w:p>
    <w:p>
      <w:pPr>
        <w:tabs>
          <w:tab w:val="right" w:pos="9026" w:leader="dot"/>
        </w:tabs>
        <w:spacing w:after="20"/>
        <w:ind w:left="340"/>
      </w:pPr>
      <w:hyperlink w:history="1" w:anchor="sec43">
        <w:r>
          <w:rPr>
            <w:b w:val="false"/>
            <w:bCs w:val="false"/>
            <w:color w:val="666666"/>
            <w:sz w:val="20"/>
            <w:szCs w:val="20"/>
          </w:rPr>
          <w:t xml:space="preserve">13.1 다크 모드 시뮬레이션</w:t>
        </w:r>
      </w:hyperlink>
    </w:p>
    <w:p>
      <w:pPr>
        <w:tabs>
          <w:tab w:val="right" w:pos="9026" w:leader="dot"/>
        </w:tabs>
        <w:spacing w:after="60"/>
        <w:ind w:left="0"/>
      </w:pPr>
      <w:hyperlink w:history="1" w:anchor="sec44">
        <w:r>
          <w:rPr>
            <w:b/>
            <w:bCs/>
            <w:color w:val="2B2520"/>
            <w:sz w:val="22"/>
            <w:szCs w:val="22"/>
          </w:rPr>
          <w:t xml:space="preserve">14. 행동 기반 자동화</w:t>
        </w:r>
      </w:hyperlink>
    </w:p>
    <w:p>
      <w:pPr>
        <w:tabs>
          <w:tab w:val="right" w:pos="9026" w:leader="dot"/>
        </w:tabs>
        <w:spacing w:after="20"/>
        <w:ind w:left="340"/>
      </w:pPr>
      <w:hyperlink w:history="1" w:anchor="sec45">
        <w:r>
          <w:rPr>
            <w:b w:val="false"/>
            <w:bCs w:val="false"/>
            <w:color w:val="666666"/>
            <w:sz w:val="20"/>
            <w:szCs w:val="20"/>
          </w:rPr>
          <w:t xml:space="preserve">14.1 서버 크론 설정</w:t>
        </w:r>
      </w:hyperlink>
    </w:p>
    <w:p>
      <w:pPr>
        <w:tabs>
          <w:tab w:val="right" w:pos="9026" w:leader="dot"/>
        </w:tabs>
        <w:spacing w:after="20"/>
        <w:ind w:left="340"/>
      </w:pPr>
      <w:hyperlink w:history="1" w:anchor="sec46">
        <w:r>
          <w:rPr>
            <w:b w:val="false"/>
            <w:bCs w:val="false"/>
            <w:color w:val="666666"/>
            <w:sz w:val="20"/>
            <w:szCs w:val="20"/>
          </w:rPr>
          <w:t xml:space="preserve">14.2 고객 생일</w:t>
        </w:r>
      </w:hyperlink>
    </w:p>
    <w:p>
      <w:pPr>
        <w:tabs>
          <w:tab w:val="right" w:pos="9026" w:leader="dot"/>
        </w:tabs>
        <w:spacing w:after="20"/>
        <w:ind w:left="340"/>
      </w:pPr>
      <w:hyperlink w:history="1" w:anchor="sec47">
        <w:r>
          <w:rPr>
            <w:b w:val="false"/>
            <w:bCs w:val="false"/>
            <w:color w:val="666666"/>
            <w:sz w:val="20"/>
            <w:szCs w:val="20"/>
          </w:rPr>
          <w:t xml:space="preserve">14.3 장바구니 이탈 — 3단계</w:t>
        </w:r>
      </w:hyperlink>
    </w:p>
    <w:p>
      <w:pPr>
        <w:tabs>
          <w:tab w:val="right" w:pos="9026" w:leader="dot"/>
        </w:tabs>
        <w:spacing w:after="20"/>
        <w:ind w:left="340"/>
      </w:pPr>
      <w:hyperlink w:history="1" w:anchor="sec48">
        <w:r>
          <w:rPr>
            <w:b w:val="false"/>
            <w:bCs w:val="false"/>
            <w:color w:val="666666"/>
            <w:sz w:val="20"/>
            <w:szCs w:val="20"/>
          </w:rPr>
          <w:t xml:space="preserve">14.4 결제 이탈</w:t>
        </w:r>
      </w:hyperlink>
    </w:p>
    <w:p>
      <w:pPr>
        <w:tabs>
          <w:tab w:val="right" w:pos="9026" w:leader="dot"/>
        </w:tabs>
        <w:spacing w:after="20"/>
        <w:ind w:left="340"/>
      </w:pPr>
      <w:hyperlink w:history="1" w:anchor="sec49">
        <w:r>
          <w:rPr>
            <w:b w:val="false"/>
            <w:bCs w:val="false"/>
            <w:color w:val="666666"/>
            <w:sz w:val="20"/>
            <w:szCs w:val="20"/>
          </w:rPr>
          <w:t xml:space="preserve">14.5 구매 후 팔로우업</w:t>
        </w:r>
      </w:hyperlink>
    </w:p>
    <w:p>
      <w:pPr>
        <w:tabs>
          <w:tab w:val="right" w:pos="9026" w:leader="dot"/>
        </w:tabs>
        <w:spacing w:after="20"/>
        <w:ind w:left="340"/>
      </w:pPr>
      <w:hyperlink w:history="1" w:anchor="sec50">
        <w:r>
          <w:rPr>
            <w:b w:val="false"/>
            <w:bCs w:val="false"/>
            <w:color w:val="666666"/>
            <w:sz w:val="20"/>
            <w:szCs w:val="20"/>
          </w:rPr>
          <w:t xml:space="preserve">14.6 재구매 리마인더</w:t>
        </w:r>
      </w:hyperlink>
    </w:p>
    <w:p>
      <w:pPr>
        <w:tabs>
          <w:tab w:val="right" w:pos="9026" w:leader="dot"/>
        </w:tabs>
        <w:spacing w:after="20"/>
        <w:ind w:left="340"/>
      </w:pPr>
      <w:hyperlink w:history="1" w:anchor="sec51">
        <w:r>
          <w:rPr>
            <w:b w:val="false"/>
            <w:bCs w:val="false"/>
            <w:color w:val="666666"/>
            <w:sz w:val="20"/>
            <w:szCs w:val="20"/>
          </w:rPr>
          <w:t xml:space="preserve">14.7 재유치(Win-back)</w:t>
        </w:r>
      </w:hyperlink>
    </w:p>
    <w:p>
      <w:pPr>
        <w:tabs>
          <w:tab w:val="right" w:pos="9026" w:leader="dot"/>
        </w:tabs>
        <w:spacing w:after="20"/>
        <w:ind w:left="340"/>
      </w:pPr>
      <w:hyperlink w:history="1" w:anchor="sec52">
        <w:r>
          <w:rPr>
            <w:b w:val="false"/>
            <w:bCs w:val="false"/>
            <w:color w:val="666666"/>
            <w:sz w:val="20"/>
            <w:szCs w:val="20"/>
          </w:rPr>
          <w:t xml:space="preserve">14.8 배송 지연</w:t>
        </w:r>
      </w:hyperlink>
    </w:p>
    <w:p>
      <w:pPr>
        <w:tabs>
          <w:tab w:val="right" w:pos="9026" w:leader="dot"/>
        </w:tabs>
        <w:spacing w:after="20"/>
        <w:ind w:left="340"/>
      </w:pPr>
      <w:hyperlink w:history="1" w:anchor="sec53">
        <w:r>
          <w:rPr>
            <w:b w:val="false"/>
            <w:bCs w:val="false"/>
            <w:color w:val="666666"/>
            <w:sz w:val="20"/>
            <w:szCs w:val="20"/>
          </w:rPr>
          <w:t xml:space="preserve">14.9 고스트 카트</w:t>
        </w:r>
      </w:hyperlink>
    </w:p>
    <w:p>
      <w:pPr>
        <w:tabs>
          <w:tab w:val="right" w:pos="9026" w:leader="dot"/>
        </w:tabs>
        <w:spacing w:after="60"/>
        <w:ind w:left="0"/>
      </w:pPr>
      <w:hyperlink w:history="1" w:anchor="sec54">
        <w:r>
          <w:rPr>
            <w:b/>
            <w:bCs/>
            <w:color w:val="2B2520"/>
            <w:sz w:val="22"/>
            <w:szCs w:val="22"/>
          </w:rPr>
          <w:t xml:space="preserve">15. 주문 트리거</w:t>
        </w:r>
      </w:hyperlink>
    </w:p>
    <w:p>
      <w:pPr>
        <w:tabs>
          <w:tab w:val="right" w:pos="9026" w:leader="dot"/>
        </w:tabs>
        <w:spacing w:after="20"/>
        <w:ind w:left="340"/>
      </w:pPr>
      <w:hyperlink w:history="1" w:anchor="sec55">
        <w:r>
          <w:rPr>
            <w:b w:val="false"/>
            <w:bCs w:val="false"/>
            <w:color w:val="666666"/>
            <w:sz w:val="20"/>
            <w:szCs w:val="20"/>
          </w:rPr>
          <w:t xml:space="preserve">15.1 주문 마일스톤(milestone_order)</w:t>
        </w:r>
      </w:hyperlink>
    </w:p>
    <w:p>
      <w:pPr>
        <w:tabs>
          <w:tab w:val="right" w:pos="9026" w:leader="dot"/>
        </w:tabs>
        <w:spacing w:after="20"/>
        <w:ind w:left="340"/>
      </w:pPr>
      <w:hyperlink w:history="1" w:anchor="sec56">
        <w:r>
          <w:rPr>
            <w:b w:val="false"/>
            <w:bCs w:val="false"/>
            <w:color w:val="666666"/>
            <w:sz w:val="20"/>
            <w:szCs w:val="20"/>
          </w:rPr>
          <w:t xml:space="preserve">15.2 주문 보류</w:t>
        </w:r>
      </w:hyperlink>
    </w:p>
    <w:p>
      <w:pPr>
        <w:tabs>
          <w:tab w:val="right" w:pos="9026" w:leader="dot"/>
        </w:tabs>
        <w:spacing w:after="20"/>
        <w:ind w:left="340"/>
      </w:pPr>
      <w:hyperlink w:history="1" w:anchor="sec57">
        <w:r>
          <w:rPr>
            <w:b w:val="false"/>
            <w:bCs w:val="false"/>
            <w:color w:val="666666"/>
            <w:sz w:val="20"/>
            <w:szCs w:val="20"/>
          </w:rPr>
          <w:t xml:space="preserve">15.3 부분 발송</w:t>
        </w:r>
      </w:hyperlink>
    </w:p>
    <w:p>
      <w:pPr>
        <w:tabs>
          <w:tab w:val="right" w:pos="9026" w:leader="dot"/>
        </w:tabs>
        <w:spacing w:after="20"/>
        <w:ind w:left="340"/>
      </w:pPr>
      <w:hyperlink w:history="1" w:anchor="sec58">
        <w:r>
          <w:rPr>
            <w:b w:val="false"/>
            <w:bCs w:val="false"/>
            <w:color w:val="666666"/>
            <w:sz w:val="20"/>
            <w:szCs w:val="20"/>
          </w:rPr>
          <w:t xml:space="preserve">15.4 환불 처리</w:t>
        </w:r>
      </w:hyperlink>
    </w:p>
    <w:p>
      <w:pPr>
        <w:tabs>
          <w:tab w:val="right" w:pos="9026" w:leader="dot"/>
        </w:tabs>
        <w:spacing w:after="20"/>
        <w:ind w:left="340"/>
      </w:pPr>
      <w:hyperlink w:history="1" w:anchor="sec59">
        <w:r>
          <w:rPr>
            <w:b w:val="false"/>
            <w:bCs w:val="false"/>
            <w:color w:val="666666"/>
            <w:sz w:val="20"/>
            <w:szCs w:val="20"/>
          </w:rPr>
          <w:t xml:space="preserve">15.5 반품 접수</w:t>
        </w:r>
      </w:hyperlink>
    </w:p>
    <w:p>
      <w:pPr>
        <w:tabs>
          <w:tab w:val="right" w:pos="9026" w:leader="dot"/>
        </w:tabs>
        <w:spacing w:after="60"/>
        <w:ind w:left="0"/>
      </w:pPr>
      <w:hyperlink w:history="1" w:anchor="sec60">
        <w:r>
          <w:rPr>
            <w:b/>
            <w:bCs/>
            <w:color w:val="2B2520"/>
            <w:sz w:val="22"/>
            <w:szCs w:val="22"/>
          </w:rPr>
          <w:t xml:space="preserve">16. 캘린더 탭 — 기념일 이벤트</w:t>
        </w:r>
      </w:hyperlink>
    </w:p>
    <w:p>
      <w:pPr>
        <w:tabs>
          <w:tab w:val="right" w:pos="9026" w:leader="dot"/>
        </w:tabs>
        <w:spacing w:after="20"/>
        <w:ind w:left="340"/>
      </w:pPr>
      <w:hyperlink w:history="1" w:anchor="sec61">
        <w:r>
          <w:rPr>
            <w:b w:val="false"/>
            <w:bCs w:val="false"/>
            <w:color w:val="666666"/>
            <w:sz w:val="20"/>
            <w:szCs w:val="20"/>
          </w:rPr>
          <w:t xml:space="preserve">16.1 기념일 활성화 / 비활성화</w:t>
        </w:r>
      </w:hyperlink>
    </w:p>
    <w:p>
      <w:pPr>
        <w:tabs>
          <w:tab w:val="right" w:pos="9026" w:leader="dot"/>
        </w:tabs>
        <w:spacing w:after="20"/>
        <w:ind w:left="340"/>
      </w:pPr>
      <w:hyperlink w:history="1" w:anchor="sec62">
        <w:r>
          <w:rPr>
            <w:b w:val="false"/>
            <w:bCs w:val="false"/>
            <w:color w:val="666666"/>
            <w:sz w:val="20"/>
            <w:szCs w:val="20"/>
          </w:rPr>
          <w:t xml:space="preserve">16.2 날짜 사용자 지정</w:t>
        </w:r>
      </w:hyperlink>
    </w:p>
    <w:p>
      <w:pPr>
        <w:tabs>
          <w:tab w:val="right" w:pos="9026" w:leader="dot"/>
        </w:tabs>
        <w:spacing w:after="60"/>
        <w:ind w:left="0"/>
      </w:pPr>
      <w:hyperlink w:history="1" w:anchor="sec63">
        <w:r>
          <w:rPr>
            <w:b/>
            <w:bCs/>
            <w:color w:val="2B2520"/>
            <w:sz w:val="22"/>
            <w:szCs w:val="22"/>
          </w:rPr>
          <w:t xml:space="preserve">17. 시즌 캠페인 탭</w:t>
        </w:r>
      </w:hyperlink>
    </w:p>
    <w:p>
      <w:pPr>
        <w:tabs>
          <w:tab w:val="right" w:pos="9026" w:leader="dot"/>
        </w:tabs>
        <w:spacing w:after="20"/>
        <w:ind w:left="340"/>
      </w:pPr>
      <w:hyperlink w:history="1" w:anchor="sec64">
        <w:r>
          <w:rPr>
            <w:b w:val="false"/>
            <w:bCs w:val="false"/>
            <w:color w:val="666666"/>
            <w:sz w:val="20"/>
            <w:szCs w:val="20"/>
          </w:rPr>
          <w:t xml:space="preserve">17.1 캠페인 생성</w:t>
        </w:r>
      </w:hyperlink>
    </w:p>
    <w:p>
      <w:pPr>
        <w:tabs>
          <w:tab w:val="right" w:pos="9026" w:leader="dot"/>
        </w:tabs>
        <w:spacing w:after="60"/>
        <w:ind w:left="0"/>
      </w:pPr>
      <w:hyperlink w:history="1" w:anchor="sec65">
        <w:r>
          <w:rPr>
            <w:b/>
            <w:bCs/>
            <w:color w:val="2B2520"/>
            <w:sz w:val="22"/>
            <w:szCs w:val="22"/>
          </w:rPr>
          <w:t xml:space="preserve">18. 로열티 프로그램</w:t>
        </w:r>
      </w:hyperlink>
    </w:p>
    <w:p>
      <w:pPr>
        <w:tabs>
          <w:tab w:val="right" w:pos="9026" w:leader="dot"/>
        </w:tabs>
        <w:spacing w:after="20"/>
        <w:ind w:left="340"/>
      </w:pPr>
      <w:hyperlink w:history="1" w:anchor="sec66">
        <w:r>
          <w:rPr>
            <w:b w:val="false"/>
            <w:bCs w:val="false"/>
            <w:color w:val="666666"/>
            <w:sz w:val="20"/>
            <w:szCs w:val="20"/>
          </w:rPr>
          <w:t xml:space="preserve">18.1 포인트 지급</w:t>
        </w:r>
      </w:hyperlink>
    </w:p>
    <w:p>
      <w:pPr>
        <w:tabs>
          <w:tab w:val="right" w:pos="9026" w:leader="dot"/>
        </w:tabs>
        <w:spacing w:after="20"/>
        <w:ind w:left="340"/>
      </w:pPr>
      <w:hyperlink w:history="1" w:anchor="sec67">
        <w:r>
          <w:rPr>
            <w:b w:val="false"/>
            <w:bCs w:val="false"/>
            <w:color w:val="666666"/>
            <w:sz w:val="20"/>
            <w:szCs w:val="20"/>
          </w:rPr>
          <w:t xml:space="preserve">18.2 로열티 단계</w:t>
        </w:r>
      </w:hyperlink>
    </w:p>
    <w:p>
      <w:pPr>
        <w:tabs>
          <w:tab w:val="right" w:pos="9026" w:leader="dot"/>
        </w:tabs>
        <w:spacing w:after="20"/>
        <w:ind w:left="340"/>
      </w:pPr>
      <w:hyperlink w:history="1" w:anchor="sec68">
        <w:r>
          <w:rPr>
            <w:b w:val="false"/>
            <w:bCs w:val="false"/>
            <w:color w:val="666666"/>
            <w:sz w:val="20"/>
            <w:szCs w:val="20"/>
          </w:rPr>
          <w:t xml:space="preserve">18.3 로열티 이메일</w:t>
        </w:r>
      </w:hyperlink>
    </w:p>
    <w:p>
      <w:pPr>
        <w:tabs>
          <w:tab w:val="right" w:pos="9026" w:leader="dot"/>
        </w:tabs>
        <w:spacing w:after="20"/>
        <w:ind w:left="340"/>
      </w:pPr>
      <w:hyperlink w:history="1" w:anchor="sec69">
        <w:r>
          <w:rPr>
            <w:b w:val="false"/>
            <w:bCs w:val="false"/>
            <w:color w:val="666666"/>
            <w:sz w:val="20"/>
            <w:szCs w:val="20"/>
          </w:rPr>
          <w:t xml:space="preserve">18.4 멀티 매장 누적</w:t>
        </w:r>
      </w:hyperlink>
    </w:p>
    <w:p>
      <w:pPr>
        <w:tabs>
          <w:tab w:val="right" w:pos="9026" w:leader="dot"/>
        </w:tabs>
        <w:spacing w:after="60"/>
        <w:ind w:left="0"/>
      </w:pPr>
      <w:hyperlink w:history="1" w:anchor="sec70">
        <w:r>
          <w:rPr>
            <w:b/>
            <w:bCs/>
            <w:color w:val="2B2520"/>
            <w:sz w:val="22"/>
            <w:szCs w:val="22"/>
          </w:rPr>
          <w:t xml:space="preserve">19. 세그먼트 탭 — 행동 세그멘테이션</w:t>
        </w:r>
      </w:hyperlink>
    </w:p>
    <w:p>
      <w:pPr>
        <w:tabs>
          <w:tab w:val="right" w:pos="9026" w:leader="dot"/>
        </w:tabs>
        <w:spacing w:after="20"/>
        <w:ind w:left="340"/>
      </w:pPr>
      <w:hyperlink w:history="1" w:anchor="sec71">
        <w:r>
          <w:rPr>
            <w:b w:val="false"/>
            <w:bCs w:val="false"/>
            <w:color w:val="666666"/>
            <w:sz w:val="20"/>
            <w:szCs w:val="20"/>
          </w:rPr>
          <w:t xml:space="preserve">19.1 5가지 세그먼트</w:t>
        </w:r>
      </w:hyperlink>
    </w:p>
    <w:p>
      <w:pPr>
        <w:tabs>
          <w:tab w:val="right" w:pos="9026" w:leader="dot"/>
        </w:tabs>
        <w:spacing w:after="20"/>
        <w:ind w:left="340"/>
      </w:pPr>
      <w:hyperlink w:history="1" w:anchor="sec72">
        <w:r>
          <w:rPr>
            <w:b w:val="false"/>
            <w:bCs w:val="false"/>
            <w:color w:val="666666"/>
            <w:sz w:val="20"/>
            <w:szCs w:val="20"/>
          </w:rPr>
          <w:t xml:space="preserve">19.2 캠페인에서 세그먼트 활용</w:t>
        </w:r>
      </w:hyperlink>
    </w:p>
    <w:p>
      <w:pPr>
        <w:tabs>
          <w:tab w:val="right" w:pos="9026" w:leader="dot"/>
        </w:tabs>
        <w:spacing w:after="60"/>
        <w:ind w:left="0"/>
      </w:pPr>
      <w:hyperlink w:history="1" w:anchor="sec73">
        <w:r>
          <w:rPr>
            <w:b/>
            <w:bCs/>
            <w:color w:val="2B2520"/>
            <w:sz w:val="22"/>
            <w:szCs w:val="22"/>
          </w:rPr>
          <w:t xml:space="preserve">20. 골든 아워 — 최적의 발송 시간</w:t>
        </w:r>
      </w:hyperlink>
    </w:p>
    <w:p>
      <w:pPr>
        <w:tabs>
          <w:tab w:val="right" w:pos="9026" w:leader="dot"/>
        </w:tabs>
        <w:spacing w:after="60"/>
        <w:ind w:left="0"/>
      </w:pPr>
      <w:hyperlink w:history="1" w:anchor="sec74">
        <w:r>
          <w:rPr>
            <w:b/>
            <w:bCs/>
            <w:color w:val="2B2520"/>
            <w:sz w:val="22"/>
            <w:szCs w:val="22"/>
          </w:rPr>
          <w:t xml:space="preserve">21. 개인별 구매 윈도우</w:t>
        </w:r>
      </w:hyperlink>
    </w:p>
    <w:p>
      <w:pPr>
        <w:tabs>
          <w:tab w:val="right" w:pos="9026" w:leader="dot"/>
        </w:tabs>
        <w:spacing w:after="20"/>
        <w:ind w:left="340"/>
      </w:pPr>
      <w:hyperlink w:history="1" w:anchor="sec75">
        <w:r>
          <w:rPr>
            <w:b w:val="false"/>
            <w:bCs w:val="false"/>
            <w:color w:val="666666"/>
            <w:sz w:val="20"/>
            <w:szCs w:val="20"/>
          </w:rPr>
          <w:t xml:space="preserve">21.1 대기열 활성화</w:t>
        </w:r>
      </w:hyperlink>
    </w:p>
    <w:p>
      <w:pPr>
        <w:tabs>
          <w:tab w:val="right" w:pos="9026" w:leader="dot"/>
        </w:tabs>
        <w:spacing w:after="60"/>
        <w:ind w:left="0"/>
      </w:pPr>
      <w:hyperlink w:history="1" w:anchor="sec76">
        <w:r>
          <w:rPr>
            <w:b/>
            <w:bCs/>
            <w:color w:val="2B2520"/>
            <w:sz w:val="22"/>
            <w:szCs w:val="22"/>
          </w:rPr>
          <w:t xml:space="preserve">22. 업셀 및 컬렉션 완성</w:t>
        </w:r>
      </w:hyperlink>
    </w:p>
    <w:p>
      <w:pPr>
        <w:tabs>
          <w:tab w:val="right" w:pos="9026" w:leader="dot"/>
        </w:tabs>
        <w:spacing w:after="20"/>
        <w:ind w:left="340"/>
      </w:pPr>
      <w:hyperlink w:history="1" w:anchor="sec77">
        <w:r>
          <w:rPr>
            <w:b w:val="false"/>
            <w:bCs w:val="false"/>
            <w:color w:val="666666"/>
            <w:sz w:val="20"/>
            <w:szCs w:val="20"/>
          </w:rPr>
          <w:t xml:space="preserve">22.1 스마트 업셀</w:t>
        </w:r>
      </w:hyperlink>
    </w:p>
    <w:p>
      <w:pPr>
        <w:tabs>
          <w:tab w:val="right" w:pos="9026" w:leader="dot"/>
        </w:tabs>
        <w:spacing w:after="20"/>
        <w:ind w:left="340"/>
      </w:pPr>
      <w:hyperlink w:history="1" w:anchor="sec78">
        <w:r>
          <w:rPr>
            <w:b w:val="false"/>
            <w:bCs w:val="false"/>
            <w:color w:val="666666"/>
            <w:sz w:val="20"/>
            <w:szCs w:val="20"/>
          </w:rPr>
          <w:t xml:space="preserve">22.2 룩을 완성하세요</w:t>
        </w:r>
      </w:hyperlink>
    </w:p>
    <w:p>
      <w:pPr>
        <w:tabs>
          <w:tab w:val="right" w:pos="9026" w:leader="dot"/>
        </w:tabs>
        <w:spacing w:after="20"/>
        <w:ind w:left="340"/>
      </w:pPr>
      <w:hyperlink w:history="1" w:anchor="sec79">
        <w:r>
          <w:rPr>
            <w:b w:val="false"/>
            <w:bCs w:val="false"/>
            <w:color w:val="666666"/>
            <w:sz w:val="20"/>
            <w:szCs w:val="20"/>
          </w:rPr>
          <w:t xml:space="preserve">22.3 컬렉션 완성</w:t>
        </w:r>
      </w:hyperlink>
    </w:p>
    <w:p>
      <w:pPr>
        <w:tabs>
          <w:tab w:val="right" w:pos="9026" w:leader="dot"/>
        </w:tabs>
        <w:spacing w:after="60"/>
        <w:ind w:left="0"/>
      </w:pPr>
      <w:hyperlink w:history="1" w:anchor="sec80">
        <w:r>
          <w:rPr>
            <w:b/>
            <w:bCs/>
            <w:color w:val="2B2520"/>
            <w:sz w:val="22"/>
            <w:szCs w:val="22"/>
          </w:rPr>
          <w:t xml:space="preserve">23. 상품 대기 목록</w:t>
        </w:r>
      </w:hyperlink>
    </w:p>
    <w:p>
      <w:pPr>
        <w:tabs>
          <w:tab w:val="right" w:pos="9026" w:leader="dot"/>
        </w:tabs>
        <w:spacing w:after="20"/>
        <w:ind w:left="340"/>
      </w:pPr>
      <w:hyperlink w:history="1" w:anchor="sec81">
        <w:r>
          <w:rPr>
            <w:b w:val="false"/>
            <w:bCs w:val="false"/>
            <w:color w:val="666666"/>
            <w:sz w:val="20"/>
            <w:szCs w:val="20"/>
          </w:rPr>
          <w:t xml:space="preserve">23.1 설정</w:t>
        </w:r>
      </w:hyperlink>
    </w:p>
    <w:p>
      <w:pPr>
        <w:tabs>
          <w:tab w:val="right" w:pos="9026" w:leader="dot"/>
        </w:tabs>
        <w:spacing w:after="20"/>
        <w:ind w:left="340"/>
      </w:pPr>
      <w:hyperlink w:history="1" w:anchor="sec82">
        <w:r>
          <w:rPr>
            <w:b w:val="false"/>
            <w:bCs w:val="false"/>
            <w:color w:val="666666"/>
            <w:sz w:val="20"/>
            <w:szCs w:val="20"/>
          </w:rPr>
          <w:t xml:space="preserve">23.2 등록 관리</w:t>
        </w:r>
      </w:hyperlink>
    </w:p>
    <w:p>
      <w:pPr>
        <w:tabs>
          <w:tab w:val="right" w:pos="9026" w:leader="dot"/>
        </w:tabs>
        <w:spacing w:after="60"/>
        <w:ind w:left="0"/>
      </w:pPr>
      <w:hyperlink w:history="1" w:anchor="sec83">
        <w:r>
          <w:rPr>
            <w:b/>
            <w:bCs/>
            <w:color w:val="2B2520"/>
            <w:sz w:val="22"/>
            <w:szCs w:val="22"/>
          </w:rPr>
          <w:t xml:space="preserve">24. A/B 테스트 탭</w:t>
        </w:r>
      </w:hyperlink>
    </w:p>
    <w:p>
      <w:pPr>
        <w:tabs>
          <w:tab w:val="right" w:pos="9026" w:leader="dot"/>
        </w:tabs>
        <w:spacing w:after="20"/>
        <w:ind w:left="340"/>
      </w:pPr>
      <w:hyperlink w:history="1" w:anchor="sec84">
        <w:r>
          <w:rPr>
            <w:b w:val="false"/>
            <w:bCs w:val="false"/>
            <w:color w:val="666666"/>
            <w:sz w:val="20"/>
            <w:szCs w:val="20"/>
          </w:rPr>
          <w:t xml:space="preserve">24.1 테스트 생성</w:t>
        </w:r>
      </w:hyperlink>
    </w:p>
    <w:p>
      <w:pPr>
        <w:tabs>
          <w:tab w:val="right" w:pos="9026" w:leader="dot"/>
        </w:tabs>
        <w:spacing w:after="20"/>
        <w:ind w:left="340"/>
      </w:pPr>
      <w:hyperlink w:history="1" w:anchor="sec85">
        <w:r>
          <w:rPr>
            <w:b w:val="false"/>
            <w:bCs w:val="false"/>
            <w:color w:val="666666"/>
            <w:sz w:val="20"/>
            <w:szCs w:val="20"/>
          </w:rPr>
          <w:t xml:space="preserve">24.2 결과 확인</w:t>
        </w:r>
      </w:hyperlink>
    </w:p>
    <w:p>
      <w:pPr>
        <w:tabs>
          <w:tab w:val="right" w:pos="9026" w:leader="dot"/>
        </w:tabs>
        <w:spacing w:after="20"/>
        <w:ind w:left="340"/>
      </w:pPr>
      <w:hyperlink w:history="1" w:anchor="sec86">
        <w:r>
          <w:rPr>
            <w:b w:val="false"/>
            <w:bCs w:val="false"/>
            <w:color w:val="666666"/>
            <w:sz w:val="20"/>
            <w:szCs w:val="20"/>
          </w:rPr>
          <w:t xml:space="preserve">24.3 승자 지정</w:t>
        </w:r>
      </w:hyperlink>
    </w:p>
    <w:p>
      <w:pPr>
        <w:tabs>
          <w:tab w:val="right" w:pos="9026" w:leader="dot"/>
        </w:tabs>
        <w:spacing w:after="60"/>
        <w:ind w:left="0"/>
      </w:pPr>
      <w:hyperlink w:history="1" w:anchor="sec87">
        <w:r>
          <w:rPr>
            <w:b/>
            <w:bCs/>
            <w:color w:val="2B2520"/>
            <w:sz w:val="22"/>
            <w:szCs w:val="22"/>
          </w:rPr>
          <w:t xml:space="preserve">25. 통계 탭</w:t>
        </w:r>
      </w:hyperlink>
    </w:p>
    <w:p>
      <w:pPr>
        <w:tabs>
          <w:tab w:val="right" w:pos="9026" w:leader="dot"/>
        </w:tabs>
        <w:spacing w:after="20"/>
        <w:ind w:left="340"/>
      </w:pPr>
      <w:hyperlink w:history="1" w:anchor="sec88">
        <w:r>
          <w:rPr>
            <w:b w:val="false"/>
            <w:bCs w:val="false"/>
            <w:color w:val="666666"/>
            <w:sz w:val="20"/>
            <w:szCs w:val="20"/>
          </w:rPr>
          <w:t xml:space="preserve">25.1 KPI 대시보드</w:t>
        </w:r>
      </w:hyperlink>
    </w:p>
    <w:p>
      <w:pPr>
        <w:tabs>
          <w:tab w:val="right" w:pos="9026" w:leader="dot"/>
        </w:tabs>
        <w:spacing w:after="20"/>
        <w:ind w:left="340"/>
      </w:pPr>
      <w:hyperlink w:history="1" w:anchor="sec89">
        <w:r>
          <w:rPr>
            <w:b w:val="false"/>
            <w:bCs w:val="false"/>
            <w:color w:val="666666"/>
            <w:sz w:val="20"/>
            <w:szCs w:val="20"/>
          </w:rPr>
          <w:t xml:space="preserve">25.2 열람 및 클릭 트래킹</w:t>
        </w:r>
      </w:hyperlink>
    </w:p>
    <w:p>
      <w:pPr>
        <w:tabs>
          <w:tab w:val="right" w:pos="9026" w:leader="dot"/>
        </w:tabs>
        <w:spacing w:after="20"/>
        <w:ind w:left="340"/>
      </w:pPr>
      <w:hyperlink w:history="1" w:anchor="sec90">
        <w:r>
          <w:rPr>
            <w:b w:val="false"/>
            <w:bCs w:val="false"/>
            <w:color w:val="666666"/>
            <w:sz w:val="20"/>
            <w:szCs w:val="20"/>
          </w:rPr>
          <w:t xml:space="preserve">25.3 매출 어트리뷰션</w:t>
        </w:r>
      </w:hyperlink>
    </w:p>
    <w:p>
      <w:pPr>
        <w:tabs>
          <w:tab w:val="right" w:pos="9026" w:leader="dot"/>
        </w:tabs>
        <w:spacing w:after="20"/>
        <w:ind w:left="340"/>
      </w:pPr>
      <w:hyperlink w:history="1" w:anchor="sec91">
        <w:r>
          <w:rPr>
            <w:b w:val="false"/>
            <w:bCs w:val="false"/>
            <w:color w:val="666666"/>
            <w:sz w:val="20"/>
            <w:szCs w:val="20"/>
          </w:rPr>
          <w:t xml:space="preserve">25.4 전달률 점수</w:t>
        </w:r>
      </w:hyperlink>
    </w:p>
    <w:p>
      <w:pPr>
        <w:tabs>
          <w:tab w:val="right" w:pos="9026" w:leader="dot"/>
        </w:tabs>
        <w:spacing w:after="20"/>
        <w:ind w:left="340"/>
      </w:pPr>
      <w:hyperlink w:history="1" w:anchor="sec92">
        <w:r>
          <w:rPr>
            <w:b w:val="false"/>
            <w:bCs w:val="false"/>
            <w:color w:val="666666"/>
            <w:sz w:val="20"/>
            <w:szCs w:val="20"/>
          </w:rPr>
          <w:t xml:space="preserve">25.5 이탈 점수</w:t>
        </w:r>
      </w:hyperlink>
    </w:p>
    <w:p>
      <w:pPr>
        <w:tabs>
          <w:tab w:val="right" w:pos="9026" w:leader="dot"/>
        </w:tabs>
        <w:spacing w:after="20"/>
        <w:ind w:left="340"/>
      </w:pPr>
      <w:hyperlink w:history="1" w:anchor="sec93">
        <w:r>
          <w:rPr>
            <w:b w:val="false"/>
            <w:bCs w:val="false"/>
            <w:color w:val="666666"/>
            <w:sz w:val="20"/>
            <w:szCs w:val="20"/>
          </w:rPr>
          <w:t xml:space="preserve">25.6 CLV — 12개월 고객 생애 가치</w:t>
        </w:r>
      </w:hyperlink>
    </w:p>
    <w:p>
      <w:pPr>
        <w:tabs>
          <w:tab w:val="right" w:pos="9026" w:leader="dot"/>
        </w:tabs>
        <w:spacing w:after="20"/>
        <w:ind w:left="340"/>
      </w:pPr>
      <w:hyperlink w:history="1" w:anchor="sec94">
        <w:r>
          <w:rPr>
            <w:b w:val="false"/>
            <w:bCs w:val="false"/>
            <w:color w:val="666666"/>
            <w:sz w:val="20"/>
            <w:szCs w:val="20"/>
          </w:rPr>
          <w:t xml:space="preserve">25.7 구매 성향 점수</w:t>
        </w:r>
      </w:hyperlink>
    </w:p>
    <w:p>
      <w:pPr>
        <w:tabs>
          <w:tab w:val="right" w:pos="9026" w:leader="dot"/>
        </w:tabs>
        <w:spacing w:after="20"/>
        <w:ind w:left="340"/>
      </w:pPr>
      <w:hyperlink w:history="1" w:anchor="sec95">
        <w:r>
          <w:rPr>
            <w:b w:val="false"/>
            <w:bCs w:val="false"/>
            <w:color w:val="666666"/>
            <w:sz w:val="20"/>
            <w:szCs w:val="20"/>
          </w:rPr>
          <w:t xml:space="preserve">25.8 고객 이메일 이력</w:t>
        </w:r>
      </w:hyperlink>
    </w:p>
    <w:p>
      <w:pPr>
        <w:tabs>
          <w:tab w:val="right" w:pos="9026" w:leader="dot"/>
        </w:tabs>
        <w:spacing w:after="60"/>
        <w:ind w:left="0"/>
      </w:pPr>
      <w:hyperlink w:history="1" w:anchor="sec96">
        <w:r>
          <w:rPr>
            <w:b/>
            <w:bCs/>
            <w:color w:val="2B2520"/>
            <w:sz w:val="22"/>
            <w:szCs w:val="22"/>
          </w:rPr>
          <w:t xml:space="preserve">25b. 고객 이력 탭</w:t>
        </w:r>
      </w:hyperlink>
    </w:p>
    <w:p>
      <w:pPr>
        <w:tabs>
          <w:tab w:val="right" w:pos="9026" w:leader="dot"/>
        </w:tabs>
        <w:spacing w:after="20"/>
        <w:ind w:left="340"/>
      </w:pPr>
      <w:hyperlink w:history="1" w:anchor="sec97">
        <w:r>
          <w:rPr>
            <w:b w:val="false"/>
            <w:bCs w:val="false"/>
            <w:color w:val="666666"/>
            <w:sz w:val="20"/>
            <w:szCs w:val="20"/>
          </w:rPr>
          <w:t xml:space="preserve">25b.1 사용 가능한 필터</w:t>
        </w:r>
      </w:hyperlink>
    </w:p>
    <w:p>
      <w:pPr>
        <w:tabs>
          <w:tab w:val="right" w:pos="9026" w:leader="dot"/>
        </w:tabs>
        <w:spacing w:after="20"/>
        <w:ind w:left="340"/>
      </w:pPr>
      <w:hyperlink w:history="1" w:anchor="sec98">
        <w:r>
          <w:rPr>
            <w:b w:val="false"/>
            <w:bCs w:val="false"/>
            <w:color w:val="666666"/>
            <w:sz w:val="20"/>
            <w:szCs w:val="20"/>
          </w:rPr>
          <w:t xml:space="preserve">25b.2 CSV 내보내기</w:t>
        </w:r>
      </w:hyperlink>
    </w:p>
    <w:p>
      <w:pPr>
        <w:tabs>
          <w:tab w:val="right" w:pos="9026" w:leader="dot"/>
        </w:tabs>
        <w:spacing w:after="60"/>
        <w:ind w:left="0"/>
      </w:pPr>
      <w:hyperlink w:history="1" w:anchor="sec99">
        <w:r>
          <w:rPr>
            <w:b/>
            <w:bCs/>
            <w:color w:val="2B2520"/>
            <w:sz w:val="22"/>
            <w:szCs w:val="22"/>
          </w:rPr>
          <w:t xml:space="preserve">26. 자동 월간 리포트</w:t>
        </w:r>
      </w:hyperlink>
    </w:p>
    <w:p>
      <w:pPr>
        <w:tabs>
          <w:tab w:val="right" w:pos="9026" w:leader="dot"/>
        </w:tabs>
        <w:spacing w:after="20"/>
        <w:ind w:left="340"/>
      </w:pPr>
      <w:hyperlink w:history="1" w:anchor="sec100">
        <w:r>
          <w:rPr>
            <w:b w:val="false"/>
            <w:bCs w:val="false"/>
            <w:color w:val="666666"/>
            <w:sz w:val="20"/>
            <w:szCs w:val="20"/>
          </w:rPr>
          <w:t xml:space="preserve">26.1 설정</w:t>
        </w:r>
      </w:hyperlink>
    </w:p>
    <w:p>
      <w:pPr>
        <w:tabs>
          <w:tab w:val="right" w:pos="9026" w:leader="dot"/>
        </w:tabs>
        <w:spacing w:after="60"/>
        <w:ind w:left="0"/>
      </w:pPr>
      <w:hyperlink w:history="1" w:anchor="sec101">
        <w:r>
          <w:rPr>
            <w:b/>
            <w:bCs/>
            <w:color w:val="2B2520"/>
            <w:sz w:val="22"/>
            <w:szCs w:val="22"/>
          </w:rPr>
          <w:t xml:space="preserve">27. 발송 도메인 평판</w:t>
        </w:r>
      </w:hyperlink>
    </w:p>
    <w:p>
      <w:pPr>
        <w:tabs>
          <w:tab w:val="right" w:pos="9026" w:leader="dot"/>
        </w:tabs>
        <w:spacing w:after="20"/>
        <w:ind w:left="340"/>
      </w:pPr>
      <w:hyperlink w:history="1" w:anchor="sec102">
        <w:r>
          <w:rPr>
            <w:b w:val="false"/>
            <w:bCs w:val="false"/>
            <w:color w:val="666666"/>
            <w:sz w:val="20"/>
            <w:szCs w:val="20"/>
          </w:rPr>
          <w:t xml:space="preserve">27.1 결과 해석</w:t>
        </w:r>
      </w:hyperlink>
    </w:p>
    <w:p>
      <w:pPr>
        <w:tabs>
          <w:tab w:val="right" w:pos="9026" w:leader="dot"/>
        </w:tabs>
        <w:spacing w:after="60"/>
        <w:ind w:left="0"/>
      </w:pPr>
      <w:hyperlink w:history="1" w:anchor="sec103">
        <w:r>
          <w:rPr>
            <w:b/>
            <w:bCs/>
            <w:color w:val="2B2520"/>
            <w:sz w:val="22"/>
            <w:szCs w:val="22"/>
          </w:rPr>
          <w:t xml:space="preserve">28. Google 및 SEO 연동</w:t>
        </w:r>
      </w:hyperlink>
    </w:p>
    <w:p>
      <w:pPr>
        <w:tabs>
          <w:tab w:val="right" w:pos="9026" w:leader="dot"/>
        </w:tabs>
        <w:spacing w:after="20"/>
        <w:ind w:left="340"/>
      </w:pPr>
      <w:hyperlink w:history="1" w:anchor="sec104">
        <w:r>
          <w:rPr>
            <w:b w:val="false"/>
            <w:bCs w:val="false"/>
            <w:color w:val="666666"/>
            <w:sz w:val="20"/>
            <w:szCs w:val="20"/>
          </w:rPr>
          <w:t xml:space="preserve">28.1 Gmail Postmaster Tools</w:t>
        </w:r>
      </w:hyperlink>
    </w:p>
    <w:p>
      <w:pPr>
        <w:tabs>
          <w:tab w:val="right" w:pos="9026" w:leader="dot"/>
        </w:tabs>
        <w:spacing w:after="20"/>
        <w:ind w:left="340"/>
      </w:pPr>
      <w:hyperlink w:history="1" w:anchor="sec105">
        <w:r>
          <w:rPr>
            <w:b w:val="false"/>
            <w:bCs w:val="false"/>
            <w:color w:val="666666"/>
            <w:sz w:val="20"/>
            <w:szCs w:val="20"/>
          </w:rPr>
          <w:t xml:space="preserve">28.2 Google Search Console</w:t>
        </w:r>
      </w:hyperlink>
    </w:p>
    <w:p>
      <w:pPr>
        <w:tabs>
          <w:tab w:val="right" w:pos="9026" w:leader="dot"/>
        </w:tabs>
        <w:spacing w:after="20"/>
        <w:ind w:left="340"/>
      </w:pPr>
      <w:hyperlink w:history="1" w:anchor="sec106">
        <w:r>
          <w:rPr>
            <w:b w:val="false"/>
            <w:bCs w:val="false"/>
            <w:color w:val="666666"/>
            <w:sz w:val="20"/>
            <w:szCs w:val="20"/>
          </w:rPr>
          <w:t xml:space="preserve">28.3 Google PageSpeed Insights</w:t>
        </w:r>
      </w:hyperlink>
    </w:p>
    <w:p>
      <w:pPr>
        <w:tabs>
          <w:tab w:val="right" w:pos="9026" w:leader="dot"/>
        </w:tabs>
        <w:spacing w:after="20"/>
        <w:ind w:left="340"/>
      </w:pPr>
      <w:hyperlink w:history="1" w:anchor="sec107">
        <w:r>
          <w:rPr>
            <w:b w:val="false"/>
            <w:bCs w:val="false"/>
            <w:color w:val="666666"/>
            <w:sz w:val="20"/>
            <w:szCs w:val="20"/>
          </w:rPr>
          <w:t xml:space="preserve">28.4 Semrush 및 Moz(선택 사항)</w:t>
        </w:r>
      </w:hyperlink>
    </w:p>
    <w:p>
      <w:pPr>
        <w:tabs>
          <w:tab w:val="right" w:pos="9026" w:leader="dot"/>
        </w:tabs>
        <w:spacing w:after="60"/>
        <w:ind w:left="0"/>
      </w:pPr>
      <w:hyperlink w:history="1" w:anchor="sec108">
        <w:r>
          <w:rPr>
            <w:b/>
            <w:bCs/>
            <w:color w:val="2B2520"/>
            <w:sz w:val="22"/>
            <w:szCs w:val="22"/>
          </w:rPr>
          <w:t xml:space="preserve">29. 바운스 탭 — 유효하지 않은 이메일 관리</w:t>
        </w:r>
      </w:hyperlink>
    </w:p>
    <w:p>
      <w:pPr>
        <w:tabs>
          <w:tab w:val="right" w:pos="9026" w:leader="dot"/>
        </w:tabs>
        <w:spacing w:after="20"/>
        <w:ind w:left="340"/>
      </w:pPr>
      <w:hyperlink w:history="1" w:anchor="sec109">
        <w:r>
          <w:rPr>
            <w:b w:val="false"/>
            <w:bCs w:val="false"/>
            <w:color w:val="666666"/>
            <w:sz w:val="20"/>
            <w:szCs w:val="20"/>
          </w:rPr>
          <w:t xml:space="preserve">29.1 IMAP 설정</w:t>
        </w:r>
      </w:hyperlink>
    </w:p>
    <w:p>
      <w:pPr>
        <w:tabs>
          <w:tab w:val="right" w:pos="9026" w:leader="dot"/>
        </w:tabs>
        <w:spacing w:after="20"/>
        <w:ind w:left="340"/>
      </w:pPr>
      <w:hyperlink w:history="1" w:anchor="sec110">
        <w:r>
          <w:rPr>
            <w:b w:val="false"/>
            <w:bCs w:val="false"/>
            <w:color w:val="666666"/>
            <w:sz w:val="20"/>
            <w:szCs w:val="20"/>
          </w:rPr>
          <w:t xml:space="preserve">29.2 ESP 웹훅 설정</w:t>
        </w:r>
      </w:hyperlink>
    </w:p>
    <w:p>
      <w:pPr>
        <w:tabs>
          <w:tab w:val="right" w:pos="9026" w:leader="dot"/>
        </w:tabs>
        <w:spacing w:after="20"/>
        <w:ind w:left="340"/>
      </w:pPr>
      <w:hyperlink w:history="1" w:anchor="sec111">
        <w:r>
          <w:rPr>
            <w:b w:val="false"/>
            <w:bCs w:val="false"/>
            <w:color w:val="666666"/>
            <w:sz w:val="20"/>
            <w:szCs w:val="20"/>
          </w:rPr>
          <w:t xml:space="preserve">29.3 하드 바운스와 소프트 바운스</w:t>
        </w:r>
      </w:hyperlink>
    </w:p>
    <w:p>
      <w:pPr>
        <w:tabs>
          <w:tab w:val="right" w:pos="9026" w:leader="dot"/>
        </w:tabs>
        <w:spacing w:after="60"/>
        <w:ind w:left="0"/>
      </w:pPr>
      <w:hyperlink w:history="1" w:anchor="sec112">
        <w:r>
          <w:rPr>
            <w:b/>
            <w:bCs/>
            <w:color w:val="2B2520"/>
            <w:sz w:val="22"/>
            <w:szCs w:val="22"/>
          </w:rPr>
          <w:t xml:space="preserve">30. 정품 인증서</w:t>
        </w:r>
      </w:hyperlink>
    </w:p>
    <w:p>
      <w:pPr>
        <w:tabs>
          <w:tab w:val="right" w:pos="9026" w:leader="dot"/>
        </w:tabs>
        <w:spacing w:after="20"/>
        <w:ind w:left="340"/>
      </w:pPr>
      <w:hyperlink w:history="1" w:anchor="sec113">
        <w:r>
          <w:rPr>
            <w:b w:val="false"/>
            <w:bCs w:val="false"/>
            <w:color w:val="666666"/>
            <w:sz w:val="20"/>
            <w:szCs w:val="20"/>
          </w:rPr>
          <w:t xml:space="preserve">30.1 설정</w:t>
        </w:r>
      </w:hyperlink>
    </w:p>
    <w:p>
      <w:pPr>
        <w:tabs>
          <w:tab w:val="right" w:pos="9026" w:leader="dot"/>
        </w:tabs>
        <w:spacing w:after="20"/>
        <w:ind w:left="340"/>
      </w:pPr>
      <w:hyperlink w:history="1" w:anchor="sec114">
        <w:r>
          <w:rPr>
            <w:b w:val="false"/>
            <w:bCs w:val="false"/>
            <w:color w:val="666666"/>
            <w:sz w:val="20"/>
            <w:szCs w:val="20"/>
          </w:rPr>
          <w:t xml:space="preserve">30.2 인증서 수동 발급</w:t>
        </w:r>
      </w:hyperlink>
    </w:p>
    <w:p>
      <w:pPr>
        <w:tabs>
          <w:tab w:val="right" w:pos="9026" w:leader="dot"/>
        </w:tabs>
        <w:spacing w:after="60"/>
        <w:ind w:left="0"/>
      </w:pPr>
      <w:hyperlink w:history="1" w:anchor="sec115">
        <w:r>
          <w:rPr>
            <w:b/>
            <w:bCs/>
            <w:color w:val="2B2520"/>
            <w:sz w:val="22"/>
            <w:szCs w:val="22"/>
          </w:rPr>
          <w:t xml:space="preserve">31. 고객 환경설정 센터</w:t>
        </w:r>
      </w:hyperlink>
    </w:p>
    <w:p>
      <w:pPr>
        <w:tabs>
          <w:tab w:val="right" w:pos="9026" w:leader="dot"/>
        </w:tabs>
        <w:spacing w:after="20"/>
        <w:ind w:left="340"/>
      </w:pPr>
      <w:hyperlink w:history="1" w:anchor="sec116">
        <w:r>
          <w:rPr>
            <w:b w:val="false"/>
            <w:bCs w:val="false"/>
            <w:color w:val="666666"/>
            <w:sz w:val="20"/>
            <w:szCs w:val="20"/>
          </w:rPr>
          <w:t xml:space="preserve">31.1 환경설정 카테고리</w:t>
        </w:r>
      </w:hyperlink>
    </w:p>
    <w:p>
      <w:pPr>
        <w:tabs>
          <w:tab w:val="right" w:pos="9026" w:leader="dot"/>
        </w:tabs>
        <w:spacing w:after="20"/>
        <w:ind w:left="340"/>
      </w:pPr>
      <w:hyperlink w:history="1" w:anchor="sec117">
        <w:r>
          <w:rPr>
            <w:b w:val="false"/>
            <w:bCs w:val="false"/>
            <w:color w:val="666666"/>
            <w:sz w:val="20"/>
            <w:szCs w:val="20"/>
          </w:rPr>
          <w:t xml:space="preserve">31.2 전체 구독 취소</w:t>
        </w:r>
      </w:hyperlink>
    </w:p>
    <w:p>
      <w:pPr>
        <w:tabs>
          <w:tab w:val="right" w:pos="9026" w:leader="dot"/>
        </w:tabs>
        <w:spacing w:after="60"/>
        <w:ind w:left="0"/>
      </w:pPr>
      <w:hyperlink w:history="1" w:anchor="sec118">
        <w:r>
          <w:rPr>
            <w:b/>
            <w:bCs/>
            <w:color w:val="2B2520"/>
            <w:sz w:val="22"/>
            <w:szCs w:val="22"/>
          </w:rPr>
          <w:t xml:space="preserve">32. GDPR 탭 — 감사 및 컴플라이언스</w:t>
        </w:r>
      </w:hyperlink>
    </w:p>
    <w:p>
      <w:pPr>
        <w:tabs>
          <w:tab w:val="right" w:pos="9026" w:leader="dot"/>
        </w:tabs>
        <w:spacing w:after="20"/>
        <w:ind w:left="340"/>
      </w:pPr>
      <w:hyperlink w:history="1" w:anchor="sec119">
        <w:r>
          <w:rPr>
            <w:b w:val="false"/>
            <w:bCs w:val="false"/>
            <w:color w:val="666666"/>
            <w:sz w:val="20"/>
            <w:szCs w:val="20"/>
          </w:rPr>
          <w:t xml:space="preserve">32.1 컴플라이언스 점수</w:t>
        </w:r>
      </w:hyperlink>
    </w:p>
    <w:p>
      <w:pPr>
        <w:tabs>
          <w:tab w:val="right" w:pos="9026" w:leader="dot"/>
        </w:tabs>
        <w:spacing w:after="20"/>
        <w:ind w:left="340"/>
      </w:pPr>
      <w:hyperlink w:history="1" w:anchor="sec120">
        <w:r>
          <w:rPr>
            <w:b w:val="false"/>
            <w:bCs w:val="false"/>
            <w:color w:val="666666"/>
            <w:sz w:val="20"/>
            <w:szCs w:val="20"/>
          </w:rPr>
          <w:t xml:space="preserve">32.2 보관 기간</w:t>
        </w:r>
      </w:hyperlink>
    </w:p>
    <w:p>
      <w:pPr>
        <w:tabs>
          <w:tab w:val="right" w:pos="9026" w:leader="dot"/>
        </w:tabs>
        <w:spacing w:after="20"/>
        <w:ind w:left="340"/>
      </w:pPr>
      <w:hyperlink w:history="1" w:anchor="sec121">
        <w:r>
          <w:rPr>
            <w:b w:val="false"/>
            <w:bCs w:val="false"/>
            <w:color w:val="666666"/>
            <w:sz w:val="20"/>
            <w:szCs w:val="20"/>
          </w:rPr>
          <w:t xml:space="preserve">32.3 데이터 삭제</w:t>
        </w:r>
      </w:hyperlink>
    </w:p>
    <w:p>
      <w:pPr>
        <w:tabs>
          <w:tab w:val="right" w:pos="9026" w:leader="dot"/>
        </w:tabs>
        <w:spacing w:after="60"/>
        <w:ind w:left="0"/>
      </w:pPr>
      <w:hyperlink w:history="1" w:anchor="sec122">
        <w:r>
          <w:rPr>
            <w:b/>
            <w:bCs/>
            <w:color w:val="2B2520"/>
            <w:sz w:val="22"/>
            <w:szCs w:val="22"/>
          </w:rPr>
          <w:t xml:space="preserve">33. 민감 데이터 암호화</w:t>
        </w:r>
      </w:hyperlink>
    </w:p>
    <w:p>
      <w:pPr>
        <w:tabs>
          <w:tab w:val="right" w:pos="9026" w:leader="dot"/>
        </w:tabs>
        <w:spacing w:after="20"/>
        <w:ind w:left="340"/>
      </w:pPr>
      <w:hyperlink w:history="1" w:anchor="sec123">
        <w:r>
          <w:rPr>
            <w:b w:val="false"/>
            <w:bCs w:val="false"/>
            <w:color w:val="666666"/>
            <w:sz w:val="20"/>
            <w:szCs w:val="20"/>
          </w:rPr>
          <w:t xml:space="preserve">33.1 암호화 대상</w:t>
        </w:r>
      </w:hyperlink>
    </w:p>
    <w:p>
      <w:pPr>
        <w:tabs>
          <w:tab w:val="right" w:pos="9026" w:leader="dot"/>
        </w:tabs>
        <w:spacing w:after="20"/>
        <w:ind w:left="340"/>
      </w:pPr>
      <w:hyperlink w:history="1" w:anchor="sec124">
        <w:r>
          <w:rPr>
            <w:b w:val="false"/>
            <w:bCs w:val="false"/>
            <w:color w:val="666666"/>
            <w:sz w:val="20"/>
            <w:szCs w:val="20"/>
          </w:rPr>
          <w:t xml:space="preserve">33.2 작동 방식</w:t>
        </w:r>
      </w:hyperlink>
    </w:p>
    <w:p>
      <w:pPr>
        <w:tabs>
          <w:tab w:val="right" w:pos="9026" w:leader="dot"/>
        </w:tabs>
        <w:spacing w:after="20"/>
        <w:ind w:left="340"/>
      </w:pPr>
      <w:hyperlink w:history="1" w:anchor="sec125">
        <w:r>
          <w:rPr>
            <w:b w:val="false"/>
            <w:bCs w:val="false"/>
            <w:color w:val="666666"/>
            <w:sz w:val="20"/>
            <w:szCs w:val="20"/>
          </w:rPr>
          <w:t xml:space="preserve">33.3 Watchdog에 의한 모니터링</w:t>
        </w:r>
      </w:hyperlink>
    </w:p>
    <w:p>
      <w:pPr>
        <w:tabs>
          <w:tab w:val="right" w:pos="9026" w:leader="dot"/>
        </w:tabs>
        <w:spacing w:after="20"/>
        <w:ind w:left="340"/>
      </w:pPr>
      <w:hyperlink w:history="1" w:anchor="sec126">
        <w:r>
          <w:rPr>
            <w:b w:val="false"/>
            <w:bCs w:val="false"/>
            <w:color w:val="666666"/>
            <w:sz w:val="20"/>
            <w:szCs w:val="20"/>
          </w:rPr>
          <w:t xml:space="preserve">33.4 소급 마이그레이션</w:t>
        </w:r>
      </w:hyperlink>
    </w:p>
    <w:p>
      <w:pPr>
        <w:tabs>
          <w:tab w:val="right" w:pos="9026" w:leader="dot"/>
        </w:tabs>
        <w:spacing w:after="60"/>
        <w:ind w:left="0"/>
      </w:pPr>
      <w:hyperlink w:history="1" w:anchor="sec127">
        <w:r>
          <w:rPr>
            <w:b/>
            <w:bCs/>
            <w:color w:val="2B2520"/>
            <w:sz w:val="22"/>
            <w:szCs w:val="22"/>
          </w:rPr>
          <w:t xml:space="preserve">34. 웹훅 탭 — 타사 연동</w:t>
        </w:r>
      </w:hyperlink>
    </w:p>
    <w:p>
      <w:pPr>
        <w:tabs>
          <w:tab w:val="right" w:pos="9026" w:leader="dot"/>
        </w:tabs>
        <w:spacing w:after="20"/>
        <w:ind w:left="340"/>
      </w:pPr>
      <w:hyperlink w:history="1" w:anchor="sec128">
        <w:r>
          <w:rPr>
            <w:b w:val="false"/>
            <w:bCs w:val="false"/>
            <w:color w:val="666666"/>
            <w:sz w:val="20"/>
            <w:szCs w:val="20"/>
          </w:rPr>
          <w:t xml:space="preserve">34.1 사용 가능한 이벤트</w:t>
        </w:r>
      </w:hyperlink>
    </w:p>
    <w:p>
      <w:pPr>
        <w:tabs>
          <w:tab w:val="right" w:pos="9026" w:leader="dot"/>
        </w:tabs>
        <w:spacing w:after="20"/>
        <w:ind w:left="340"/>
      </w:pPr>
      <w:hyperlink w:history="1" w:anchor="sec129">
        <w:r>
          <w:rPr>
            <w:b w:val="false"/>
            <w:bCs w:val="false"/>
            <w:color w:val="666666"/>
            <w:sz w:val="20"/>
            <w:szCs w:val="20"/>
          </w:rPr>
          <w:t xml:space="preserve">34.2 엔드포인트 설정</w:t>
        </w:r>
      </w:hyperlink>
    </w:p>
    <w:p>
      <w:pPr>
        <w:tabs>
          <w:tab w:val="right" w:pos="9026" w:leader="dot"/>
        </w:tabs>
        <w:spacing w:after="60"/>
        <w:ind w:left="0"/>
      </w:pPr>
      <w:hyperlink w:history="1" w:anchor="sec130">
        <w:r>
          <w:rPr>
            <w:b/>
            <w:bCs/>
            <w:color w:val="2B2520"/>
            <w:sz w:val="22"/>
            <w:szCs w:val="22"/>
          </w:rPr>
          <w:t xml:space="preserve">35. 사일런트 위트니스 — BCC 아카이브</w:t>
        </w:r>
      </w:hyperlink>
    </w:p>
    <w:p>
      <w:pPr>
        <w:tabs>
          <w:tab w:val="right" w:pos="9026" w:leader="dot"/>
        </w:tabs>
        <w:spacing w:after="60"/>
        <w:ind w:left="0"/>
      </w:pPr>
      <w:hyperlink w:history="1" w:anchor="sec131">
        <w:r>
          <w:rPr>
            <w:b/>
            <w:bCs/>
            <w:color w:val="2B2520"/>
            <w:sz w:val="22"/>
            <w:szCs w:val="22"/>
          </w:rPr>
          <w:t xml:space="preserve">36. 스마트 대체 이메일</w:t>
        </w:r>
      </w:hyperlink>
    </w:p>
    <w:p>
      <w:pPr>
        <w:tabs>
          <w:tab w:val="right" w:pos="9026" w:leader="dot"/>
        </w:tabs>
        <w:spacing w:after="60"/>
        <w:ind w:left="0"/>
      </w:pPr>
      <w:hyperlink w:history="1" w:anchor="sec132">
        <w:r>
          <w:rPr>
            <w:b/>
            <w:bCs/>
            <w:color w:val="2B2520"/>
            <w:sz w:val="22"/>
            <w:szCs w:val="22"/>
          </w:rPr>
          <w:t xml:space="preserve">37. 사일런트 모드 — 중복 방지</w:t>
        </w:r>
      </w:hyperlink>
    </w:p>
    <w:p>
      <w:pPr>
        <w:tabs>
          <w:tab w:val="right" w:pos="9026" w:leader="dot"/>
        </w:tabs>
        <w:spacing w:after="60"/>
        <w:ind w:left="0"/>
      </w:pPr>
      <w:hyperlink w:history="1" w:anchor="sec133">
        <w:r>
          <w:rPr>
            <w:b/>
            <w:bCs/>
            <w:color w:val="2B2520"/>
            <w:sz w:val="22"/>
            <w:szCs w:val="22"/>
          </w:rPr>
          <w:t xml:space="preserve">38. 도움말 탭 — Watchdog 및 진단</w:t>
        </w:r>
      </w:hyperlink>
    </w:p>
    <w:p>
      <w:pPr>
        <w:tabs>
          <w:tab w:val="right" w:pos="9026" w:leader="dot"/>
        </w:tabs>
        <w:spacing w:after="20"/>
        <w:ind w:left="340"/>
      </w:pPr>
      <w:hyperlink w:history="1" w:anchor="sec134">
        <w:r>
          <w:rPr>
            <w:b w:val="false"/>
            <w:bCs w:val="false"/>
            <w:color w:val="666666"/>
            <w:sz w:val="20"/>
            <w:szCs w:val="20"/>
          </w:rPr>
          <w:t xml:space="preserve">38.1 이벤트 로그</w:t>
        </w:r>
      </w:hyperlink>
    </w:p>
    <w:p>
      <w:pPr>
        <w:tabs>
          <w:tab w:val="right" w:pos="9026" w:leader="dot"/>
        </w:tabs>
        <w:spacing w:after="20"/>
        <w:ind w:left="340"/>
      </w:pPr>
      <w:hyperlink w:history="1" w:anchor="sec135">
        <w:r>
          <w:rPr>
            <w:b w:val="false"/>
            <w:bCs w:val="false"/>
            <w:color w:val="666666"/>
            <w:sz w:val="20"/>
            <w:szCs w:val="20"/>
          </w:rPr>
          <w:t xml:space="preserve">38.2 자동 알림</w:t>
        </w:r>
      </w:hyperlink>
    </w:p>
    <w:p>
      <w:pPr>
        <w:tabs>
          <w:tab w:val="right" w:pos="9026" w:leader="dot"/>
        </w:tabs>
        <w:spacing w:after="20"/>
        <w:ind w:left="340"/>
      </w:pPr>
      <w:hyperlink w:history="1" w:anchor="sec136">
        <w:r>
          <w:rPr>
            <w:b w:val="false"/>
            <w:bCs w:val="false"/>
            <w:color w:val="666666"/>
            <w:sz w:val="20"/>
            <w:szCs w:val="20"/>
          </w:rPr>
          <w:t xml:space="preserve">38.3 자가 복구</w:t>
        </w:r>
      </w:hyperlink>
    </w:p>
    <w:p>
      <w:pPr>
        <w:tabs>
          <w:tab w:val="right" w:pos="9026" w:leader="dot"/>
        </w:tabs>
        <w:spacing w:after="20"/>
        <w:ind w:left="340"/>
      </w:pPr>
      <w:hyperlink w:history="1" w:anchor="sec137">
        <w:r>
          <w:rPr>
            <w:b w:val="false"/>
            <w:bCs w:val="false"/>
            <w:color w:val="666666"/>
            <w:sz w:val="20"/>
            <w:szCs w:val="20"/>
          </w:rPr>
          <w:t xml:space="preserve">38.4 전체 진단</w:t>
        </w:r>
      </w:hyperlink>
    </w:p>
    <w:p>
      <w:pPr>
        <w:tabs>
          <w:tab w:val="right" w:pos="9026" w:leader="dot"/>
        </w:tabs>
        <w:spacing w:after="20"/>
        <w:ind w:left="340"/>
      </w:pPr>
      <w:hyperlink w:history="1" w:anchor="sec138">
        <w:r>
          <w:rPr>
            <w:b w:val="false"/>
            <w:bCs w:val="false"/>
            <w:color w:val="666666"/>
            <w:sz w:val="20"/>
            <w:szCs w:val="20"/>
          </w:rPr>
          <w:t xml:space="preserve">38.5 긴급 페이지</w:t>
        </w:r>
      </w:hyperlink>
    </w:p>
    <w:p>
      <w:pPr>
        <w:tabs>
          <w:tab w:val="right" w:pos="9026" w:leader="dot"/>
        </w:tabs>
        <w:spacing w:after="60"/>
        <w:ind w:left="0"/>
      </w:pPr>
      <w:hyperlink w:history="1" w:anchor="sec139">
        <w:r>
          <w:rPr>
            <w:b/>
            <w:bCs/>
            <w:color w:val="2B2520"/>
            <w:sz w:val="22"/>
            <w:szCs w:val="22"/>
          </w:rPr>
          <w:t xml:space="preserve">39. 컨트롤 센터</w:t>
        </w:r>
      </w:hyperlink>
    </w:p>
    <w:p>
      <w:pPr>
        <w:tabs>
          <w:tab w:val="right" w:pos="9026" w:leader="dot"/>
        </w:tabs>
        <w:spacing w:after="60"/>
        <w:ind w:left="0"/>
      </w:pPr>
      <w:hyperlink w:history="1" w:anchor="sec140">
        <w:r>
          <w:rPr>
            <w:b/>
            <w:bCs/>
            <w:color w:val="2B2520"/>
            <w:sz w:val="22"/>
            <w:szCs w:val="22"/>
          </w:rPr>
          <w:t xml:space="preserve">40. Neria 아카데미</w:t>
        </w:r>
      </w:hyperlink>
    </w:p>
    <w:p>
      <w:pPr>
        <w:tabs>
          <w:tab w:val="right" w:pos="9026" w:leader="dot"/>
        </w:tabs>
        <w:spacing w:after="60"/>
        <w:ind w:left="0"/>
      </w:pPr>
      <w:hyperlink w:history="1" w:anchor="sec141">
        <w:r>
          <w:rPr>
            <w:b/>
            <w:bCs/>
            <w:color w:val="2B2520"/>
            <w:sz w:val="22"/>
            <w:szCs w:val="22"/>
          </w:rPr>
          <w:t xml:space="preserve">41. 117개 이메일 템플릿 카탈로그</w:t>
        </w:r>
      </w:hyperlink>
    </w:p>
    <w:p>
      <w:pPr>
        <w:tabs>
          <w:tab w:val="right" w:pos="9026" w:leader="dot"/>
        </w:tabs>
        <w:spacing w:after="20"/>
        <w:ind w:left="340"/>
      </w:pPr>
      <w:hyperlink w:history="1" w:anchor="sec142">
        <w:r>
          <w:rPr>
            <w:b w:val="false"/>
            <w:bCs w:val="false"/>
            <w:color w:val="666666"/>
            <w:sz w:val="20"/>
            <w:szCs w:val="20"/>
          </w:rPr>
          <w:t xml:space="preserve">41.1 PrestaShop 거래 이메일(재디자인됨)</w:t>
        </w:r>
      </w:hyperlink>
    </w:p>
    <w:p>
      <w:pPr>
        <w:tabs>
          <w:tab w:val="right" w:pos="9026" w:leader="dot"/>
        </w:tabs>
        <w:spacing w:after="20"/>
        <w:ind w:left="340"/>
      </w:pPr>
      <w:hyperlink w:history="1" w:anchor="sec143">
        <w:r>
          <w:rPr>
            <w:b w:val="false"/>
            <w:bCs w:val="false"/>
            <w:color w:val="666666"/>
            <w:sz w:val="20"/>
            <w:szCs w:val="20"/>
          </w:rPr>
          <w:t xml:space="preserve">41.2 행동 기반 이메일</w:t>
        </w:r>
      </w:hyperlink>
    </w:p>
    <w:p>
      <w:pPr>
        <w:tabs>
          <w:tab w:val="right" w:pos="9026" w:leader="dot"/>
        </w:tabs>
        <w:spacing w:after="20"/>
        <w:ind w:left="340"/>
      </w:pPr>
      <w:hyperlink w:history="1" w:anchor="sec144">
        <w:r>
          <w:rPr>
            <w:b w:val="false"/>
            <w:bCs w:val="false"/>
            <w:color w:val="666666"/>
            <w:sz w:val="20"/>
            <w:szCs w:val="20"/>
          </w:rPr>
          <w:t xml:space="preserve">41.3 럭셔리 및 경험 이메일</w:t>
        </w:r>
      </w:hyperlink>
    </w:p>
    <w:p>
      <w:pPr>
        <w:tabs>
          <w:tab w:val="right" w:pos="9026" w:leader="dot"/>
        </w:tabs>
        <w:spacing w:after="20"/>
        <w:ind w:left="340"/>
      </w:pPr>
      <w:hyperlink w:history="1" w:anchor="sec145">
        <w:r>
          <w:rPr>
            <w:b w:val="false"/>
            <w:bCs w:val="false"/>
            <w:color w:val="666666"/>
            <w:sz w:val="20"/>
            <w:szCs w:val="20"/>
          </w:rPr>
          <w:t xml:space="preserve">41.4 로열티 이메일</w:t>
        </w:r>
      </w:hyperlink>
    </w:p>
    <w:p>
      <w:pPr>
        <w:tabs>
          <w:tab w:val="right" w:pos="9026" w:leader="dot"/>
        </w:tabs>
        <w:spacing w:after="20"/>
        <w:ind w:left="340"/>
      </w:pPr>
      <w:hyperlink w:history="1" w:anchor="sec146">
        <w:r>
          <w:rPr>
            <w:b w:val="false"/>
            <w:bCs w:val="false"/>
            <w:color w:val="666666"/>
            <w:sz w:val="20"/>
            <w:szCs w:val="20"/>
          </w:rPr>
          <w:t xml:space="preserve">41.5 기념일 이메일</w:t>
        </w:r>
      </w:hyperlink>
    </w:p>
    <w:p>
      <w:pPr>
        <w:tabs>
          <w:tab w:val="right" w:pos="9026" w:leader="dot"/>
        </w:tabs>
        <w:spacing w:after="20"/>
        <w:ind w:left="340"/>
      </w:pPr>
      <w:hyperlink w:history="1" w:anchor="sec147">
        <w:r>
          <w:rPr>
            <w:b w:val="false"/>
            <w:bCs w:val="false"/>
            <w:color w:val="666666"/>
            <w:sz w:val="20"/>
            <w:szCs w:val="20"/>
          </w:rPr>
          <w:t xml:space="preserve">41.6 B2B 이메일</w:t>
        </w:r>
      </w:hyperlink>
    </w:p>
    <w:p>
      <w:pPr>
        <w:tabs>
          <w:tab w:val="right" w:pos="9026" w:leader="dot"/>
        </w:tabs>
        <w:spacing w:after="20"/>
        <w:ind w:left="340"/>
      </w:pPr>
      <w:hyperlink w:history="1" w:anchor="sec148">
        <w:r>
          <w:rPr>
            <w:b w:val="false"/>
            <w:bCs w:val="false"/>
            <w:color w:val="666666"/>
            <w:sz w:val="20"/>
            <w:szCs w:val="20"/>
          </w:rPr>
          <w:t xml:space="preserve">41.7 Neria 시스템 이메일</w:t>
        </w:r>
      </w:hyperlink>
    </w:p>
    <w:p>
      <w:pPr>
        <w:tabs>
          <w:tab w:val="right" w:pos="9026" w:leader="dot"/>
        </w:tabs>
        <w:spacing w:after="60"/>
        <w:ind w:left="0"/>
      </w:pPr>
      <w:hyperlink w:history="1" w:anchor="sec149">
        <w:r>
          <w:rPr>
            <w:b/>
            <w:bCs/>
            <w:color w:val="2B2520"/>
            <w:sz w:val="22"/>
            <w:szCs w:val="22"/>
          </w:rPr>
          <w:t xml:space="preserve">42. 자주 묻는 질문</w:t>
        </w:r>
      </w:hyperlink>
    </w:p>
    <w:p>
      <w:pPr>
        <w:tabs>
          <w:tab w:val="right" w:pos="9026" w:leader="dot"/>
        </w:tabs>
        <w:spacing w:after="20"/>
        <w:ind w:left="340"/>
      </w:pPr>
      <w:hyperlink w:history="1" w:anchor="sec150">
        <w:r>
          <w:rPr>
            <w:b w:val="false"/>
            <w:bCs w:val="false"/>
            <w:color w:val="666666"/>
            <w:sz w:val="20"/>
            <w:szCs w:val="20"/>
          </w:rPr>
          <w:t xml:space="preserve">이메일이 발송되지 않습니다 — 무엇을 확인해야 하나요?</w:t>
        </w:r>
      </w:hyperlink>
    </w:p>
    <w:p>
      <w:pPr>
        <w:tabs>
          <w:tab w:val="right" w:pos="9026" w:leader="dot"/>
        </w:tabs>
        <w:spacing w:after="20"/>
        <w:ind w:left="340"/>
      </w:pPr>
      <w:hyperlink w:history="1" w:anchor="sec151">
        <w:r>
          <w:rPr>
            <w:b w:val="false"/>
            <w:bCs w:val="false"/>
            <w:color w:val="666666"/>
            <w:sz w:val="20"/>
            <w:szCs w:val="20"/>
          </w:rPr>
          <w:t xml:space="preserve">특정 이메일의 텍스트를 사용자 지정할 수 있나요?</w:t>
        </w:r>
      </w:hyperlink>
    </w:p>
    <w:p>
      <w:pPr>
        <w:tabs>
          <w:tab w:val="right" w:pos="9026" w:leader="dot"/>
        </w:tabs>
        <w:spacing w:after="20"/>
        <w:ind w:left="340"/>
      </w:pPr>
      <w:hyperlink w:history="1" w:anchor="sec152">
        <w:r>
          <w:rPr>
            <w:b w:val="false"/>
            <w:bCs w:val="false"/>
            <w:color w:val="666666"/>
            <w:sz w:val="20"/>
            <w:szCs w:val="20"/>
          </w:rPr>
          <w:t xml:space="preserve">마음에 들지 않는 템플릿이 있습니다 — 비활성화할 수 있나요?</w:t>
        </w:r>
      </w:hyperlink>
    </w:p>
    <w:p>
      <w:pPr>
        <w:tabs>
          <w:tab w:val="right" w:pos="9026" w:leader="dot"/>
        </w:tabs>
        <w:spacing w:after="20"/>
        <w:ind w:left="340"/>
      </w:pPr>
      <w:hyperlink w:history="1" w:anchor="sec153">
        <w:r>
          <w:rPr>
            <w:b w:val="false"/>
            <w:bCs w:val="false"/>
            <w:color w:val="666666"/>
            <w:sz w:val="20"/>
            <w:szCs w:val="20"/>
          </w:rPr>
          <w:t xml:space="preserve">자동화 발송 시간을 사용자 지정하려면 어떻게 하나요?</w:t>
        </w:r>
      </w:hyperlink>
    </w:p>
    <w:p>
      <w:pPr>
        <w:tabs>
          <w:tab w:val="right" w:pos="9026" w:leader="dot"/>
        </w:tabs>
        <w:spacing w:after="20"/>
        <w:ind w:left="340"/>
      </w:pPr>
      <w:hyperlink w:history="1" w:anchor="sec154">
        <w:r>
          <w:rPr>
            <w:b w:val="false"/>
            <w:bCs w:val="false"/>
            <w:color w:val="666666"/>
            <w:sz w:val="20"/>
            <w:szCs w:val="20"/>
          </w:rPr>
          <w:t xml:space="preserve">모듈이 매장 속도를 저하시키나요?</w:t>
        </w:r>
      </w:hyperlink>
    </w:p>
    <w:p>
      <w:pPr>
        <w:tabs>
          <w:tab w:val="right" w:pos="9026" w:leader="dot"/>
        </w:tabs>
        <w:spacing w:after="20"/>
        <w:ind w:left="340"/>
      </w:pPr>
      <w:hyperlink w:history="1" w:anchor="sec155">
        <w:r>
          <w:rPr>
            <w:b w:val="false"/>
            <w:bCs w:val="false"/>
            <w:color w:val="666666"/>
            <w:sz w:val="20"/>
            <w:szCs w:val="20"/>
          </w:rPr>
          <w:t xml:space="preserve">도움을 받으려면 어떻게 하나요?</w:t>
        </w:r>
      </w:hyperlink>
    </w:p>
    <w:p>
      <w:pPr>
        <w:tabs>
          <w:tab w:val="right" w:pos="9026" w:leader="dot"/>
        </w:tabs>
        <w:spacing w:after="60"/>
        <w:ind w:left="0"/>
      </w:pPr>
      <w:hyperlink w:history="1" w:anchor="sec156">
        <w:r>
          <w:rPr>
            <w:b/>
            <w:bCs/>
            <w:color w:val="2B2520"/>
            <w:sz w:val="22"/>
            <w:szCs w:val="22"/>
          </w:rPr>
          <w:t xml:space="preserve">43. 지원 및 비즈니스 케어</w:t>
        </w:r>
      </w:hyperlink>
    </w:p>
    <w:p>
      <w:pPr>
        <w:tabs>
          <w:tab w:val="right" w:pos="9026" w:leader="dot"/>
        </w:tabs>
        <w:spacing w:after="20"/>
        <w:ind w:left="340"/>
      </w:pPr>
      <w:hyperlink w:history="1" w:anchor="sec157">
        <w:r>
          <w:rPr>
            <w:b w:val="false"/>
            <w:bCs w:val="false"/>
            <w:color w:val="666666"/>
            <w:sz w:val="20"/>
            <w:szCs w:val="20"/>
          </w:rPr>
          <w:t xml:space="preserve">43.1 기술 지원</w:t>
        </w:r>
      </w:hyperlink>
    </w:p>
    <w:p>
      <w:pPr>
        <w:tabs>
          <w:tab w:val="right" w:pos="9026" w:leader="dot"/>
        </w:tabs>
        <w:spacing w:after="20"/>
        <w:ind w:left="340"/>
      </w:pPr>
      <w:hyperlink w:history="1" w:anchor="sec158">
        <w:r>
          <w:rPr>
            <w:b w:val="false"/>
            <w:bCs w:val="false"/>
            <w:color w:val="666666"/>
            <w:sz w:val="20"/>
            <w:szCs w:val="20"/>
          </w:rPr>
          <w:t xml:space="preserve">43.2 비즈니스 케어 — 12개월 포함</w:t>
        </w:r>
      </w:hyperlink>
    </w:p>
    <w:p>
      <w:pPr>
        <w:tabs>
          <w:tab w:val="right" w:pos="9026" w:leader="dot"/>
        </w:tabs>
        <w:spacing w:after="20"/>
        <w:ind w:left="340"/>
      </w:pPr>
      <w:hyperlink w:history="1" w:anchor="sec159">
        <w:r>
          <w:rPr>
            <w:b w:val="false"/>
            <w:bCs w:val="false"/>
            <w:color w:val="666666"/>
            <w:sz w:val="20"/>
            <w:szCs w:val="20"/>
          </w:rPr>
          <w:t xml:space="preserve">43.3 갱신</w:t>
        </w:r>
      </w:hyperlink>
    </w:p>
    <w:p>
      <w:pPr>
        <w:tabs>
          <w:tab w:val="right" w:pos="9026" w:leader="dot"/>
        </w:tabs>
        <w:spacing w:after="60"/>
        <w:ind w:left="0"/>
      </w:pPr>
      <w:hyperlink w:history="1" w:anchor="sec160">
        <w:r>
          <w:rPr>
            <w:b/>
            <w:bCs/>
            <w:color w:val="2B2520"/>
            <w:sz w:val="22"/>
            <w:szCs w:val="22"/>
          </w:rPr>
          <w:t xml:space="preserve">부록 A — 법적 고지 사항</w:t>
        </w:r>
      </w:hyperlink>
    </w:p>
    <w:p>
      <w:pPr>
        <w:tabs>
          <w:tab w:val="right" w:pos="9026" w:leader="dot"/>
        </w:tabs>
        <w:spacing w:after="20"/>
        <w:ind w:left="340"/>
      </w:pPr>
      <w:hyperlink w:history="1" w:anchor="sec161">
        <w:r>
          <w:rPr>
            <w:b w:val="false"/>
            <w:bCs w:val="false"/>
            <w:color w:val="666666"/>
            <w:sz w:val="20"/>
            <w:szCs w:val="20"/>
          </w:rPr>
          <w:t xml:space="preserve">A.1 모듈 라이선스</w:t>
        </w:r>
      </w:hyperlink>
    </w:p>
    <w:p>
      <w:pPr>
        <w:tabs>
          <w:tab w:val="right" w:pos="9026" w:leader="dot"/>
        </w:tabs>
        <w:spacing w:after="20"/>
        <w:ind w:left="340"/>
      </w:pPr>
      <w:hyperlink w:history="1" w:anchor="sec162">
        <w:r>
          <w:rPr>
            <w:b w:val="false"/>
            <w:bCs w:val="false"/>
            <w:color w:val="666666"/>
            <w:sz w:val="20"/>
            <w:szCs w:val="20"/>
          </w:rPr>
          <w:t xml:space="preserve">A.2 저작권</w:t>
        </w:r>
      </w:hyperlink>
    </w:p>
    <w:p>
      <w:pPr>
        <w:tabs>
          <w:tab w:val="right" w:pos="9026" w:leader="dot"/>
        </w:tabs>
        <w:spacing w:after="20"/>
        <w:ind w:left="340"/>
      </w:pPr>
      <w:hyperlink w:history="1" w:anchor="sec163">
        <w:r>
          <w:rPr>
            <w:b w:val="false"/>
            <w:bCs w:val="false"/>
            <w:color w:val="666666"/>
            <w:sz w:val="20"/>
            <w:szCs w:val="20"/>
          </w:rPr>
          <w:t xml:space="preserve">A.3 사용된 타사 글꼴</w:t>
        </w:r>
      </w:hyperlink>
    </w:p>
    <w:p>
      <w:pPr>
        <w:tabs>
          <w:tab w:val="right" w:pos="9026" w:leader="dot"/>
        </w:tabs>
        <w:spacing w:after="20"/>
        <w:ind w:left="340"/>
      </w:pPr>
      <w:hyperlink w:history="1" w:anchor="sec164">
        <w:r>
          <w:rPr>
            <w:b w:val="false"/>
            <w:bCs w:val="false"/>
            <w:color w:val="666666"/>
            <w:sz w:val="20"/>
            <w:szCs w:val="20"/>
          </w:rPr>
          <w:t xml:space="preserve">A.4 타사 라이브러리</w:t>
        </w:r>
      </w:hyperlink>
    </w:p>
    <w:p>
      <w:pPr>
        <w:tabs>
          <w:tab w:val="right" w:pos="9026" w:leader="dot"/>
        </w:tabs>
        <w:spacing w:after="20"/>
        <w:ind w:left="340"/>
      </w:pPr>
      <w:hyperlink w:history="1" w:anchor="sec165">
        <w:r>
          <w:rPr>
            <w:b w:val="false"/>
            <w:bCs w:val="false"/>
            <w:color w:val="666666"/>
            <w:sz w:val="20"/>
            <w:szCs w:val="20"/>
          </w:rPr>
          <w:t xml:space="preserve">A.5 개인정보</w:t>
        </w:r>
      </w:hyperlink>
    </w:p>
    <w:p>
      <w:r>
        <w:br w:type="page"/>
      </w:r>
    </w:p>
    <w:p>
      <w:pPr>
        <w:pStyle w:val="Heading1"/>
        <w:pageBreakBefore/>
        <w:spacing w:after="200" w:before="500"/>
      </w:pPr>
      <w:bookmarkStart w:name="sec1" w:id="1"/>
      <w:r>
        <w:t xml:space="preserve">1. Neria 소개</w:t>
      </w:r>
      <w:bookmarkEnd w:id="1"/>
    </w:p>
    <w:p>
      <w:pPr>
        <w:spacing w:after="160"/>
      </w:pPr>
      <w:r>
        <w:t xml:space="preserve">Neria — Luxury Email Suite는 PrestaShop의 기본 이메일 시스템을 통합적이고 세련된 다국어 렌더링 엔진으로 완전히 대체하는 프리미엄 모듈입니다. 행동 기반 자동화부터 고급 분석 인텔리전스에 이르기까지 88가지 기능을 제공합니다.</w:t>
      </w:r>
    </w:p>
    <w:p>
      <w:pPr>
        <w:spacing w:after="160"/>
      </w:pPr>
      <w:r>
        <w:t xml:space="preserve">주얼리, 가죽 제품, 패션, 예술 공예, 인테리어 등 프리미엄 제품을 판매하는 매장을 대상으로 하며, 이러한 매장에서는 모든 이메일이 단순한 시스템 알림이 아니라 브랜드 커뮤니케이션의 일환입니다.</w:t>
      </w:r>
    </w:p>
    <w:p>
      <w:pPr>
        <w:pStyle w:val="Heading2"/>
        <w:spacing w:after="140" w:before="320"/>
      </w:pPr>
      <w:bookmarkStart w:name="sec2" w:id="1"/>
      <w:r>
        <w:t xml:space="preserve">1.1 호환성</w:t>
      </w:r>
      <w:bookmarkEnd w:id="1"/>
    </w:p>
    <w:p>
      <w:pPr>
        <w:pStyle w:val="ListParagraph"/>
        <w:numPr>
          <w:ilvl w:val="0"/>
          <w:numId w:val="2"/>
        </w:numPr>
        <w:spacing w:after="80"/>
      </w:pPr>
      <w:r>
        <w:t xml:space="preserve">PrestaShop 8.x(8.2까지 테스트 완료) 및 PrestaShop 9.x(신규 Hummingbird 인터페이스에서 9.0.2까지 테스트 완료)와 호환됩니다.</w:t>
      </w:r>
    </w:p>
    <w:p>
      <w:pPr>
        <w:pStyle w:val="ListParagraph"/>
        <w:numPr>
          <w:ilvl w:val="0"/>
          <w:numId w:val="2"/>
        </w:numPr>
        <w:spacing w:after="80"/>
      </w:pPr>
      <w:r>
        <w:t xml:space="preserve">최소 PHP 7.4, 성능을 위해 PHP 8.1 이상을 권장합니다. 필수 확장 모듈: OpenSSL, cURL, GD 또는 Imagick, mbstring, json.</w:t>
      </w:r>
    </w:p>
    <w:p>
      <w:pPr>
        <w:pStyle w:val="ListParagraph"/>
        <w:numPr>
          <w:ilvl w:val="0"/>
          <w:numId w:val="2"/>
        </w:numPr>
        <w:spacing w:after="80"/>
      </w:pPr>
      <w:r>
        <w:t xml:space="preserve">단일 매장 및 멀티 매장 환경 모두와 호환됩니다. 모든 기능은 매장별로 독립적으로 작동합니다.</w:t>
      </w:r>
    </w:p>
    <w:p>
      <w:pPr>
        <w:pStyle w:val="ListParagraph"/>
        <w:numPr>
          <w:ilvl w:val="0"/>
          <w:numId w:val="2"/>
        </w:numPr>
        <w:spacing w:after="80"/>
      </w:pPr>
      <w:r>
        <w:t xml:space="preserve">메일 서버: SMTP를 지원하는 모든 서버(PrestaShop 기본 기능)를 사용하실 수 있습니다. Neria는 이메일을 직접 발송하지 않고, 발송 이메일을 꾸미고 정보를 보강합니다.</w:t>
      </w:r>
    </w:p>
    <w:p>
      <w:pPr>
        <w:pStyle w:val="Heading2"/>
        <w:spacing w:after="140" w:before="320"/>
      </w:pPr>
      <w:bookmarkStart w:name="sec3" w:id="1"/>
      <w:r>
        <w:t xml:space="preserve">1.2 Neria가 자동으로 수행하는 작업</w:t>
      </w:r>
      <w:bookmarkEnd w:id="1"/>
    </w:p>
    <w:p>
      <w:pPr>
        <w:spacing w:after="160"/>
      </w:pPr>
      <w:r>
        <w:t xml:space="preserve">활성화되는 즉시 Neria는 actionEmailSendBefore 후크를 통해 PrestaShop 또는 설치된 다른 모듈에서 발송되는 모든 이메일을 가로챕니다. 템플릿을 식별하고, 수신자의 실제 언어를 결정하며, 브랜드 디자인(색상, 로고, 타이포그래피)을 적용하고, 보강 변수(트래킹, A/B 테스트, 로열티, 소셜미디어 등)를 삽입한 후, 보강된 이메일을 PrestaShop의 기본 발송 메커니즘으로 전달합니다. 표준 거래 이메일이 새로운 렌더링의 혜택을 즉시 받도록 하기 위해 추가 설정이 필요하지 않습니다.</w:t>
      </w:r>
    </w:p>
    <w:p>
      <w:pPr>
        <w:pStyle w:val="Heading2"/>
        <w:spacing w:after="140" w:before="320"/>
      </w:pPr>
      <w:bookmarkStart w:name="sec4" w:id="1"/>
      <w:r>
        <w:t xml:space="preserve">1.3 외부 네트워크 통신</w:t>
      </w:r>
      <w:bookmarkEnd w:id="1"/>
    </w:p>
    <w:p>
      <w:pPr>
        <w:spacing w:after="160"/>
      </w:pPr>
      <w:r>
        <w:t xml:space="preserve">Neria는 라이선스 유효성을 확인하기 위해 최대 24시간에 한 번, 자체 라이선스 서버(neriasoftware.com)로 단 한 건의 외부 네트워크 통신을 수행합니다. 전송되는 데이터: 라이선스 키, 도메인 이름, 모듈 버전. 고객의 개인정보는 전혀 전송되지 않습니다. 서버를 이용할 수 없는 경우, 마지막으로 확인된 캐시 결과가 무기한 유효하게 유지되며, 개발사 측의 장애로 인해 이메일 발송이 중단되는 일은 결코 없습니다.</w:t>
      </w:r>
    </w:p>
    <w:p>
      <w:r>
        <w:br w:type="page"/>
      </w:r>
    </w:p>
    <w:p>
      <w:pPr>
        <w:pStyle w:val="Heading1"/>
        <w:pageBreakBefore/>
        <w:spacing w:after="200" w:before="500"/>
      </w:pPr>
      <w:bookmarkStart w:name="sec5" w:id="1"/>
      <w:r>
        <w:t xml:space="preserve">2. 기술 요구 사항</w:t>
      </w:r>
      <w:bookmarkEnd w:id="1"/>
    </w:p>
    <w:p>
      <w:pPr>
        <w:pStyle w:val="Heading2"/>
        <w:spacing w:after="140" w:before="320"/>
      </w:pPr>
      <w:bookmarkStart w:name="sec6" w:id="1"/>
      <w:r>
        <w:t xml:space="preserve">2.1 서버 환경</w:t>
      </w:r>
      <w:bookmarkEnd w:id="1"/>
    </w:p>
    <w:p>
      <w:pPr>
        <w:pStyle w:val="ListParagraph"/>
        <w:numPr>
          <w:ilvl w:val="0"/>
          <w:numId w:val="2"/>
        </w:numPr>
        <w:spacing w:after="80"/>
      </w:pPr>
      <w:r>
        <w:t xml:space="preserve">PHP: 최소 7.4(JSON 성능을 위해 8.1 이상 권장)</w:t>
      </w:r>
    </w:p>
    <w:p>
      <w:pPr>
        <w:pStyle w:val="ListParagraph"/>
        <w:numPr>
          <w:ilvl w:val="0"/>
          <w:numId w:val="2"/>
        </w:numPr>
        <w:spacing w:after="80"/>
      </w:pPr>
      <w:r>
        <w:t xml:space="preserve">OpenSSL 확장: 데이터베이스 내 민감 데이터의 AES-256-GCM 암호화에 필요</w:t>
      </w:r>
    </w:p>
    <w:p>
      <w:pPr>
        <w:pStyle w:val="ListParagraph"/>
        <w:numPr>
          <w:ilvl w:val="0"/>
          <w:numId w:val="2"/>
        </w:numPr>
        <w:spacing w:after="80"/>
      </w:pPr>
      <w:r>
        <w:t xml:space="preserve">cURL 확장: API 호출(라이선스, Gmail Postmaster, Google Search Console, PageSpeed, DeepL, Semrush, Moz)에 필요</w:t>
      </w:r>
    </w:p>
    <w:p>
      <w:pPr>
        <w:pStyle w:val="ListParagraph"/>
        <w:numPr>
          <w:ilvl w:val="0"/>
          <w:numId w:val="2"/>
        </w:numPr>
        <w:spacing w:after="80"/>
      </w:pPr>
      <w:r>
        <w:t xml:space="preserve">GD 또는 Imagick 확장: 수기 서명 생성(SignatureGenerator)에 필요</w:t>
      </w:r>
    </w:p>
    <w:p>
      <w:pPr>
        <w:pStyle w:val="ListParagraph"/>
        <w:numPr>
          <w:ilvl w:val="0"/>
          <w:numId w:val="2"/>
        </w:numPr>
        <w:spacing w:after="80"/>
      </w:pPr>
      <w:r>
        <w:t xml:space="preserve">mbstring 확장: 다국어 문자열 처리(아랍어, 일본어, 한국어, 중국어)에 필요</w:t>
      </w:r>
    </w:p>
    <w:p>
      <w:pPr>
        <w:pStyle w:val="ListParagraph"/>
        <w:numPr>
          <w:ilvl w:val="0"/>
          <w:numId w:val="2"/>
        </w:numPr>
        <w:spacing w:after="80"/>
      </w:pPr>
      <w:r>
        <w:t xml:space="preserve">json 확장: 표준 기능이며 모든 최신 PHP 설치에 포함되어 있습니다</w:t>
      </w:r>
    </w:p>
    <w:p>
      <w:pPr>
        <w:pStyle w:val="ListParagraph"/>
        <w:numPr>
          <w:ilvl w:val="0"/>
          <w:numId w:val="2"/>
        </w:numPr>
        <w:spacing w:after="80"/>
      </w:pPr>
      <w:r>
        <w:t xml:space="preserve">MySQL 5.7 이상 또는 MariaDB 10.3 이상: 설치 시 38개의 테이블이 생성됩니다(접두사 neria_)</w:t>
      </w:r>
    </w:p>
    <w:p>
      <w:pPr>
        <w:pStyle w:val="Heading2"/>
        <w:spacing w:after="140" w:before="320"/>
      </w:pPr>
      <w:bookmarkStart w:name="sec7" w:id="1"/>
      <w:r>
        <w:t xml:space="preserve">2.2 사용되는 PrestaShop 후크</w:t>
      </w:r>
      <w:bookmarkEnd w:id="1"/>
    </w:p>
    <w:p>
      <w:pPr>
        <w:pStyle w:val="ListParagraph"/>
        <w:numPr>
          <w:ilvl w:val="0"/>
          <w:numId w:val="2"/>
        </w:numPr>
        <w:spacing w:after="80"/>
      </w:pPr>
      <w:r>
        <w:t xml:space="preserve">actionEmailSendBefore — 발송되는 모든 이메일 가로채기</w:t>
      </w:r>
    </w:p>
    <w:p>
      <w:pPr>
        <w:pStyle w:val="ListParagraph"/>
        <w:numPr>
          <w:ilvl w:val="0"/>
          <w:numId w:val="2"/>
        </w:numPr>
        <w:spacing w:after="80"/>
      </w:pPr>
      <w:r>
        <w:t xml:space="preserve">actionMailAlterMessageBeforeSend — RFC 8058 규격의 List-Unsubscribe 추가</w:t>
      </w:r>
    </w:p>
    <w:p>
      <w:pPr>
        <w:pStyle w:val="ListParagraph"/>
        <w:numPr>
          <w:ilvl w:val="0"/>
          <w:numId w:val="2"/>
        </w:numPr>
        <w:spacing w:after="80"/>
      </w:pPr>
      <w:r>
        <w:t xml:space="preserve">actionObjectOrderAddAfter — 주문 후 트리거(어트리뷰션, 로열티, 마일스톤)</w:t>
      </w:r>
    </w:p>
    <w:p>
      <w:pPr>
        <w:pStyle w:val="ListParagraph"/>
        <w:numPr>
          <w:ilvl w:val="0"/>
          <w:numId w:val="2"/>
        </w:numPr>
        <w:spacing w:after="80"/>
      </w:pPr>
      <w:r>
        <w:t xml:space="preserve">actionOrderStatusPostUpdate — 주문 상태 추적(발송됨, 배송됨, 환불됨, 반품됨)</w:t>
      </w:r>
    </w:p>
    <w:p>
      <w:pPr>
        <w:pStyle w:val="ListParagraph"/>
        <w:numPr>
          <w:ilvl w:val="0"/>
          <w:numId w:val="2"/>
        </w:numPr>
        <w:spacing w:after="80"/>
      </w:pPr>
      <w:r>
        <w:t xml:space="preserve">actionObjectOrderSlipAddAfter — 환불 트리거</w:t>
      </w:r>
    </w:p>
    <w:p>
      <w:pPr>
        <w:pStyle w:val="ListParagraph"/>
        <w:numPr>
          <w:ilvl w:val="0"/>
          <w:numId w:val="2"/>
        </w:numPr>
        <w:spacing w:after="80"/>
      </w:pPr>
      <w:r>
        <w:t xml:space="preserve">actionObjectOrderReturnAddAfter — 상품 반품 트리거</w:t>
      </w:r>
    </w:p>
    <w:p>
      <w:pPr>
        <w:pStyle w:val="ListParagraph"/>
        <w:numPr>
          <w:ilvl w:val="0"/>
          <w:numId w:val="2"/>
        </w:numPr>
        <w:spacing w:after="80"/>
      </w:pPr>
      <w:r>
        <w:t xml:space="preserve">actionUpdateQuantity — 재입고 감지(대기 목록)</w:t>
      </w:r>
    </w:p>
    <w:p>
      <w:pPr>
        <w:pStyle w:val="ListParagraph"/>
        <w:numPr>
          <w:ilvl w:val="0"/>
          <w:numId w:val="2"/>
        </w:numPr>
        <w:spacing w:after="80"/>
      </w:pPr>
      <w:r>
        <w:t xml:space="preserve">actionDeleteGDPRCustomer — GDPR 요청에 따른 고객 데이터 삭제</w:t>
      </w:r>
    </w:p>
    <w:p>
      <w:pPr>
        <w:pStyle w:val="ListParagraph"/>
        <w:numPr>
          <w:ilvl w:val="0"/>
          <w:numId w:val="2"/>
        </w:numPr>
        <w:spacing w:after="80"/>
      </w:pPr>
      <w:r>
        <w:t xml:space="preserve">displayAdminOrderMainBottom — 주문 상세 페이지의 인증서 블록</w:t>
      </w:r>
    </w:p>
    <w:p>
      <w:pPr>
        <w:pStyle w:val="ListParagraph"/>
        <w:numPr>
          <w:ilvl w:val="0"/>
          <w:numId w:val="2"/>
        </w:numPr>
        <w:spacing w:after="80"/>
      </w:pPr>
      <w:r>
        <w:t xml:space="preserve">displayCustomerAccount — 관리자 페이지 고객 카드의 이메일 이력</w:t>
      </w:r>
    </w:p>
    <w:p>
      <w:pPr>
        <w:pStyle w:val="ListParagraph"/>
        <w:numPr>
          <w:ilvl w:val="0"/>
          <w:numId w:val="2"/>
        </w:numPr>
        <w:spacing w:after="80"/>
      </w:pPr>
      <w:r>
        <w:t xml:space="preserve">displayHeader — 서버 크론이 없을 경우의 행동 기반 크론 대체 메커니즘</w:t>
      </w:r>
    </w:p>
    <w:p>
      <w:pPr>
        <w:pStyle w:val="Heading2"/>
        <w:spacing w:after="140" w:before="320"/>
      </w:pPr>
      <w:bookmarkStart w:name="sec8" w:id="1"/>
      <w:r>
        <w:t xml:space="preserve">2.3 생성되는 SQL 테이블</w:t>
      </w:r>
      <w:bookmarkEnd w:id="1"/>
    </w:p>
    <w:p>
      <w:pPr>
        <w:spacing w:after="160"/>
      </w:pPr>
      <w:r>
        <w:t xml:space="preserve">설치 시 38개의 테이블이 생성되며, 모두 매장 접두사 뒤에 neria_가 붙습니다:</w:t>
      </w:r>
    </w:p>
    <w:p>
      <w:pPr>
        <w:pStyle w:val="ListParagraph"/>
        <w:numPr>
          <w:ilvl w:val="0"/>
          <w:numId w:val="2"/>
        </w:numPr>
        <w:spacing w:after="80"/>
      </w:pPr>
      <w:r>
        <w:t xml:space="preserve">neria_stat: 트래킹 이벤트(발송, 열람, 클릭, 전환)</w:t>
      </w:r>
    </w:p>
    <w:p>
      <w:pPr>
        <w:pStyle w:val="ListParagraph"/>
        <w:numPr>
          <w:ilvl w:val="0"/>
          <w:numId w:val="2"/>
        </w:numPr>
        <w:spacing w:after="80"/>
      </w:pPr>
      <w:r>
        <w:t xml:space="preserve">neria_translation / neria_translation_history: 템플릿의 현지화된 텍스트(19개 언어) 및 수정 이력</w:t>
      </w:r>
    </w:p>
    <w:p>
      <w:pPr>
        <w:pStyle w:val="ListParagraph"/>
        <w:numPr>
          <w:ilvl w:val="0"/>
          <w:numId w:val="2"/>
        </w:numPr>
        <w:spacing w:after="80"/>
      </w:pPr>
      <w:r>
        <w:t xml:space="preserve">neria_abtest / neria_abtest_translation / neria_abtest_history: A/B 테스트의 정의, 텍스트 변형, 완료된 테스트 이력</w:t>
      </w:r>
    </w:p>
    <w:p>
      <w:pPr>
        <w:pStyle w:val="ListParagraph"/>
        <w:numPr>
          <w:ilvl w:val="0"/>
          <w:numId w:val="2"/>
        </w:numPr>
        <w:spacing w:after="80"/>
      </w:pPr>
      <w:r>
        <w:t xml:space="preserve">neria_loyalty_points / neria_loyalty_rewards: 로열티 프로그램의 포인트 누적 및 보상</w:t>
      </w:r>
    </w:p>
    <w:p>
      <w:pPr>
        <w:pStyle w:val="ListParagraph"/>
        <w:numPr>
          <w:ilvl w:val="0"/>
          <w:numId w:val="2"/>
        </w:numPr>
        <w:spacing w:after="80"/>
      </w:pPr>
      <w:r>
        <w:t xml:space="preserve">neria_waitlist: 상품별 대기 목록 등록</w:t>
      </w:r>
    </w:p>
    <w:p>
      <w:pPr>
        <w:pStyle w:val="ListParagraph"/>
        <w:numPr>
          <w:ilvl w:val="0"/>
          <w:numId w:val="2"/>
        </w:numPr>
        <w:spacing w:after="80"/>
      </w:pPr>
      <w:r>
        <w:t xml:space="preserve">neria_customer_segment: 고객별 행동 세그멘테이션</w:t>
      </w:r>
    </w:p>
    <w:p>
      <w:pPr>
        <w:pStyle w:val="ListParagraph"/>
        <w:numPr>
          <w:ilvl w:val="0"/>
          <w:numId w:val="2"/>
        </w:numPr>
        <w:spacing w:after="80"/>
      </w:pPr>
      <w:r>
        <w:t xml:space="preserve">neria_churn_score: 고객별 이탈 위험 점수</w:t>
      </w:r>
    </w:p>
    <w:p>
      <w:pPr>
        <w:pStyle w:val="ListParagraph"/>
        <w:numPr>
          <w:ilvl w:val="0"/>
          <w:numId w:val="2"/>
        </w:numPr>
        <w:spacing w:after="80"/>
      </w:pPr>
      <w:r>
        <w:t xml:space="preserve">neria_propensity_score: 구매 성향 점수</w:t>
      </w:r>
    </w:p>
    <w:p>
      <w:pPr>
        <w:pStyle w:val="ListParagraph"/>
        <w:numPr>
          <w:ilvl w:val="0"/>
          <w:numId w:val="2"/>
        </w:numPr>
        <w:spacing w:after="80"/>
      </w:pPr>
      <w:r>
        <w:t xml:space="preserve">neria_attribution: 매출 어트리뷰션을 위한 24시간 라스트 클릭 트래킹</w:t>
      </w:r>
    </w:p>
    <w:p>
      <w:pPr>
        <w:pStyle w:val="ListParagraph"/>
        <w:numPr>
          <w:ilvl w:val="0"/>
          <w:numId w:val="2"/>
        </w:numPr>
        <w:spacing w:after="80"/>
      </w:pPr>
      <w:r>
        <w:t xml:space="preserve">neria_upsell: 발송된 구매 후 업셀 제안</w:t>
      </w:r>
    </w:p>
    <w:p>
      <w:pPr>
        <w:pStyle w:val="ListParagraph"/>
        <w:numPr>
          <w:ilvl w:val="0"/>
          <w:numId w:val="2"/>
        </w:numPr>
        <w:spacing w:after="80"/>
      </w:pPr>
      <w:r>
        <w:t xml:space="preserve">neria_webhook_queue: 발신 웹훅 대기열</w:t>
      </w:r>
    </w:p>
    <w:p>
      <w:pPr>
        <w:pStyle w:val="ListParagraph"/>
        <w:numPr>
          <w:ilvl w:val="0"/>
          <w:numId w:val="2"/>
        </w:numPr>
        <w:spacing w:after="80"/>
      </w:pPr>
      <w:r>
        <w:t xml:space="preserve">neria_bounces: 유효하지 않은 이메일 주소(하드 바운스 / 소프트 바운스)</w:t>
      </w:r>
    </w:p>
    <w:p>
      <w:pPr>
        <w:pStyle w:val="ListParagraph"/>
        <w:numPr>
          <w:ilvl w:val="0"/>
          <w:numId w:val="2"/>
        </w:numPr>
        <w:spacing w:after="80"/>
      </w:pPr>
      <w:r>
        <w:t xml:space="preserve">neria_log: Watchdog 내부 로그(INFO/WARNING/ERROR 이벤트)</w:t>
      </w:r>
    </w:p>
    <w:p>
      <w:pPr>
        <w:pStyle w:val="ListParagraph"/>
        <w:numPr>
          <w:ilvl w:val="0"/>
          <w:numId w:val="2"/>
        </w:numPr>
        <w:spacing w:after="80"/>
      </w:pPr>
      <w:r>
        <w:t xml:space="preserve">neria_collection / neria_collection_sent: 컬렉션 완성 발송 규칙 및 중복 방지</w:t>
      </w:r>
    </w:p>
    <w:p>
      <w:pPr>
        <w:pStyle w:val="ListParagraph"/>
        <w:numPr>
          <w:ilvl w:val="0"/>
          <w:numId w:val="2"/>
        </w:numPr>
        <w:spacing w:after="80"/>
      </w:pPr>
      <w:r>
        <w:t xml:space="preserve">neria_look_rule / neria_look_sent: '룩 완성하기' 발송 규칙 및 중복 방지</w:t>
      </w:r>
    </w:p>
    <w:p>
      <w:pPr>
        <w:pStyle w:val="ListParagraph"/>
        <w:numPr>
          <w:ilvl w:val="0"/>
          <w:numId w:val="2"/>
        </w:numPr>
        <w:spacing w:after="80"/>
      </w:pPr>
      <w:r>
        <w:t xml:space="preserve">neria_seasonal_campaign: 반복되는 시즌 캠페인</w:t>
      </w:r>
    </w:p>
    <w:p>
      <w:pPr>
        <w:pStyle w:val="ListParagraph"/>
        <w:numPr>
          <w:ilvl w:val="0"/>
          <w:numId w:val="2"/>
        </w:numPr>
        <w:spacing w:after="80"/>
      </w:pPr>
      <w:r>
        <w:t xml:space="preserve">neria_queue: 선호 시간대 기준 지연 발송 대기열</w:t>
      </w:r>
    </w:p>
    <w:p>
      <w:pPr>
        <w:pStyle w:val="ListParagraph"/>
        <w:numPr>
          <w:ilvl w:val="0"/>
          <w:numId w:val="2"/>
        </w:numPr>
        <w:spacing w:after="80"/>
      </w:pPr>
      <w:r>
        <w:t xml:space="preserve">neria_certificate: 발급된 정품 인증서 등록부</w:t>
      </w:r>
    </w:p>
    <w:p>
      <w:pPr>
        <w:pStyle w:val="ListParagraph"/>
        <w:numPr>
          <w:ilvl w:val="0"/>
          <w:numId w:val="2"/>
        </w:numPr>
        <w:spacing w:after="80"/>
      </w:pPr>
      <w:r>
        <w:t xml:space="preserve">neria_quote: B2B 견적 리마인더</w:t>
      </w:r>
    </w:p>
    <w:p>
      <w:pPr>
        <w:pStyle w:val="ListParagraph"/>
        <w:numPr>
          <w:ilvl w:val="0"/>
          <w:numId w:val="2"/>
        </w:numPr>
        <w:spacing w:after="80"/>
      </w:pPr>
      <w:r>
        <w:t xml:space="preserve">neria_reconciliation: 부분/다단계 환불 조정</w:t>
      </w:r>
    </w:p>
    <w:p>
      <w:pPr>
        <w:pStyle w:val="ListParagraph"/>
        <w:numPr>
          <w:ilvl w:val="0"/>
          <w:numId w:val="2"/>
        </w:numPr>
        <w:spacing w:after="80"/>
      </w:pPr>
      <w:r>
        <w:t xml:space="preserve">neria_product_lifespan: 제품 수명 리마인더</w:t>
      </w:r>
    </w:p>
    <w:p>
      <w:pPr>
        <w:pStyle w:val="ListParagraph"/>
        <w:numPr>
          <w:ilvl w:val="0"/>
          <w:numId w:val="2"/>
        </w:numPr>
        <w:spacing w:after="80"/>
      </w:pPr>
      <w:r>
        <w:t xml:space="preserve">neria_preferences: 고객 환경설정 센터(카테고리별 수신 동의/거부)</w:t>
      </w:r>
    </w:p>
    <w:p>
      <w:pPr>
        <w:pStyle w:val="ListParagraph"/>
        <w:numPr>
          <w:ilvl w:val="0"/>
          <w:numId w:val="2"/>
        </w:numPr>
        <w:spacing w:after="80"/>
      </w:pPr>
      <w:r>
        <w:t xml:space="preserve">neria_voice_profile: 보이스 프린트(금지어/선호어, 톤 메모)</w:t>
      </w:r>
    </w:p>
    <w:p>
      <w:pPr>
        <w:pStyle w:val="ListParagraph"/>
        <w:numPr>
          <w:ilvl w:val="0"/>
          <w:numId w:val="2"/>
        </w:numPr>
        <w:spacing w:after="80"/>
      </w:pPr>
      <w:r>
        <w:t xml:space="preserve">neria_birthday_voucher / neria_milestone_voucher: 생일 및 주문 파렌 할인 쿠폰</w:t>
      </w:r>
    </w:p>
    <w:p>
      <w:pPr>
        <w:pStyle w:val="ListParagraph"/>
        <w:numPr>
          <w:ilvl w:val="0"/>
          <w:numId w:val="2"/>
        </w:numPr>
        <w:spacing w:after="80"/>
      </w:pPr>
      <w:r>
        <w:t xml:space="preserve">neria_behavioral_sent: 이미 발송된 행동 기반 이메일 중복 방지</w:t>
      </w:r>
    </w:p>
    <w:p>
      <w:pPr>
        <w:pStyle w:val="ListParagraph"/>
        <w:numPr>
          <w:ilvl w:val="0"/>
          <w:numId w:val="2"/>
        </w:numPr>
        <w:spacing w:after="80"/>
      </w:pPr>
      <w:r>
        <w:t xml:space="preserve">neria_blacklist: 비활성화된 템플릿(PrestaShop 기본 렌더링으로 복귀)</w:t>
      </w:r>
    </w:p>
    <w:p>
      <w:pPr>
        <w:pStyle w:val="ListParagraph"/>
        <w:numPr>
          <w:ilvl w:val="0"/>
          <w:numId w:val="2"/>
        </w:numPr>
        <w:spacing w:after="80"/>
      </w:pPr>
      <w:r>
        <w:t xml:space="preserve">neria_config / neria_custom_variable / neria_signature / neria_cron_health / neria_calendar_event: 설정, 사용자 지정 변수, 서명, 크론 상태 모니터링, 캘린더 이벤트</w:t>
      </w:r>
    </w:p>
    <w:p>
      <w:r>
        <w:br w:type="page"/>
      </w:r>
    </w:p>
    <w:p>
      <w:pPr>
        <w:pStyle w:val="Heading1"/>
        <w:pageBreakBefore/>
        <w:spacing w:after="200" w:before="500"/>
      </w:pPr>
      <w:bookmarkStart w:name="sec9" w:id="1"/>
      <w:r>
        <w:t xml:space="preserve">3. 설치</w:t>
      </w:r>
      <w:bookmarkEnd w:id="1"/>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0" w:id="1"/>
      <w:r>
        <w:t xml:space="preserve">3.1 PrestaShop Addons에서 설치(권장)</w:t>
      </w:r>
      <w:bookmarkEnd w:id="1"/>
    </w:p>
    <w:p>
      <w:pPr>
        <w:spacing w:after="120"/>
        <w:ind w:left="200"/>
      </w:pPr>
      <w:r>
        <w:rPr>
          <w:b/>
          <w:bCs/>
          <w:color w:val="B38B59"/>
        </w:rPr>
        <w:t xml:space="preserve">1. </w:t>
      </w:r>
      <w:r>
        <w:t xml:space="preserve">PrestaShop 관리자 페이지에서 모듈 → 모듈 카탈로그로 이동합니다.</w:t>
      </w:r>
    </w:p>
    <w:p>
      <w:pPr>
        <w:spacing w:after="120"/>
        <w:ind w:left="200"/>
      </w:pPr>
      <w:r>
        <w:rPr>
          <w:b/>
          <w:bCs/>
          <w:color w:val="B38B59"/>
        </w:rPr>
        <w:t xml:space="preserve">2. </w:t>
      </w:r>
      <w:r>
        <w:t xml:space="preserve">검색창에서 'Neria'를 검색합니다.</w:t>
      </w:r>
    </w:p>
    <w:p>
      <w:pPr>
        <w:spacing w:after="120"/>
        <w:ind w:left="200"/>
      </w:pPr>
      <w:r>
        <w:rPr>
          <w:b/>
          <w:bCs/>
          <w:color w:val="B38B59"/>
        </w:rPr>
        <w:t xml:space="preserve">3. </w:t>
      </w:r>
      <w:r>
        <w:t xml:space="preserve">구매를 클릭한 후, 구매가 확인되면 설치를 클릭합니다. 설치는 자동으로 진행됩니다.</w:t>
      </w:r>
    </w:p>
    <w:p>
      <w:pPr>
        <w:spacing w:after="120"/>
        <w:ind w:left="200"/>
      </w:pPr>
      <w:r>
        <w:rPr>
          <w:b/>
          <w:bCs/>
          <w:color w:val="B38B59"/>
        </w:rPr>
        <w:t xml:space="preserve">4. </w:t>
      </w:r>
      <w:r>
        <w:t xml:space="preserve">설치가 완료되면 Neria 모듈이 왼쪽 사이드 메뉴에 표시됩니다.</w:t>
      </w:r>
    </w:p>
    <w:p>
      <w:pPr>
        <w:pStyle w:val="Heading2"/>
        <w:spacing w:after="140" w:before="320"/>
      </w:pPr>
      <w:bookmarkStart w:name="sec11" w:id="1"/>
      <w:r>
        <w:t xml:space="preserve">3.2 수동 설치(.zip 파일)</w:t>
      </w:r>
      <w:bookmarkEnd w:id="1"/>
    </w:p>
    <w:p>
      <w:pPr>
        <w:spacing w:after="120"/>
        <w:ind w:left="200"/>
      </w:pPr>
      <w:r>
        <w:rPr>
          <w:b/>
          <w:bCs/>
          <w:color w:val="B38B59"/>
        </w:rPr>
        <w:t xml:space="preserve">1. </w:t>
      </w:r>
      <w:r>
        <w:t xml:space="preserve">고객 공간이나 구매 확인 이메일에서 neria-X.Y.Z.zip 파일을 다운로드하여 바탕 화면에 저장합니다.</w:t>
      </w:r>
    </w:p>
    <w:p>
      <w:pPr>
        <w:spacing w:after="200" w:before="120"/>
        <w:jc w:val="center"/>
      </w:pPr>
      <w:r>
        <w:drawing>
          <wp:inline distT="0" distB="0" distL="0" distR="0">
            <wp:extent cx="2476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390650"/>
                    </a:xfrm>
                    <a:prstGeom prst="rect">
                      <a:avLst/>
                    </a:prstGeom>
                  </pic:spPr>
                </pic:pic>
              </a:graphicData>
            </a:graphic>
          </wp:inline>
        </w:drawing>
      </w:r>
    </w:p>
    <w:p>
      <w:pPr>
        <w:spacing w:after="120"/>
        <w:ind w:left="200"/>
      </w:pPr>
      <w:r>
        <w:rPr>
          <w:b/>
          <w:bCs/>
          <w:color w:val="B38B59"/>
        </w:rPr>
        <w:t xml:space="preserve">2. </w:t>
      </w:r>
      <w:r>
        <w:t xml:space="preserve">모듈 → 모듈 카탈로그에서 오른쪽 상단의 모듈 설치를 클릭합니다.</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3. </w:t>
      </w:r>
      <w:r>
        <w:t xml:space="preserve">가져오기 창이 열립니다. 파일 선택을 클릭하거나 zip 파일을 해당 영역으로 직접 드래그 앤 드롭합니다.</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133600"/>
                    </a:xfrm>
                    <a:prstGeom prst="rect">
                      <a:avLst/>
                    </a:prstGeom>
                  </pic:spPr>
                </pic:pic>
              </a:graphicData>
            </a:graphic>
          </wp:inline>
        </w:drawing>
      </w:r>
    </w:p>
    <w:p>
      <w:pPr>
        <w:spacing w:after="120"/>
        <w:ind w:left="200"/>
      </w:pPr>
      <w:r>
        <w:rPr>
          <w:b/>
          <w:bCs/>
          <w:color w:val="B38B59"/>
        </w:rPr>
        <w:t xml:space="preserve">4. </w:t>
      </w:r>
      <w:r>
        <w:t xml:space="preserve">탐색기에서 neria-X.Y.Z.zip 파일을 선택하고 열기를 클릭합니다.</w:t>
      </w:r>
    </w:p>
    <w:p>
      <w:pPr>
        <w:spacing w:after="200" w:before="120"/>
        <w:jc w:val="center"/>
      </w:pPr>
      <w:r>
        <w:drawing>
          <wp:inline distT="0" distB="0" distL="0" distR="0">
            <wp:extent cx="4762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495550"/>
                    </a:xfrm>
                    <a:prstGeom prst="rect">
                      <a:avLst/>
                    </a:prstGeom>
                  </pic:spPr>
                </pic:pic>
              </a:graphicData>
            </a:graphic>
          </wp:inline>
        </w:drawing>
      </w:r>
    </w:p>
    <w:p>
      <w:pPr>
        <w:spacing w:after="120"/>
        <w:ind w:left="200"/>
      </w:pPr>
      <w:r>
        <w:rPr>
          <w:b/>
          <w:bCs/>
          <w:color w:val="B38B59"/>
        </w:rPr>
        <w:t xml:space="preserve">5. </w:t>
      </w:r>
      <w:r>
        <w:t xml:space="preserve">PrestaShop이 모듈을 가져와 설치합니다. '모듈이 설치되었습니다!'라는 확인 메시지가 표시됩니다.</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6. </w:t>
      </w:r>
      <w:r>
        <w:t xml:space="preserve">Neria 메뉴가 즉시 관리자 페이지 왼쪽 사이드바에 표시됩니다.</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2" w:id="1"/>
      <w:r>
        <w:t xml:space="preserve">3.3 설치 시 생성되는 항목</w:t>
      </w:r>
      <w:bookmarkEnd w:id="1"/>
    </w:p>
    <w:p>
      <w:pPr>
        <w:spacing w:after="160"/>
      </w:pPr>
      <w:r>
        <w:t xml:space="preserve">설치는 기존 데이터를 전혀 변경하지 않습니다. 다음 항목만 생성됩니다:</w:t>
      </w:r>
    </w:p>
    <w:p>
      <w:pPr>
        <w:pStyle w:val="ListParagraph"/>
        <w:numPr>
          <w:ilvl w:val="0"/>
          <w:numId w:val="2"/>
        </w:numPr>
        <w:spacing w:after="80"/>
      </w:pPr>
      <w:r>
        <w:t xml:space="preserve">통계, 로열티, 인증서 등을 위한 전용 테이블 38개(접두사 neria_).</w:t>
      </w:r>
    </w:p>
    <w:p>
      <w:pPr>
        <w:pStyle w:val="ListParagraph"/>
        <w:numPr>
          <w:ilvl w:val="0"/>
          <w:numId w:val="2"/>
        </w:numPr>
        <w:spacing w:after="80"/>
      </w:pPr>
      <w:r>
        <w:t xml:space="preserve">데이터베이스에 로드되는 117개 템플릿의 19개 언어 번역.</w:t>
      </w:r>
    </w:p>
    <w:p>
      <w:pPr>
        <w:pStyle w:val="ListParagraph"/>
        <w:numPr>
          <w:ilvl w:val="0"/>
          <w:numId w:val="2"/>
        </w:numPr>
        <w:spacing w:after="80"/>
      </w:pPr>
      <w:r>
        <w:t xml:space="preserve">모든 기능의 기본 설정 — A/B 테스트와 쿠폰 방식 로열티 단계를 제외하고 모두 활성화되어 있습니다(이 두 가지는 예방 차원에서 비활성화되어 있습니다).</w:t>
      </w:r>
    </w:p>
    <w:p>
      <w:pPr>
        <w:spacing w:after="180" w:before="120"/>
        <w:ind w:left="360"/>
      </w:pPr>
      <w:r>
        <w:rPr>
          <w:b/>
          <w:bCs/>
          <w:color w:val="B38B59"/>
        </w:rPr>
        <w:t xml:space="preserve">ℹ️  참고 — </w:t>
      </w:r>
      <w:r>
        <w:t xml:space="preserve">설치 즉시 PrestaShop의 모든 표준 이메일(주문 확인, 비밀번호, 뉴스레터 등)이 Neria의 기본 디자인으로 자동으로 꾸며집니다. 이 초기 렌더링을 위한 필수 설정은 전혀 없습니다.</w:t>
      </w:r>
    </w:p>
    <w:p>
      <w:r>
        <w:br w:type="page"/>
      </w:r>
    </w:p>
    <w:p>
      <w:pPr>
        <w:pStyle w:val="Heading1"/>
        <w:pageBreakBefore/>
        <w:spacing w:after="200" w:before="500"/>
      </w:pPr>
      <w:bookmarkStart w:name="sec13" w:id="1"/>
      <w:r>
        <w:t xml:space="preserve">4. 라이선스 활성화</w:t>
      </w:r>
      <w:bookmarkEnd w:id="1"/>
    </w:p>
    <w:p>
      <w:pPr>
        <w:spacing w:after="160"/>
      </w:pPr>
      <w:r>
        <w:t xml:space="preserve">Neria는 설치 후 30일의 유예 기간이 지난 후에도 작동하려면 매장 도메인 이름에 연결된 유효한 라이선스 키가 필요합니다.</w:t>
      </w:r>
    </w:p>
    <w:p>
      <w:pPr>
        <w:pStyle w:val="Heading2"/>
        <w:spacing w:after="140" w:before="320"/>
      </w:pPr>
      <w:bookmarkStart w:name="sec14" w:id="1"/>
      <w:r>
        <w:t xml:space="preserve">4.1 라이선스 키 활성화</w:t>
      </w:r>
      <w:bookmarkEnd w:id="1"/>
    </w:p>
    <w:p>
      <w:pPr>
        <w:spacing w:after="120"/>
        <w:ind w:left="200"/>
      </w:pPr>
      <w:r>
        <w:rPr>
          <w:b/>
          <w:bCs/>
          <w:color w:val="B38B59"/>
        </w:rPr>
        <w:t xml:space="preserve">1. </w:t>
      </w:r>
      <w:r>
        <w:t xml:space="preserve">Neria 메뉴 → 아무 탭이나 엽니다. 활성화된 라이선스가 없으면 화면 상단에 주황색 배너가 표시됩니다.</w:t>
      </w:r>
    </w:p>
    <w:p>
      <w:pPr>
        <w:spacing w:after="120"/>
        <w:ind w:left="200"/>
      </w:pPr>
      <w:r>
        <w:rPr>
          <w:b/>
          <w:bCs/>
          <w:color w:val="B38B59"/>
        </w:rPr>
        <w:t xml:space="preserve">2. </w:t>
      </w:r>
      <w:r>
        <w:t xml:space="preserve">PrestaShop Addons에서 구매 시 이메일로 발송된 NERIA-XXXX-XXXX-XXXX 형식의 라이선스 키를 입력합니다.</w:t>
      </w:r>
    </w:p>
    <w:p>
      <w:pPr>
        <w:spacing w:after="120"/>
        <w:ind w:left="200"/>
      </w:pPr>
      <w:r>
        <w:rPr>
          <w:b/>
          <w:bCs/>
          <w:color w:val="B38B59"/>
        </w:rPr>
        <w:t xml:space="preserve">3. </w:t>
      </w:r>
      <w:r>
        <w:t xml:space="preserve">활성화를 클릭합니다. 키는 온라인으로 검증되어 귀하의 도메인에 연결됩니다.</w:t>
      </w:r>
    </w:p>
    <w:p>
      <w:pPr>
        <w:spacing w:after="200" w:before="120"/>
        <w:jc w:val="center"/>
      </w:pPr>
      <w:r>
        <w:drawing>
          <wp:inline distT="0" distB="0" distL="0" distR="0">
            <wp:extent cx="47625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076450"/>
                    </a:xfrm>
                    <a:prstGeom prst="rect">
                      <a:avLst/>
                    </a:prstGeom>
                  </pic:spPr>
                </pic:pic>
              </a:graphicData>
            </a:graphic>
          </wp:inline>
        </w:drawing>
      </w:r>
    </w:p>
    <w:p>
      <w:pPr>
        <w:spacing w:after="200" w:before="120"/>
        <w:jc w:val="center"/>
      </w:pPr>
      <w:r>
        <w:drawing>
          <wp:inline distT="0" distB="0" distL="0" distR="0">
            <wp:extent cx="47625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1533525"/>
                    </a:xfrm>
                    <a:prstGeom prst="rect">
                      <a:avLst/>
                    </a:prstGeom>
                  </pic:spPr>
                </pic:pic>
              </a:graphicData>
            </a:graphic>
          </wp:inline>
        </w:drawing>
      </w:r>
    </w:p>
    <w:p>
      <w:pPr>
        <w:pStyle w:val="Heading2"/>
        <w:spacing w:after="140" w:before="320"/>
      </w:pPr>
      <w:bookmarkStart w:name="sec15" w:id="1"/>
      <w:r>
        <w:t xml:space="preserve">4.2 도메인 변경</w:t>
      </w:r>
      <w:bookmarkEnd w:id="1"/>
    </w:p>
    <w:p>
      <w:pPr>
        <w:spacing w:after="160"/>
      </w:pPr>
      <w:r>
        <w:t xml:space="preserve">새로운 도메인 이름으로 이전하는 경우, 동일한 키를 다시 사용하십시오. Neria가 변경을 감지하여 구매 시 사용한 이메일 주소로 확인 이메일을 발송합니다. 확인 링크를 통해 라이선스가 새 도메인으로 이전됩니다. 이 메커니즘은 연간 최대 2회로 제한됩니다.</w:t>
      </w:r>
    </w:p>
    <w:p>
      <w:pPr>
        <w:pStyle w:val="Heading2"/>
        <w:spacing w:after="140" w:before="320"/>
      </w:pPr>
      <w:bookmarkStart w:name="sec16" w:id="1"/>
      <w:r>
        <w:t xml:space="preserve">4.3 장애 허용</w:t>
      </w:r>
      <w:bookmarkEnd w:id="1"/>
    </w:p>
    <w:p>
      <w:pPr>
        <w:spacing w:after="160"/>
      </w:pPr>
      <w:r>
        <w:t xml:space="preserve">라이선스 확인 서버를 일시적으로 사용할 수 없는 경우, 모듈은 마지막으로 확인된 상태를 캐시에 유지하며 이메일 발송을 정상적으로 계속합니다. 개발사 측 장애로 인해 서비스가 중단되는 일은 결코 없습니다.</w:t>
      </w:r>
    </w:p>
    <w:p>
      <w:r>
        <w:br w:type="page"/>
      </w:r>
    </w:p>
    <w:p>
      <w:pPr>
        <w:pStyle w:val="Heading1"/>
        <w:pageBreakBefore/>
        <w:spacing w:after="200" w:before="500"/>
      </w:pPr>
      <w:bookmarkStart w:name="sec17" w:id="1"/>
      <w:r>
        <w:t xml:space="preserve">5. Neria 관리자 페이지 개요</w:t>
      </w:r>
      <w:bookmarkEnd w:id="1"/>
    </w:p>
    <w:p>
      <w:pPr>
        <w:spacing w:after="160"/>
      </w:pPr>
      <w:r>
        <w:t xml:space="preserve">Neria 메뉴는 모든 기능을 체계적인 사이드 내비게이션에 모아 놓았습니다. 사용 가능한 각 탭을 간략히 소개합니다.</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8" w:id="1"/>
      <w:r>
        <w:t xml:space="preserve">5.1 탭 목록</w:t>
      </w:r>
      <w:bookmarkEnd w:id="1"/>
    </w:p>
    <w:p>
      <w:pPr>
        <w:pStyle w:val="ListParagraph"/>
        <w:numPr>
          <w:ilvl w:val="0"/>
          <w:numId w:val="2"/>
        </w:numPr>
        <w:spacing w:after="80"/>
      </w:pPr>
      <w:r>
        <w:t xml:space="preserve">홈 — 대시보드, 30일 KPI, 다가오는 기념일, 일반 설정</w:t>
      </w:r>
    </w:p>
    <w:p>
      <w:pPr>
        <w:pStyle w:val="ListParagraph"/>
        <w:numPr>
          <w:ilvl w:val="0"/>
          <w:numId w:val="2"/>
        </w:numPr>
        <w:spacing w:after="80"/>
      </w:pPr>
      <w:r>
        <w:t xml:space="preserve">디자인 — 색상, 로고, 다크 모드, 컨테이너 너비, 빠른 스타일, 실시간 미리보기</w:t>
      </w:r>
    </w:p>
    <w:p>
      <w:pPr>
        <w:pStyle w:val="ListParagraph"/>
        <w:numPr>
          <w:ilvl w:val="0"/>
          <w:numId w:val="2"/>
        </w:numPr>
        <w:spacing w:after="80"/>
      </w:pPr>
      <w:r>
        <w:t xml:space="preserve">타이포그래피 — 언어 및 문자 체계(라틴, 아랍어, 일본어, 한국어, 중국어)별 글꼴</w:t>
      </w:r>
    </w:p>
    <w:p>
      <w:pPr>
        <w:pStyle w:val="ListParagraph"/>
        <w:numPr>
          <w:ilvl w:val="0"/>
          <w:numId w:val="2"/>
        </w:numPr>
        <w:spacing w:after="80"/>
      </w:pPr>
      <w:r>
        <w:t xml:space="preserve">번역 — 19개 언어로 모든 템플릿 텍스트 편집, DeepL 연동, CSV 내보내기/가져오기</w:t>
      </w:r>
    </w:p>
    <w:p>
      <w:pPr>
        <w:pStyle w:val="ListParagraph"/>
        <w:numPr>
          <w:ilvl w:val="0"/>
          <w:numId w:val="2"/>
        </w:numPr>
        <w:spacing w:after="80"/>
      </w:pPr>
      <w:r>
        <w:t xml:space="preserve">소셜 미디어 — 각 이메일 하단에 삽입되는 SNS 링크 설정</w:t>
      </w:r>
    </w:p>
    <w:p>
      <w:pPr>
        <w:pStyle w:val="ListParagraph"/>
        <w:numPr>
          <w:ilvl w:val="0"/>
          <w:numId w:val="2"/>
        </w:numPr>
        <w:spacing w:after="80"/>
      </w:pPr>
      <w:r>
        <w:t xml:space="preserve">통계 — KPI, 트래킹, 어트리뷰션, 세그멘테이션, 이탈 점수, CLV, 전달률</w:t>
      </w:r>
    </w:p>
    <w:p>
      <w:pPr>
        <w:pStyle w:val="ListParagraph"/>
        <w:numPr>
          <w:ilvl w:val="0"/>
          <w:numId w:val="2"/>
        </w:numPr>
        <w:spacing w:after="80"/>
      </w:pPr>
      <w:r>
        <w:t xml:space="preserve">A/B 테스트 — 템플릿 테스트 생성 및 모니터링</w:t>
      </w:r>
    </w:p>
    <w:p>
      <w:pPr>
        <w:pStyle w:val="ListParagraph"/>
        <w:numPr>
          <w:ilvl w:val="0"/>
          <w:numId w:val="2"/>
        </w:numPr>
        <w:spacing w:after="80"/>
      </w:pPr>
      <w:r>
        <w:t xml:space="preserve">수동 발송 — 고객에게 요청 시 발송, 지연 예약</w:t>
      </w:r>
    </w:p>
    <w:p>
      <w:pPr>
        <w:pStyle w:val="ListParagraph"/>
        <w:numPr>
          <w:ilvl w:val="0"/>
          <w:numId w:val="2"/>
        </w:numPr>
        <w:spacing w:after="80"/>
      </w:pPr>
      <w:r>
        <w:t xml:space="preserve">다중 클라이언트 미리보기 — Gmail, Outlook, Apple Mail, Orange, Yahoo에서의 렌더링 시뮬레이션</w:t>
      </w:r>
    </w:p>
    <w:p>
      <w:pPr>
        <w:pStyle w:val="ListParagraph"/>
        <w:numPr>
          <w:ilvl w:val="0"/>
          <w:numId w:val="2"/>
        </w:numPr>
        <w:spacing w:after="80"/>
      </w:pPr>
      <w:r>
        <w:t xml:space="preserve">고객 이력 — 고객별 수신 이메일, 타임라인, 알림, CSV 내보내기</w:t>
      </w:r>
    </w:p>
    <w:p>
      <w:pPr>
        <w:pStyle w:val="ListParagraph"/>
        <w:numPr>
          <w:ilvl w:val="0"/>
          <w:numId w:val="2"/>
        </w:numPr>
        <w:spacing w:after="80"/>
      </w:pPr>
      <w:r>
        <w:t xml:space="preserve">캘린더 — 자동 기념일 이메일(25개 기념일, 19개 언어)</w:t>
      </w:r>
    </w:p>
    <w:p>
      <w:pPr>
        <w:pStyle w:val="ListParagraph"/>
        <w:numPr>
          <w:ilvl w:val="0"/>
          <w:numId w:val="2"/>
        </w:numPr>
        <w:spacing w:after="80"/>
      </w:pPr>
      <w:r>
        <w:t xml:space="preserve">웹훅 — CRM, Zapier, Make로의 발신 알림</w:t>
      </w:r>
    </w:p>
    <w:p>
      <w:pPr>
        <w:pStyle w:val="ListParagraph"/>
        <w:numPr>
          <w:ilvl w:val="0"/>
          <w:numId w:val="2"/>
        </w:numPr>
        <w:spacing w:after="80"/>
      </w:pPr>
      <w:r>
        <w:t xml:space="preserve">세그먼트 — 5가지 고객 행동 세그먼트 대시보드</w:t>
      </w:r>
    </w:p>
    <w:p>
      <w:pPr>
        <w:pStyle w:val="ListParagraph"/>
        <w:numPr>
          <w:ilvl w:val="0"/>
          <w:numId w:val="2"/>
        </w:numPr>
        <w:spacing w:after="80"/>
      </w:pPr>
      <w:r>
        <w:t xml:space="preserve">시즌 캠페인 — 맞춤형 반복 캠페인</w:t>
      </w:r>
    </w:p>
    <w:p>
      <w:pPr>
        <w:pStyle w:val="ListParagraph"/>
        <w:numPr>
          <w:ilvl w:val="0"/>
          <w:numId w:val="2"/>
        </w:numPr>
        <w:spacing w:after="80"/>
      </w:pPr>
      <w:r>
        <w:t xml:space="preserve">바운스 — 유효하지 않은 이메일 주소 관리(IMAP + ESP 웹훅)</w:t>
      </w:r>
    </w:p>
    <w:p>
      <w:pPr>
        <w:pStyle w:val="ListParagraph"/>
        <w:numPr>
          <w:ilvl w:val="0"/>
          <w:numId w:val="2"/>
        </w:numPr>
        <w:spacing w:after="80"/>
      </w:pPr>
      <w:r>
        <w:t xml:space="preserve">GDPR — 컴플라이언스 감사 및 개인정보 삭제</w:t>
      </w:r>
    </w:p>
    <w:p>
      <w:pPr>
        <w:pStyle w:val="ListParagraph"/>
        <w:numPr>
          <w:ilvl w:val="0"/>
          <w:numId w:val="2"/>
        </w:numPr>
        <w:spacing w:after="80"/>
      </w:pPr>
      <w:r>
        <w:t xml:space="preserve">아카데미 — 관리자 페이지에 직접 통합된 튜토리얼 및 가이드</w:t>
      </w:r>
    </w:p>
    <w:p>
      <w:pPr>
        <w:pStyle w:val="ListParagraph"/>
        <w:numPr>
          <w:ilvl w:val="0"/>
          <w:numId w:val="2"/>
        </w:numPr>
        <w:spacing w:after="80"/>
      </w:pPr>
      <w:r>
        <w:t xml:space="preserve">인증서 — PDF 정품 인증서 설정 및 발급</w:t>
      </w:r>
    </w:p>
    <w:p>
      <w:pPr>
        <w:pStyle w:val="ListParagraph"/>
        <w:numPr>
          <w:ilvl w:val="0"/>
          <w:numId w:val="2"/>
        </w:numPr>
        <w:spacing w:after="80"/>
      </w:pPr>
      <w:r>
        <w:t xml:space="preserve">컨트롤 센터 — 메뉴 내 기능 표시 여부</w:t>
      </w:r>
    </w:p>
    <w:p>
      <w:pPr>
        <w:pStyle w:val="ListParagraph"/>
        <w:numPr>
          <w:ilvl w:val="0"/>
          <w:numId w:val="2"/>
        </w:numPr>
        <w:spacing w:after="80"/>
      </w:pPr>
      <w:r>
        <w:t xml:space="preserve">도움말 — Watchdog 로그, 전체 진단, 크론 토큰</w:t>
      </w:r>
    </w:p>
    <w:p>
      <w:r>
        <w:br w:type="page"/>
      </w:r>
    </w:p>
    <w:p>
      <w:pPr>
        <w:pStyle w:val="Heading1"/>
        <w:pageBreakBefore/>
        <w:spacing w:after="200" w:before="500"/>
      </w:pPr>
      <w:bookmarkStart w:name="sec19" w:id="1"/>
      <w:r>
        <w:t xml:space="preserve">6. 홈 탭 — 일반 설정</w:t>
      </w:r>
      <w:bookmarkEnd w:id="1"/>
    </w:p>
    <w:p>
      <w:pPr>
        <w:spacing w:after="160"/>
      </w:pPr>
      <w:r>
        <w:t xml:space="preserve">홈 탭은 Neria의 메인 대시보드입니다. 지난 30일간의 KPI, 다가오는 기념일, 모듈의 일반 설정을 한곳에 모아 놓았습니다.</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0" w:id="1"/>
      <w:r>
        <w:t xml:space="preserve">6.1 30일 KPI</w:t>
      </w:r>
      <w:bookmarkEnd w:id="1"/>
    </w:p>
    <w:p>
      <w:pPr>
        <w:spacing w:after="160"/>
      </w:pPr>
      <w:r>
        <w:t xml:space="preserve">탭 상단에는 발송 이메일 수, 열람률, 클릭률, 19개 중 활성화된 언어 수라는 네 가지 핵심 지표가 표시됩니다. 이 수치들은 전체 발송 상태를 한눈에 파악할 수 있게 해 줍니다.</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1" w:id="1"/>
      <w:r>
        <w:t xml:space="preserve">6.2 언어 자동 감지</w:t>
      </w:r>
      <w:bookmarkEnd w:id="1"/>
    </w:p>
    <w:p>
      <w:pPr>
        <w:spacing w:after="160"/>
      </w:pPr>
      <w:r>
        <w:t xml:space="preserve">Neria는 고객에 따라 각 이메일의 언어를 선택합니다: 고객이 언어를 명시적으로 선택한 경우 해당 언어를, 그렇지 않은 경우 배송지 국가를 기준으로 선택합니다. 이를 통해 매장이 단일 언어로 설정되어 있더라도 해외 고객은 자신의 언어로 이메일을 받을 수 있습니다.</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2" w:id="1"/>
      <w:r>
        <w:t xml:space="preserve">6.3 스마트 인사말 — 현지 시간</w:t>
      </w:r>
      <w:bookmarkEnd w:id="1"/>
    </w:p>
    <w:p>
      <w:pPr>
        <w:spacing w:after="160"/>
      </w:pPr>
      <w:r>
        <w:t xml:space="preserve">Neria는 고객의 현지 시간(배송지 주소로 추정)에 따라 적절한 인사말을 자동으로 삽입합니다. 템플릿을 수정할 필요가 전혀 없습니다 — 아래에서 언어 및 시간대별 문구를 사용자화하기만 하면 됩니다.</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3" w:id="1"/>
      <w:r>
        <w:t xml:space="preserve">6.4 일반 설정</w:t>
      </w:r>
      <w:bookmarkEnd w:id="1"/>
    </w:p>
    <w:p>
      <w:pPr>
        <w:pStyle w:val="ListParagraph"/>
        <w:numPr>
          <w:ilvl w:val="0"/>
          <w:numId w:val="2"/>
        </w:numPr>
        <w:spacing w:after="80"/>
      </w:pPr>
      <w:r>
        <w:t xml:space="preserve">사용자 정의 변수: 판매자가 자체 변수({shop_instagram}, {shop_hashtag} 등)를 정의하여 모든 템플릿에 삽입할 수 있습니다.</w:t>
      </w:r>
    </w:p>
    <w:p>
      <w:pPr>
        <w:pStyle w:val="ListParagraph"/>
        <w:numPr>
          <w:ilvl w:val="0"/>
          <w:numId w:val="2"/>
        </w:numPr>
        <w:spacing w:after="80"/>
      </w:pPr>
      <w:r>
        <w:t xml:space="preserve">다중 발신자: 언어 또는 템플릿별로 서로 다른 발신자 이름/이메일 조합을 설정할 수 있습니다.</w:t>
      </w:r>
    </w:p>
    <w:p>
      <w:pPr>
        <w:pStyle w:val="ListParagraph"/>
        <w:numPr>
          <w:ilvl w:val="0"/>
          <w:numId w:val="2"/>
        </w:numPr>
        <w:spacing w:after="80"/>
      </w:pPr>
      <w:r>
        <w:t xml:space="preserve">사일런트 위트니스(BCC): 모든 발신 이메일의 숨은참조 사본을 아카이브 주소로 발송합니다.</w:t>
      </w:r>
    </w:p>
    <w:p>
      <w:pPr>
        <w:pStyle w:val="ListParagraph"/>
        <w:numPr>
          <w:ilvl w:val="0"/>
          <w:numId w:val="2"/>
        </w:numPr>
        <w:spacing w:after="80"/>
      </w:pPr>
      <w:r>
        <w:t xml:space="preserve">탄소 발자국: 이메일 하단에 상쇄 페이지 링크와 함께 안내 문구를 표시합니다.</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24" w:id="1"/>
      <w:r>
        <w:t xml:space="preserve">7. 디자인 탭 — 비주얼 아이덴티티</w:t>
      </w:r>
      <w:bookmarkEnd w:id="1"/>
    </w:p>
    <w:p>
      <w:pPr>
        <w:spacing w:after="160"/>
      </w:pPr>
      <w:r>
        <w:t xml:space="preserve">디자인 탭에서는 매장에서 발송되는 모든 이메일의 시각적 스타일을 설정합니다. 모든 수정 사항은 실시간 미리보기를 통해 모든 템플릿에 즉시 반영됩니다.</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5" w:id="1"/>
      <w:r>
        <w:t xml:space="preserve">7.1 색상</w:t>
      </w:r>
      <w:bookmarkEnd w:id="1"/>
    </w:p>
    <w:p>
      <w:pPr>
        <w:pStyle w:val="ListParagraph"/>
        <w:numPr>
          <w:ilvl w:val="0"/>
          <w:numId w:val="2"/>
        </w:numPr>
        <w:spacing w:after="80"/>
      </w:pPr>
      <w:r>
        <w:t xml:space="preserve">강조 색상: CTA 버튼, 링크, 강조 표시되는 금액, 프로모션 코드에 사용됩니다.</w:t>
      </w:r>
    </w:p>
    <w:p>
      <w:pPr>
        <w:pStyle w:val="ListParagraph"/>
        <w:numPr>
          <w:ilvl w:val="0"/>
          <w:numId w:val="2"/>
        </w:numPr>
        <w:spacing w:after="80"/>
      </w:pPr>
      <w:r>
        <w:t xml:space="preserve">배경 색상: 이메일 전체 배경(가독성을 위해 항상 흰색인 중앙 카드는 제외).</w:t>
      </w:r>
    </w:p>
    <w:p>
      <w:pPr>
        <w:pStyle w:val="ListParagraph"/>
        <w:numPr>
          <w:ilvl w:val="0"/>
          <w:numId w:val="2"/>
        </w:numPr>
        <w:spacing w:after="80"/>
      </w:pPr>
      <w:r>
        <w:t xml:space="preserve">주요 텍스트 및 보조 텍스트 색상.</w:t>
      </w:r>
    </w:p>
    <w:p>
      <w:pPr>
        <w:spacing w:after="120"/>
        <w:ind w:left="200"/>
      </w:pPr>
      <w:r>
        <w:rPr>
          <w:b/>
          <w:bCs/>
          <w:color w:val="B38B59"/>
        </w:rPr>
        <w:t xml:space="preserve">1. </w:t>
      </w:r>
      <w:r>
        <w:t xml:space="preserve">원하는 색상 선택기를 클릭합니다.</w:t>
      </w:r>
    </w:p>
    <w:p>
      <w:pPr>
        <w:spacing w:after="120"/>
        <w:ind w:left="200"/>
      </w:pPr>
      <w:r>
        <w:rPr>
          <w:b/>
          <w:bCs/>
          <w:color w:val="B38B59"/>
        </w:rPr>
        <w:t xml:space="preserve">2. </w:t>
      </w:r>
      <w:r>
        <w:t xml:space="preserve">색상 팔레트를 통해 선택하거나 16진수 코드를 입력합니다(예: Neria 브론즈 색상 #B38B59).</w:t>
      </w:r>
    </w:p>
    <w:p>
      <w:pPr>
        <w:spacing w:after="120"/>
        <w:ind w:left="200"/>
      </w:pPr>
      <w:r>
        <w:rPr>
          <w:b/>
          <w:bCs/>
          <w:color w:val="B38B59"/>
        </w:rPr>
        <w:t xml:space="preserve">3. </w:t>
      </w:r>
      <w:r>
        <w:t xml:space="preserve">실시간 미리보기가 즉시 업데이트됩니다. 저장을 클릭합니다.</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6" w:id="1"/>
      <w:r>
        <w:t xml:space="preserve">7.2 로고</w:t>
      </w:r>
      <w:bookmarkEnd w:id="1"/>
    </w:p>
    <w:p>
      <w:pPr>
        <w:spacing w:after="120"/>
        <w:ind w:left="200"/>
      </w:pPr>
      <w:r>
        <w:rPr>
          <w:b/>
          <w:bCs/>
          <w:color w:val="B38B59"/>
        </w:rPr>
        <w:t xml:space="preserve">1. </w:t>
      </w:r>
      <w:r>
        <w:t xml:space="preserve">로고 업로드 버튼을 클릭합니다.</w:t>
      </w:r>
    </w:p>
    <w:p>
      <w:pPr>
        <w:spacing w:after="120"/>
        <w:ind w:left="200"/>
      </w:pPr>
      <w:r>
        <w:rPr>
          <w:b/>
          <w:bCs/>
          <w:color w:val="B38B59"/>
        </w:rPr>
        <w:t xml:space="preserve">2. </w:t>
      </w:r>
      <w:r>
        <w:t xml:space="preserve">로고 파일을 선택합니다(투명 PNG 권장, 최소 300×100px).</w:t>
      </w:r>
    </w:p>
    <w:p>
      <w:pPr>
        <w:spacing w:after="120"/>
        <w:ind w:left="200"/>
      </w:pPr>
      <w:r>
        <w:rPr>
          <w:b/>
          <w:bCs/>
          <w:color w:val="B38B59"/>
        </w:rPr>
        <w:t xml:space="preserve">3. </w:t>
      </w:r>
      <w:r>
        <w:t xml:space="preserve">로고가 각 이메일 상단 미리보기에 표시됩니다. 필요한 경우 표시 너비를 조정합니다.</w:t>
      </w:r>
    </w:p>
    <w:p>
      <w:pPr>
        <w:pStyle w:val="Heading2"/>
        <w:spacing w:after="140" w:before="320"/>
      </w:pPr>
      <w:bookmarkStart w:name="sec27" w:id="1"/>
      <w:r>
        <w:t xml:space="preserve">7.3 다크 모드</w:t>
      </w:r>
      <w:bookmarkEnd w:id="1"/>
    </w:p>
    <w:p>
      <w:pPr>
        <w:spacing w:after="160"/>
      </w:pPr>
      <w:r>
        <w:t xml:space="preserve">다크 모드 잠금은 수신자의 메일 클라이언트가 자동으로 다크 테마를 적용하더라도 렌더링을 라이트 테마로 고정합니다(meta-color-scheme을 light로 강제 설정). 로고나 브랜드 색상이 반전에 민감한 매장에 권장됩니다.</w:t>
      </w:r>
    </w:p>
    <w:p>
      <w:pPr>
        <w:pStyle w:val="Heading2"/>
        <w:spacing w:after="140" w:before="320"/>
      </w:pPr>
      <w:bookmarkStart w:name="sec28" w:id="1"/>
      <w:r>
        <w:t xml:space="preserve">7.4 컨테이너 너비</w:t>
      </w:r>
      <w:bookmarkEnd w:id="1"/>
    </w:p>
    <w:p>
      <w:pPr>
        <w:spacing w:after="160"/>
      </w:pPr>
      <w:r>
        <w:t xml:space="preserve">이메일 중앙 카드의 너비는 480px에서 700px 사이로 조정할 수 있습니다. 권장 값: 600px(이메일 업계 표준).</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29" w:id="1"/>
      <w:r>
        <w:t xml:space="preserve">7.5 빠른 스타일 — 원클릭 프리셋</w:t>
      </w:r>
      <w:bookmarkEnd w:id="1"/>
    </w:p>
    <w:p>
      <w:pPr>
        <w:spacing w:after="160"/>
      </w:pPr>
      <w:r>
        <w:t xml:space="preserve">6가지 프리셋이 색상과 글꼴의 조화로운 조합을 즉시 적용합니다:</w:t>
      </w:r>
    </w:p>
    <w:p>
      <w:pPr>
        <w:pStyle w:val="ListParagraph"/>
        <w:numPr>
          <w:ilvl w:val="0"/>
          <w:numId w:val="2"/>
        </w:numPr>
        <w:spacing w:after="80"/>
      </w:pPr>
      <w:r>
        <w:t xml:space="preserve">골든 엘레강스 — 골드/크림 톤, 은은한 세리프체</w:t>
      </w:r>
    </w:p>
    <w:p>
      <w:pPr>
        <w:pStyle w:val="ListParagraph"/>
        <w:numPr>
          <w:ilvl w:val="0"/>
          <w:numId w:val="2"/>
        </w:numPr>
        <w:spacing w:after="80"/>
      </w:pPr>
      <w:r>
        <w:t xml:space="preserve">블랙 &amp; 화이트 미니멀리즘 — 모던한 산세리프체</w:t>
      </w:r>
    </w:p>
    <w:p>
      <w:pPr>
        <w:pStyle w:val="ListParagraph"/>
        <w:numPr>
          <w:ilvl w:val="0"/>
          <w:numId w:val="2"/>
        </w:numPr>
        <w:spacing w:after="80"/>
      </w:pPr>
      <w:r>
        <w:t xml:space="preserve">네이비 &amp; 골드 — 프리미엄 노티컬 스타일</w:t>
      </w:r>
    </w:p>
    <w:p>
      <w:pPr>
        <w:pStyle w:val="ListParagraph"/>
        <w:numPr>
          <w:ilvl w:val="0"/>
          <w:numId w:val="2"/>
        </w:numPr>
        <w:spacing w:after="80"/>
      </w:pPr>
      <w:r>
        <w:t xml:space="preserve">버건디 &amp; 아이보리 — 와인메이커, 가죽 제품 스타일</w:t>
      </w:r>
    </w:p>
    <w:p>
      <w:pPr>
        <w:pStyle w:val="ListParagraph"/>
        <w:numPr>
          <w:ilvl w:val="0"/>
          <w:numId w:val="2"/>
        </w:numPr>
        <w:spacing w:after="80"/>
      </w:pPr>
      <w:r>
        <w:t xml:space="preserve">포레스트 그린 &amp; 브론즈 — 내추럴 크래프트</w:t>
      </w:r>
    </w:p>
    <w:p>
      <w:pPr>
        <w:pStyle w:val="ListParagraph"/>
        <w:numPr>
          <w:ilvl w:val="0"/>
          <w:numId w:val="2"/>
        </w:numPr>
        <w:spacing w:after="80"/>
      </w:pPr>
      <w:r>
        <w:t xml:space="preserve">파우더 핑크 &amp; 그레이 — 여성 패션</w:t>
      </w:r>
    </w:p>
    <w:p>
      <w:pPr>
        <w:spacing w:after="120"/>
        <w:ind w:left="200"/>
      </w:pPr>
      <w:r>
        <w:rPr>
          <w:b/>
          <w:bCs/>
          <w:color w:val="B38B59"/>
        </w:rPr>
        <w:t xml:space="preserve">1. </w:t>
      </w:r>
      <w:r>
        <w:t xml:space="preserve">빠른 스타일 섹션에서 6가지 스타일 중 하나를 클릭합니다.</w:t>
      </w:r>
    </w:p>
    <w:p>
      <w:pPr>
        <w:spacing w:after="120"/>
        <w:ind w:left="200"/>
      </w:pPr>
      <w:r>
        <w:rPr>
          <w:b/>
          <w:bCs/>
          <w:color w:val="B38B59"/>
        </w:rPr>
        <w:t xml:space="preserve">2. </w:t>
      </w:r>
      <w:r>
        <w:t xml:space="preserve">실시간 미리보기가 즉시 업데이트됩니다.</w:t>
      </w:r>
    </w:p>
    <w:p>
      <w:pPr>
        <w:spacing w:after="120"/>
        <w:ind w:left="200"/>
      </w:pPr>
      <w:r>
        <w:rPr>
          <w:b/>
          <w:bCs/>
          <w:color w:val="B38B59"/>
        </w:rPr>
        <w:t xml:space="preserve">3. </w:t>
      </w:r>
      <w:r>
        <w:t xml:space="preserve">이 스타일 적용을 클릭하여 확정하거나 다른 스타일을 선택합니다.</w:t>
      </w:r>
    </w:p>
    <w:p>
      <w:pPr>
        <w:spacing w:after="120"/>
        <w:ind w:left="200"/>
      </w:pPr>
      <w:r>
        <w:rPr>
          <w:b/>
          <w:bCs/>
          <w:color w:val="B38B59"/>
        </w:rPr>
        <w:t xml:space="preserve">4. </w:t>
      </w:r>
      <w:r>
        <w:t xml:space="preserve">공장 초기화 버튼을 클릭하면 언제든지 원래 값으로 되돌릴 수 있습니다.</w:t>
      </w:r>
    </w:p>
    <w:p>
      <w:pPr>
        <w:pStyle w:val="Heading2"/>
        <w:spacing w:after="140" w:before="320"/>
      </w:pPr>
      <w:bookmarkStart w:name="sec30" w:id="1"/>
      <w:r>
        <w:t xml:space="preserve">7.6 수기 서명</w:t>
      </w:r>
      <w:bookmarkEnd w:id="1"/>
    </w:p>
    <w:p>
      <w:pPr>
        <w:spacing w:after="160"/>
      </w:pPr>
      <w:r>
        <w:t xml:space="preserve">Neria는 GD 라이브러리와 손글씨 스타일 글꼴(Dancing Script, Great Vibes, Sacramento, Pinyon Script)을 사용하여 입력한 이름으로 캘리그래피 서명 이미지를 생성할 수 있습니다. 이 서명은 각 이메일 하단, 맺음말 아래에 삽입됩니다.</w:t>
      </w:r>
    </w:p>
    <w:p>
      <w:pPr>
        <w:spacing w:after="120"/>
        <w:ind w:left="200"/>
      </w:pPr>
      <w:r>
        <w:rPr>
          <w:b/>
          <w:bCs/>
          <w:color w:val="B38B59"/>
        </w:rPr>
        <w:t xml:space="preserve">1. </w:t>
      </w:r>
      <w:r>
        <w:t xml:space="preserve">서명 이름 필드에 캘리그래피로 표시할 이름을 입력합니다.</w:t>
      </w:r>
    </w:p>
    <w:p>
      <w:pPr>
        <w:spacing w:after="120"/>
        <w:ind w:left="200"/>
      </w:pPr>
      <w:r>
        <w:rPr>
          <w:b/>
          <w:bCs/>
          <w:color w:val="B38B59"/>
        </w:rPr>
        <w:t xml:space="preserve">2. </w:t>
      </w:r>
      <w:r>
        <w:t xml:space="preserve">4가지 글꼴 중에서 선택합니다.</w:t>
      </w:r>
    </w:p>
    <w:p>
      <w:pPr>
        <w:spacing w:after="120"/>
        <w:ind w:left="200"/>
      </w:pPr>
      <w:r>
        <w:rPr>
          <w:b/>
          <w:bCs/>
          <w:color w:val="B38B59"/>
        </w:rPr>
        <w:t xml:space="preserve">3. </w:t>
      </w:r>
      <w:r>
        <w:t xml:space="preserve">크기와 색상을 조정합니다.</w:t>
      </w:r>
    </w:p>
    <w:p>
      <w:pPr>
        <w:spacing w:after="120"/>
        <w:ind w:left="200"/>
      </w:pPr>
      <w:r>
        <w:rPr>
          <w:b/>
          <w:bCs/>
          <w:color w:val="B38B59"/>
        </w:rPr>
        <w:t xml:space="preserve">4. </w:t>
      </w:r>
      <w:r>
        <w:t xml:space="preserve">미리보기 생성을 클릭한 다음 저장을 클릭합니다.</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2162175"/>
                    </a:xfrm>
                    <a:prstGeom prst="rect">
                      <a:avLst/>
                    </a:prstGeom>
                  </pic:spPr>
                </pic:pic>
              </a:graphicData>
            </a:graphic>
          </wp:inline>
        </w:drawing>
      </w:r>
    </w:p>
    <w:p>
      <w:r>
        <w:br w:type="page"/>
      </w:r>
    </w:p>
    <w:p>
      <w:pPr>
        <w:pStyle w:val="Heading1"/>
        <w:pageBreakBefore/>
        <w:spacing w:after="200" w:before="500"/>
      </w:pPr>
      <w:bookmarkStart w:name="sec31" w:id="1"/>
      <w:r>
        <w:t xml:space="preserve">8. 타이포그래피 탭</w:t>
      </w:r>
      <w:bookmarkEnd w:id="1"/>
    </w:p>
    <w:p>
      <w:pPr>
        <w:spacing w:after="160"/>
      </w:pPr>
      <w:r>
        <w:t xml:space="preserve">타이포그래피 탭에서는 문자 체계별로 이메일에 사용되는 글꼴을 설정합니다. Neria는 라틴, 아랍어(RTL), 일본어, 한국어, 중국어 간체/번체의 5가지 체계를 지원합니다.</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32" w:id="1"/>
      <w:r>
        <w:t xml:space="preserve">8.1 글꼴 설정</w:t>
      </w:r>
      <w:bookmarkEnd w:id="1"/>
    </w:p>
    <w:p>
      <w:pPr>
        <w:spacing w:after="120"/>
        <w:ind w:left="200"/>
      </w:pPr>
      <w:r>
        <w:rPr>
          <w:b/>
          <w:bCs/>
          <w:color w:val="B38B59"/>
        </w:rPr>
        <w:t xml:space="preserve">1. </w:t>
      </w:r>
      <w:r>
        <w:t xml:space="preserve">설정할 문자 체계(라틴, 아랍어, 일본어, 한국어, 중국어)를 선택합니다.</w:t>
      </w:r>
    </w:p>
    <w:p>
      <w:pPr>
        <w:spacing w:after="120"/>
        <w:ind w:left="200"/>
      </w:pPr>
      <w:r>
        <w:rPr>
          <w:b/>
          <w:bCs/>
          <w:color w:val="B38B59"/>
        </w:rPr>
        <w:t xml:space="preserve">2. </w:t>
      </w:r>
      <w:r>
        <w:t xml:space="preserve">드롭다운 메뉴에서 제목용 글꼴을 선택합니다(예: Cormorant Garamond, EB Garamond 등).</w:t>
      </w:r>
    </w:p>
    <w:p>
      <w:pPr>
        <w:spacing w:after="120"/>
        <w:ind w:left="200"/>
      </w:pPr>
      <w:r>
        <w:rPr>
          <w:b/>
          <w:bCs/>
          <w:color w:val="B38B59"/>
        </w:rPr>
        <w:t xml:space="preserve">3. </w:t>
      </w:r>
      <w:r>
        <w:t xml:space="preserve">본문용 글꼴을 선택합니다(예: Lato, Open Sans 등).</w:t>
      </w:r>
    </w:p>
    <w:p>
      <w:pPr>
        <w:spacing w:after="120"/>
        <w:ind w:left="200"/>
      </w:pPr>
      <w:r>
        <w:rPr>
          <w:b/>
          <w:bCs/>
          <w:color w:val="B38B59"/>
        </w:rPr>
        <w:t xml:space="preserve">4. </w:t>
      </w:r>
      <w:r>
        <w:t xml:space="preserve">미리보기에서 이메일 발췌본의 렌더링을 확인할 수 있습니다. 저장을 클릭합니다.</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2095500"/>
                    </a:xfrm>
                    <a:prstGeom prst="rect">
                      <a:avLst/>
                    </a:prstGeom>
                  </pic:spPr>
                </pic:pic>
              </a:graphicData>
            </a:graphic>
          </wp:inline>
        </w:drawing>
      </w:r>
    </w:p>
    <w:p>
      <w:pPr>
        <w:spacing w:after="180" w:before="120"/>
        <w:ind w:left="360"/>
      </w:pPr>
      <w:r>
        <w:rPr>
          <w:b/>
          <w:bCs/>
          <w:color w:val="B38B59"/>
        </w:rPr>
        <w:t xml:space="preserve">ℹ️  참고 — </w:t>
      </w:r>
      <w:r>
        <w:t xml:space="preserve">Neria는 웹 글꼴을 지원하지 않는 Outlook에서도 우아한 렌더링을 보장하기 위해 @font-face 태그와 폴백 글꼴 스택을 자동으로 생성합니다.</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62500" cy="2095500"/>
                    </a:xfrm>
                    <a:prstGeom prst="rect">
                      <a:avLst/>
                    </a:prstGeom>
                  </pic:spPr>
                </pic:pic>
              </a:graphicData>
            </a:graphic>
          </wp:inline>
        </w:drawing>
      </w:r>
    </w:p>
    <w:p>
      <w:r>
        <w:br w:type="page"/>
      </w:r>
    </w:p>
    <w:p>
      <w:pPr>
        <w:pStyle w:val="Heading1"/>
        <w:pageBreakBefore/>
        <w:spacing w:after="200" w:before="500"/>
      </w:pPr>
      <w:bookmarkStart w:name="sec33" w:id="1"/>
      <w:r>
        <w:t xml:space="preserve">9. 소셜 미디어 탭</w:t>
      </w:r>
      <w:bookmarkEnd w:id="1"/>
    </w:p>
    <w:p>
      <w:pPr>
        <w:spacing w:after="160"/>
      </w:pPr>
      <w:r>
        <w:t xml:space="preserve">이 탭에서는 각 이메일 하단에 자동으로 삽입되는 소셜 미디어 아이콘과 링크를 설정합니다. Instagram, Facebook, Pinterest, TikTok, YouTube, LinkedIn, X/Twitter, Snapchat, WhatsApp까지 최대 9개 플랫폼을 사용할 수 있습니다.</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원하는 각 네트워크의 프로필 전체 URL을 입력합니다(해당 네트워크를 숨기려면 비워 두십시오).</w:t>
      </w:r>
    </w:p>
    <w:p>
      <w:pPr>
        <w:spacing w:after="120"/>
        <w:ind w:left="200"/>
      </w:pPr>
      <w:r>
        <w:rPr>
          <w:b/>
          <w:bCs/>
          <w:color w:val="B38B59"/>
        </w:rPr>
        <w:t xml:space="preserve">2. </w:t>
      </w:r>
      <w:r>
        <w:t xml:space="preserve">필요한 경우 드래그 앤 드롭으로 아이콘 순서를 재정렬합니다.</w:t>
      </w:r>
    </w:p>
    <w:p>
      <w:pPr>
        <w:spacing w:after="120"/>
        <w:ind w:left="200"/>
      </w:pPr>
      <w:r>
        <w:rPr>
          <w:b/>
          <w:bCs/>
          <w:color w:val="B38B59"/>
        </w:rPr>
        <w:t xml:space="preserve">3. </w:t>
      </w:r>
      <w:r>
        <w:t xml:space="preserve">저장을 클릭한 후, 본인에게 테스트 이메일을 발송하여 하단에서 아이콘이 어떻게 표시되는지 확인합니다(미리보기 탭의 화면 미리보기에는 소셜 아이콘이 표시되지 않습니다).</w:t>
      </w:r>
    </w:p>
    <w:p>
      <w:pPr>
        <w:spacing w:after="200" w:before="120"/>
        <w:jc w:val="center"/>
      </w:pPr>
      <w:r>
        <w:drawing>
          <wp:inline distT="0" distB="0" distL="0" distR="0">
            <wp:extent cx="4762500"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762500" cy="5581650"/>
                    </a:xfrm>
                    <a:prstGeom prst="rect">
                      <a:avLst/>
                    </a:prstGeom>
                  </pic:spPr>
                </pic:pic>
              </a:graphicData>
            </a:graphic>
          </wp:inline>
        </w:drawing>
      </w:r>
    </w:p>
    <w:p>
      <w:r>
        <w:br w:type="page"/>
      </w:r>
    </w:p>
    <w:p>
      <w:pPr>
        <w:pStyle w:val="Heading1"/>
        <w:pageBreakBefore/>
        <w:spacing w:after="200" w:before="500"/>
      </w:pPr>
      <w:bookmarkStart w:name="sec34" w:id="1"/>
      <w:r>
        <w:t xml:space="preserve">10. 번역 탭 — 19개 언어</w:t>
      </w:r>
      <w:bookmarkEnd w:id="1"/>
    </w:p>
    <w:p>
      <w:pPr>
        <w:spacing w:after="160"/>
      </w:pPr>
      <w:r>
        <w:t xml:space="preserve">번역 탭에서는 저장 전 실시간 미리보기와 함께 117개 이메일 템플릿 각각의 텍스트를 사용 가능한 19개 언어(fr, en, de, it, es, pt, br, gb, ar, ja, ko, zh, tw, ru, tr, sv, no, da, nl) 각각으로 편집할 수 있습니다.</w:t>
      </w:r>
    </w:p>
    <w:p>
      <w:pPr>
        <w:spacing w:after="200" w:before="120"/>
        <w:jc w:val="center"/>
      </w:pPr>
      <w:r>
        <w:drawing>
          <wp:inline distT="0" distB="0" distL="0" distR="0">
            <wp:extent cx="4762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762500" cy="2066925"/>
                    </a:xfrm>
                    <a:prstGeom prst="rect">
                      <a:avLst/>
                    </a:prstGeom>
                  </pic:spPr>
                </pic:pic>
              </a:graphicData>
            </a:graphic>
          </wp:inline>
        </w:drawing>
      </w:r>
    </w:p>
    <w:p>
      <w:pPr>
        <w:pStyle w:val="Heading2"/>
        <w:spacing w:after="140" w:before="320"/>
      </w:pPr>
      <w:bookmarkStart w:name="sec35" w:id="1"/>
      <w:r>
        <w:t xml:space="preserve">10.1 템플릿 편집</w:t>
      </w:r>
      <w:bookmarkEnd w:id="1"/>
    </w:p>
    <w:p>
      <w:pPr>
        <w:spacing w:after="120"/>
        <w:ind w:left="200"/>
      </w:pPr>
      <w:r>
        <w:rPr>
          <w:b/>
          <w:bCs/>
          <w:color w:val="B38B59"/>
        </w:rPr>
        <w:t xml:space="preserve">1. </w:t>
      </w:r>
      <w:r>
        <w:t xml:space="preserve">상단 드롭다운 메뉴에서 언어를 선택합니다.</w:t>
      </w:r>
    </w:p>
    <w:p>
      <w:pPr>
        <w:spacing w:after="120"/>
        <w:ind w:left="200"/>
      </w:pPr>
      <w:r>
        <w:rPr>
          <w:b/>
          <w:bCs/>
          <w:color w:val="B38B59"/>
        </w:rPr>
        <w:t xml:space="preserve">2. </w:t>
      </w:r>
      <w:r>
        <w:t xml:space="preserve">목록에서 편집할 템플릿을 선택합니다(또는 전체 검색을 사용합니다).</w:t>
      </w:r>
    </w:p>
    <w:p>
      <w:pPr>
        <w:spacing w:after="120"/>
        <w:ind w:left="200"/>
      </w:pPr>
      <w:r>
        <w:rPr>
          <w:b/>
          <w:bCs/>
          <w:color w:val="B38B59"/>
        </w:rPr>
        <w:t xml:space="preserve">3. </w:t>
      </w:r>
      <w:r>
        <w:t xml:space="preserve">수정을 클릭합니다. 편집기가 열리며 다음 필드가 표시됩니다: 제목, 본문(HTML), 일반 텍스트 본문.</w:t>
      </w:r>
    </w:p>
    <w:p>
      <w:pPr>
        <w:spacing w:after="120"/>
        <w:ind w:left="200"/>
      </w:pPr>
      <w:r>
        <w:rPr>
          <w:b/>
          <w:bCs/>
          <w:color w:val="B38B59"/>
        </w:rPr>
        <w:t xml:space="preserve">4. </w:t>
      </w:r>
      <w:r>
        <w:t xml:space="preserve">텍스트를 수정합니다. 사용 가능한 변수({firstname}, {order_reference} 등)는 오른쪽에 목록으로 표시됩니다.</w:t>
      </w:r>
    </w:p>
    <w:p>
      <w:pPr>
        <w:spacing w:after="120"/>
        <w:ind w:left="200"/>
      </w:pPr>
      <w:r>
        <w:rPr>
          <w:b/>
          <w:bCs/>
          <w:color w:val="B38B59"/>
        </w:rPr>
        <w:t xml:space="preserve">5. </w:t>
      </w:r>
      <w:r>
        <w:t xml:space="preserve">실시간 미리보기가 입력할 때마다 업데이트됩니다. 저장을 클릭합니다.</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762500" cy="2105025"/>
                    </a:xfrm>
                    <a:prstGeom prst="rect">
                      <a:avLst/>
                    </a:prstGeom>
                  </pic:spPr>
                </pic:pic>
              </a:graphicData>
            </a:graphic>
          </wp:inline>
        </w:drawing>
      </w:r>
    </w:p>
    <w:p>
      <w:pPr>
        <w:pStyle w:val="Heading2"/>
        <w:spacing w:after="140" w:before="320"/>
      </w:pPr>
      <w:bookmarkStart w:name="sec36" w:id="1"/>
      <w:r>
        <w:t xml:space="preserve">10.2 DeepL을 통한 자동 번역</w:t>
      </w:r>
      <w:bookmarkEnd w:id="1"/>
    </w:p>
    <w:p>
      <w:pPr>
        <w:spacing w:after="120"/>
        <w:ind w:left="200"/>
      </w:pPr>
      <w:r>
        <w:rPr>
          <w:b/>
          <w:bCs/>
          <w:color w:val="B38B59"/>
        </w:rPr>
        <w:t xml:space="preserve">1. </w:t>
      </w:r>
      <w:r>
        <w:t xml:space="preserve">편집기에서 DeepL로 번역 버튼을 클릭합니다.</w:t>
      </w:r>
    </w:p>
    <w:p>
      <w:pPr>
        <w:spacing w:after="120"/>
        <w:ind w:left="200"/>
      </w:pPr>
      <w:r>
        <w:rPr>
          <w:b/>
          <w:bCs/>
          <w:color w:val="B38B59"/>
        </w:rPr>
        <w:t xml:space="preserve">2. </w:t>
      </w:r>
      <w:r>
        <w:t xml:space="preserve">Neria가 원본 텍스트를 DeepL API로 전송하고 대상 필드를 자동으로 채웁니다.</w:t>
      </w:r>
    </w:p>
    <w:p>
      <w:pPr>
        <w:spacing w:after="120"/>
        <w:ind w:left="200"/>
      </w:pPr>
      <w:r>
        <w:rPr>
          <w:b/>
          <w:bCs/>
          <w:color w:val="B38B59"/>
        </w:rPr>
        <w:t xml:space="preserve">3. </w:t>
      </w:r>
      <w:r>
        <w:t xml:space="preserve">저장하기 전에 검토하고 필요한 경우 조정합니다.</w:t>
      </w:r>
    </w:p>
    <w:p>
      <w:pPr>
        <w:spacing w:after="180" w:before="120"/>
        <w:ind w:left="360"/>
      </w:pPr>
      <w:r>
        <w:rPr>
          <w:b/>
          <w:bCs/>
          <w:color w:val="B38B59"/>
        </w:rPr>
        <w:t xml:space="preserve">ℹ️  참고 — </w:t>
      </w:r>
      <w:r>
        <w:t xml:space="preserve">DeepL Free API 키(월 500,000자 무료)는 홈 탭 → 일반 설정 → DeepL 키에서 설정해야 합니다.</w:t>
      </w:r>
    </w:p>
    <w:p>
      <w:pPr>
        <w:pStyle w:val="Heading2"/>
        <w:spacing w:after="140" w:before="320"/>
      </w:pPr>
      <w:bookmarkStart w:name="sec37" w:id="1"/>
      <w:r>
        <w:t xml:space="preserve">10.3 CSV 내보내기 및 가져오기</w:t>
      </w:r>
      <w:bookmarkEnd w:id="1"/>
    </w:p>
    <w:p>
      <w:pPr>
        <w:spacing w:after="120"/>
        <w:ind w:left="200"/>
      </w:pPr>
      <w:r>
        <w:rPr>
          <w:b/>
          <w:bCs/>
          <w:color w:val="B38B59"/>
        </w:rPr>
        <w:t xml:space="preserve">1. </w:t>
      </w:r>
      <w:r>
        <w:t xml:space="preserve">CSV 내보내기를 클릭하면 한 언어의 모든 번역을 다운로드할 수 있습니다.</w:t>
      </w:r>
    </w:p>
    <w:p>
      <w:pPr>
        <w:spacing w:after="120"/>
        <w:ind w:left="200"/>
      </w:pPr>
      <w:r>
        <w:rPr>
          <w:b/>
          <w:bCs/>
          <w:color w:val="B38B59"/>
        </w:rPr>
        <w:t xml:space="preserve">2. </w:t>
      </w:r>
      <w:r>
        <w:t xml:space="preserve">Excel이나 Google 시트에서 CSV 파일을 수정합니다(A열: 키, B열: 번역).</w:t>
      </w:r>
    </w:p>
    <w:p>
      <w:pPr>
        <w:spacing w:after="120"/>
        <w:ind w:left="200"/>
      </w:pPr>
      <w:r>
        <w:rPr>
          <w:b/>
          <w:bCs/>
          <w:color w:val="B38B59"/>
        </w:rPr>
        <w:t xml:space="preserve">3. </w:t>
      </w:r>
      <w:r>
        <w:t xml:space="preserve">CSV 가져오기를 클릭하고 수정된 파일을 선택합니다. 번역이 일괄 업데이트됩니다.</w:t>
      </w:r>
    </w:p>
    <w:p>
      <w:pPr>
        <w:pStyle w:val="Heading2"/>
        <w:spacing w:after="140" w:before="320"/>
      </w:pPr>
      <w:bookmarkStart w:name="sec38" w:id="1"/>
      <w:r>
        <w:t xml:space="preserve">10.4 템플릿 블랙리스트 처리</w:t>
      </w:r>
      <w:bookmarkEnd w:id="1"/>
    </w:p>
    <w:p>
      <w:pPr>
        <w:spacing w:after="160"/>
      </w:pPr>
      <w:r>
        <w:t xml:space="preserve">특정 템플릿을 Neria가 아닌 PrestaShop의 기본 시스템으로 관리하고 싶은 경우(전체 또는 특정 언어에 대해), 홈 탭 → 템플릿 블랙리스트로 이동합니다:</w:t>
      </w:r>
    </w:p>
    <w:p>
      <w:pPr>
        <w:spacing w:after="120"/>
        <w:ind w:left="200"/>
      </w:pPr>
      <w:r>
        <w:rPr>
          <w:b/>
          <w:bCs/>
          <w:color w:val="B38B59"/>
        </w:rPr>
        <w:t xml:space="preserve">1. </w:t>
      </w:r>
      <w:r>
        <w:t xml:space="preserve">드롭다운 목록에서 템플릿을 선택합니다.</w:t>
      </w:r>
    </w:p>
    <w:p>
      <w:pPr>
        <w:spacing w:after="120"/>
        <w:ind w:left="200"/>
      </w:pPr>
      <w:r>
        <w:rPr>
          <w:b/>
          <w:bCs/>
          <w:color w:val="B38B59"/>
        </w:rPr>
        <w:t xml:space="preserve">2. </w:t>
      </w:r>
      <w:r>
        <w:t xml:space="preserve">특정 언어를 선택하거나, 전체 차단을 원하면 '모든 언어'로 둡니다.</w:t>
      </w:r>
    </w:p>
    <w:p>
      <w:pPr>
        <w:spacing w:after="120"/>
        <w:ind w:left="200"/>
      </w:pPr>
      <w:r>
        <w:rPr>
          <w:b/>
          <w:bCs/>
          <w:color w:val="B38B59"/>
        </w:rPr>
        <w:t xml:space="preserve">3. </w:t>
      </w:r>
      <w:r>
        <w:t xml:space="preserve">추가를 클릭합니다. 이후 해당 이메일은 Neria 대신 PrestaShop이 기본적으로 관리합니다.</w:t>
      </w:r>
    </w:p>
    <w:p>
      <w:pPr>
        <w:spacing w:after="120"/>
        <w:ind w:left="200"/>
      </w:pPr>
      <w:r>
        <w:rPr>
          <w:b/>
          <w:bCs/>
          <w:color w:val="B38B59"/>
        </w:rPr>
        <w:t xml:space="preserve">4. </w:t>
      </w:r>
      <w:r>
        <w:t xml:space="preserve">다시 활성화하려면 활성 규칙 표에서 해당 규칙을 제거합니다.</w:t>
      </w:r>
    </w:p>
    <w:p>
      <w:pPr>
        <w:spacing w:after="200" w:before="120"/>
        <w:jc w:val="center"/>
      </w:pPr>
      <w:r>
        <w:drawing>
          <wp:inline distT="0" distB="0" distL="0" distR="0">
            <wp:extent cx="47625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762500" cy="800100"/>
                    </a:xfrm>
                    <a:prstGeom prst="rect">
                      <a:avLst/>
                    </a:prstGeom>
                  </pic:spPr>
                </pic:pic>
              </a:graphicData>
            </a:graphic>
          </wp:inline>
        </w:drawing>
      </w:r>
    </w:p>
    <w:p>
      <w:pPr>
        <w:pStyle w:val="Heading2"/>
        <w:spacing w:after="140" w:before="320"/>
      </w:pPr>
      <w:bookmarkStart w:name="sec39" w:id="1"/>
      <w:r>
        <w:t xml:space="preserve">10.5 번역 이력</w:t>
      </w:r>
      <w:bookmarkEnd w:id="1"/>
    </w:p>
    <w:p>
      <w:pPr>
        <w:spacing w:after="160"/>
      </w:pPr>
      <w:r>
        <w:t xml:space="preserve">모든 번역 수정 사항은 타임스탬프와 함께 기록됩니다. 이력은 각 템플릿 편집기의 이력 버튼에서 확인할 수 있습니다.</w:t>
      </w:r>
    </w:p>
    <w:p>
      <w:r>
        <w:br w:type="page"/>
      </w:r>
    </w:p>
    <w:p>
      <w:pPr>
        <w:pStyle w:val="Heading1"/>
        <w:pageBreakBefore/>
        <w:spacing w:after="200" w:before="500"/>
      </w:pPr>
      <w:bookmarkStart w:name="sec40" w:id="1"/>
      <w:r>
        <w:t xml:space="preserve">11. 브랜드 보이스 프린트</w:t>
      </w:r>
      <w:bookmarkEnd w:id="1"/>
    </w:p>
    <w:p>
      <w:pPr>
        <w:spacing w:after="160"/>
      </w:pPr>
      <w:r>
        <w:t xml:space="preserve">보이스 프린트를 사용하면 언어별로 금지어, 선호어, 편집 톤에 대한 메모를 정의할 수 있습니다. Neria는 외부 AI를 사용하지 않고 기존 번역을 자동으로 스캔하여 불일치를 표시합니다.</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보이스 프린트 섹션에서 언어를 선택합니다.</w:t>
      </w:r>
    </w:p>
    <w:p>
      <w:pPr>
        <w:spacing w:after="120"/>
        <w:ind w:left="200"/>
      </w:pPr>
      <w:r>
        <w:rPr>
          <w:b/>
          <w:bCs/>
          <w:color w:val="B38B59"/>
        </w:rPr>
        <w:t xml:space="preserve">2. </w:t>
      </w:r>
      <w:r>
        <w:t xml:space="preserve">금지어(예: '저렴한', '할인', '세일')를 쉼표로 구분하여 입력합니다.</w:t>
      </w:r>
    </w:p>
    <w:p>
      <w:pPr>
        <w:spacing w:after="120"/>
        <w:ind w:left="200"/>
      </w:pPr>
      <w:r>
        <w:rPr>
          <w:b/>
          <w:bCs/>
          <w:color w:val="B38B59"/>
        </w:rPr>
        <w:t xml:space="preserve">3. </w:t>
      </w:r>
      <w:r>
        <w:t xml:space="preserve">선호어(예: '독점', '수공예', '맞춤 제작')를 입력합니다.</w:t>
      </w:r>
    </w:p>
    <w:p>
      <w:pPr>
        <w:spacing w:after="120"/>
        <w:ind w:left="200"/>
      </w:pPr>
      <w:r>
        <w:rPr>
          <w:b/>
          <w:bCs/>
          <w:color w:val="B38B59"/>
        </w:rPr>
        <w:t xml:space="preserve">4. </w:t>
      </w:r>
      <w:r>
        <w:t xml:space="preserve">톤에 관한 메모(예: '항상 존댓말 사용', '느낌표 사용 금지')를 추가합니다.</w:t>
      </w:r>
    </w:p>
    <w:p>
      <w:pPr>
        <w:spacing w:after="120"/>
        <w:ind w:left="200"/>
      </w:pPr>
      <w:r>
        <w:rPr>
          <w:b/>
          <w:bCs/>
          <w:color w:val="B38B59"/>
        </w:rPr>
        <w:t xml:space="preserve">5. </w:t>
      </w:r>
      <w:r>
        <w:t xml:space="preserve">회고 감사 실행을 클릭하여 해당 언어의 기존 모든 템플릿을 분석합니다.</w:t>
      </w:r>
    </w:p>
    <w:p>
      <w:pPr>
        <w:spacing w:after="120"/>
        <w:ind w:left="200"/>
      </w:pPr>
      <w:r>
        <w:rPr>
          <w:b/>
          <w:bCs/>
          <w:color w:val="B38B59"/>
        </w:rPr>
        <w:t xml:space="preserve">6. </w:t>
      </w:r>
      <w:r>
        <w:t xml:space="preserve">Neria가 금지어가 포함된 템플릿 목록을 문맥과 함께 표시합니다.</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762500" cy="2105025"/>
                    </a:xfrm>
                    <a:prstGeom prst="rect">
                      <a:avLst/>
                    </a:prstGeom>
                  </pic:spPr>
                </pic:pic>
              </a:graphicData>
            </a:graphic>
          </wp:inline>
        </w:drawing>
      </w:r>
    </w:p>
    <w:p>
      <w:r>
        <w:br w:type="page"/>
      </w:r>
    </w:p>
    <w:p>
      <w:pPr>
        <w:pStyle w:val="Heading1"/>
        <w:pageBreakBefore/>
        <w:spacing w:after="200" w:before="500"/>
      </w:pPr>
      <w:bookmarkStart w:name="sec41" w:id="1"/>
      <w:r>
        <w:t xml:space="preserve">12. 수동 발송 탭</w:t>
      </w:r>
      <w:bookmarkEnd w:id="1"/>
    </w:p>
    <w:p>
      <w:pPr>
        <w:spacing w:after="160"/>
      </w:pPr>
      <w:r>
        <w:t xml:space="preserve">수동 발송 탭에서는 관리자 페이지에서 즉시 또는 지연 발송으로 임의의 이메일 템플릿을 임의의 고객에게 발송할 수 있습니다.</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1. </w:t>
      </w:r>
      <w:r>
        <w:t xml:space="preserve">고객 필드에 수신자의 이름 또는 이메일을 입력하기 시작합니다. 자동 완성이 일치하는 고객을 제안합니다.</w:t>
      </w:r>
    </w:p>
    <w:p>
      <w:pPr>
        <w:spacing w:after="120"/>
        <w:ind w:left="200"/>
      </w:pPr>
      <w:r>
        <w:rPr>
          <w:b/>
          <w:bCs/>
          <w:color w:val="B38B59"/>
        </w:rPr>
        <w:t xml:space="preserve">2. </w:t>
      </w:r>
      <w:r>
        <w:t xml:space="preserve">드롭다운 목록에서 발송할 템플릿을 선택합니다.</w:t>
      </w:r>
    </w:p>
    <w:p>
      <w:pPr>
        <w:spacing w:after="120"/>
        <w:ind w:left="200"/>
      </w:pPr>
      <w:r>
        <w:rPr>
          <w:b/>
          <w:bCs/>
          <w:color w:val="B38B59"/>
        </w:rPr>
        <w:t xml:space="preserve">3. </w:t>
      </w:r>
      <w:r>
        <w:t xml:space="preserve">템플릿에 특정 변수(주문 번호, 금액 등)가 필요한 경우, 표시되는 필드를 입력합니다.</w:t>
      </w:r>
    </w:p>
    <w:p>
      <w:pPr>
        <w:spacing w:after="120"/>
        <w:ind w:left="200"/>
      </w:pPr>
      <w:r>
        <w:rPr>
          <w:b/>
          <w:bCs/>
          <w:color w:val="B38B59"/>
        </w:rPr>
        <w:t xml:space="preserve">4. </w:t>
      </w:r>
      <w:r>
        <w:t xml:space="preserve">발송 언어를 선택합니다(기본값: 고객의 선호 언어).</w:t>
      </w:r>
    </w:p>
    <w:p>
      <w:pPr>
        <w:spacing w:after="120"/>
        <w:ind w:left="200"/>
      </w:pPr>
      <w:r>
        <w:rPr>
          <w:b/>
          <w:bCs/>
          <w:color w:val="B38B59"/>
        </w:rPr>
        <w:t xml:space="preserve">5. </w:t>
      </w:r>
      <w:r>
        <w:t xml:space="preserve">선택 사항: 예약을 체크하여 지연 발송 날짜와 시간을 지정합니다.</w:t>
      </w:r>
    </w:p>
    <w:p>
      <w:pPr>
        <w:spacing w:after="120"/>
        <w:ind w:left="200"/>
      </w:pPr>
      <w:r>
        <w:rPr>
          <w:b/>
          <w:bCs/>
          <w:color w:val="B38B59"/>
        </w:rPr>
        <w:t xml:space="preserve">6. </w:t>
      </w:r>
      <w:r>
        <w:t xml:space="preserve">미리보기를 클릭하여 렌더링을 확인한 다음 발송을 클릭합니다.</w:t>
      </w:r>
    </w:p>
    <w:p>
      <w:pPr>
        <w:spacing w:after="180" w:before="120"/>
        <w:ind w:left="360"/>
      </w:pPr>
      <w:r>
        <w:rPr>
          <w:b/>
          <w:bCs/>
          <w:color w:val="B38B59"/>
        </w:rPr>
        <w:t xml:space="preserve">ℹ️  참고 — </w:t>
      </w:r>
      <w:r>
        <w:t xml:space="preserve">Neria는 동일한 고객에게 동일한 이메일이 최근에 이미 발송되었는지 감지하여 발송 전에 중복 가능성에 대한 경고를 표시합니다.</w:t>
      </w:r>
    </w:p>
    <w:p>
      <w:r>
        <w:br w:type="page"/>
      </w:r>
    </w:p>
    <w:p>
      <w:pPr>
        <w:pStyle w:val="Heading1"/>
        <w:pageBreakBefore/>
        <w:spacing w:after="200" w:before="500"/>
      </w:pPr>
      <w:bookmarkStart w:name="sec42" w:id="1"/>
      <w:r>
        <w:t xml:space="preserve">13. 다중 클라이언트 미리보기 탭</w:t>
      </w:r>
      <w:bookmarkEnd w:id="1"/>
    </w:p>
    <w:p>
      <w:pPr>
        <w:spacing w:after="160"/>
      </w:pPr>
      <w:r>
        <w:t xml:space="preserve">이 탭에서는 임의의 템플릿이 10개의 다양한 이메일 클라이언트(Apple Mail, Gmail, Outlook Desktop, Orange Mail, Yahoo Mail, Outlook Web(Hotmail/Live/MSN), QQ Mail, Mail.ru, Samsung Email, GMX/Web.de)에서 어떻게 렌더링되는지 시뮬레이션합니다. CSS는 시뮬레이션된 각 클라이언트에 대해 서버 측에서 인라인 처리되며, 외부로 데이터가 전송되지 않습니다.</w:t>
      </w:r>
    </w:p>
    <w:p>
      <w:pPr>
        <w:spacing w:after="200" w:before="120"/>
        <w:jc w:val="center"/>
      </w:pPr>
      <w:r>
        <w:drawing>
          <wp:inline distT="0" distB="0" distL="0" distR="0">
            <wp:extent cx="4762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762500" cy="1943100"/>
                    </a:xfrm>
                    <a:prstGeom prst="rect">
                      <a:avLst/>
                    </a:prstGeom>
                  </pic:spPr>
                </pic:pic>
              </a:graphicData>
            </a:graphic>
          </wp:inline>
        </w:drawing>
      </w:r>
    </w:p>
    <w:p>
      <w:pPr>
        <w:spacing w:after="120"/>
        <w:ind w:left="200"/>
      </w:pPr>
      <w:r>
        <w:rPr>
          <w:b/>
          <w:bCs/>
          <w:color w:val="B38B59"/>
        </w:rPr>
        <w:t xml:space="preserve">1. </w:t>
      </w:r>
      <w:r>
        <w:t xml:space="preserve">드롭다운 목록에서 미리볼 템플릿을 선택합니다.</w:t>
      </w:r>
    </w:p>
    <w:p>
      <w:pPr>
        <w:spacing w:after="120"/>
        <w:ind w:left="200"/>
      </w:pPr>
      <w:r>
        <w:rPr>
          <w:b/>
          <w:bCs/>
          <w:color w:val="B38B59"/>
        </w:rPr>
        <w:t xml:space="preserve">2. </w:t>
      </w:r>
      <w:r>
        <w:t xml:space="preserve">언어를 선택합니다.</w:t>
      </w:r>
    </w:p>
    <w:p>
      <w:pPr>
        <w:spacing w:after="120"/>
        <w:ind w:left="200"/>
      </w:pPr>
      <w:r>
        <w:rPr>
          <w:b/>
          <w:bCs/>
          <w:color w:val="B38B59"/>
        </w:rPr>
        <w:t xml:space="preserve">3. </w:t>
      </w:r>
      <w:r>
        <w:t xml:space="preserve">미리보기를 클릭합니다. 10개의 렌더링이 그리드 형태로 표시됩니다.</w:t>
      </w:r>
    </w:p>
    <w:p>
      <w:pPr>
        <w:spacing w:after="120"/>
        <w:ind w:left="200"/>
      </w:pPr>
      <w:r>
        <w:rPr>
          <w:b/>
          <w:bCs/>
          <w:color w:val="B38B59"/>
        </w:rPr>
        <w:t xml:space="preserve">4. </w:t>
      </w:r>
      <w:r>
        <w:t xml:space="preserve">렌더링 중 하나를 클릭하면 확대되어 전체 이메일을 스크롤할 수 있습니다.</w:t>
      </w:r>
    </w:p>
    <w:p>
      <w:pPr>
        <w:spacing w:after="200" w:before="120"/>
        <w:jc w:val="center"/>
      </w:pPr>
      <w:r>
        <w:drawing>
          <wp:inline distT="0" distB="0" distL="0" distR="0">
            <wp:extent cx="4762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762500" cy="1962150"/>
                    </a:xfrm>
                    <a:prstGeom prst="rect">
                      <a:avLst/>
                    </a:prstGeom>
                  </pic:spPr>
                </pic:pic>
              </a:graphicData>
            </a:graphic>
          </wp:inline>
        </w:drawing>
      </w:r>
    </w:p>
    <w:p>
      <w:pPr>
        <w:pStyle w:val="Heading2"/>
        <w:spacing w:after="140" w:before="320"/>
      </w:pPr>
      <w:bookmarkStart w:name="sec43" w:id="1"/>
      <w:r>
        <w:t xml:space="preserve">13.1 다크 모드 시뮬레이션</w:t>
      </w:r>
      <w:bookmarkEnd w:id="1"/>
    </w:p>
    <w:p>
      <w:pPr>
        <w:spacing w:after="160"/>
      </w:pPr>
      <w:r>
        <w:t xml:space="preserve">다크 모드 시뮬레이션(모든 클라이언트) 버튼을 클릭하면 표시가 다크 테마로 전환되어 가독성이 유지되고 브랜드 색상이 원치 않게 반전되지 않는지 확인할 수 있습니다.</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762500" cy="2105025"/>
                    </a:xfrm>
                    <a:prstGeom prst="rect">
                      <a:avLst/>
                    </a:prstGeom>
                  </pic:spPr>
                </pic:pic>
              </a:graphicData>
            </a:graphic>
          </wp:inline>
        </w:drawing>
      </w:r>
    </w:p>
    <w:p>
      <w:r>
        <w:br w:type="page"/>
      </w:r>
    </w:p>
    <w:p>
      <w:pPr>
        <w:pStyle w:val="Heading1"/>
        <w:pageBreakBefore/>
        <w:spacing w:after="200" w:before="500"/>
      </w:pPr>
      <w:bookmarkStart w:name="sec44" w:id="1"/>
      <w:r>
        <w:t xml:space="preserve">14. 행동 기반 자동화</w:t>
      </w:r>
      <w:bookmarkEnd w:id="1"/>
    </w:p>
    <w:p>
      <w:pPr>
        <w:spacing w:after="160"/>
      </w:pPr>
      <w:r>
        <w:t xml:space="preserve">⚙ 자동화 탭은 Neria의 행동 기반 크론이 실행하는 21개의 일일 작업을 모두 모아 놓았습니다. 각 자동화에는 자체 켜기/끄기 스위치, 오늘 및 누적 발송 이메일 수 카운터, 트리거 상태 표시기가 있습니다.</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762500" cy="216217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762500" cy="2152650"/>
                    </a:xfrm>
                    <a:prstGeom prst="rect">
                      <a:avLst/>
                    </a:prstGeom>
                  </pic:spPr>
                </pic:pic>
              </a:graphicData>
            </a:graphic>
          </wp:inline>
        </w:drawing>
      </w:r>
    </w:p>
    <w:p>
      <w:pPr>
        <w:spacing w:after="180" w:before="120"/>
        <w:ind w:left="360"/>
      </w:pPr>
      <w:r>
        <w:rPr>
          <w:b/>
          <w:bCs/>
          <w:color w:val="B38B59"/>
        </w:rPr>
        <w:t xml:space="preserve">ℹ️  참고 — </w:t>
      </w:r>
      <w:r>
        <w:t xml:space="preserve">'지금 강제 실행' 버튼을 누르면 현재 매장에 대해 활성화된 모든 크론이 즉시 실행됩니다. 마지막 3줄(구매 성향 점수, 세그멘테이션, 위험 점수)은 이메일을 발송하지 않습니다: 이들은 데이터베이스 내 내부 점수를 재계산하며 버튼 대신 '⚙ 계산 중'이라고 표시됩니다.</w:t>
      </w:r>
    </w:p>
    <w:p>
      <w:pPr>
        <w:pStyle w:val="Heading2"/>
        <w:spacing w:after="140" w:before="320"/>
      </w:pPr>
      <w:bookmarkStart w:name="sec45" w:id="1"/>
      <w:r>
        <w:t xml:space="preserve">14.1 서버 크론 설정</w:t>
      </w:r>
      <w:bookmarkEnd w:id="1"/>
    </w:p>
    <w:p>
      <w:pPr>
        <w:spacing w:after="160"/>
      </w:pPr>
      <w:r>
        <w:t xml:space="preserve">일일 실행을 보장하려면 서버에 크론 작업을 설정하십시오. 인증 토큰은 도움말 탭 → 크론 설정에서 확인할 수 있습니다.</w:t>
      </w:r>
    </w:p>
    <w:p>
      <w:pPr>
        <w:spacing w:after="180" w:before="120"/>
        <w:ind w:left="360"/>
      </w:pPr>
      <w:r>
        <w:rPr>
          <w:b/>
          <w:bCs/>
          <w:color w:val="B38B59"/>
        </w:rPr>
        <w:t xml:space="preserve">ℹ️  참고 — </w:t>
      </w:r>
      <w:r>
        <w:t xml:space="preserve">O2switch에서는 cPanel → 크론 작업에서 작업을 추가하십시오. 권장 빈도: 하루 1회, 08:00.</w:t>
      </w:r>
    </w:p>
    <w:p>
      <w:pPr>
        <w:pStyle w:val="Heading2"/>
        <w:spacing w:after="140" w:before="320"/>
      </w:pPr>
      <w:bookmarkStart w:name="sec46" w:id="1"/>
      <w:r>
        <w:t xml:space="preserve">14.2 고객 생일</w:t>
      </w:r>
      <w:bookmarkEnd w:id="1"/>
    </w:p>
    <w:p>
      <w:pPr>
        <w:spacing w:after="160"/>
      </w:pPr>
      <w:r>
        <w:t xml:space="preserve">각각 고유한 켜기/끄기 스위치를 가진 세 가지 생일 이메일을 사용할 수 있습니다:</w:t>
      </w:r>
    </w:p>
    <w:p>
      <w:pPr>
        <w:pStyle w:val="ListParagraph"/>
        <w:numPr>
          <w:ilvl w:val="0"/>
          <w:numId w:val="2"/>
        </w:numPr>
        <w:spacing w:after="80"/>
      </w:pPr>
      <w:r>
        <w:t xml:space="preserve">고객 생일(birthday): 고객의 생일 당일에 발송되며, 사용자 정의 가능한 할인 쿠폰이 포함됩니다.</w:t>
      </w:r>
    </w:p>
    <w:p>
      <w:pPr>
        <w:pStyle w:val="ListParagraph"/>
        <w:numPr>
          <w:ilvl w:val="0"/>
          <w:numId w:val="2"/>
        </w:numPr>
        <w:spacing w:after="80"/>
      </w:pPr>
      <w:r>
        <w:t xml:space="preserve">첫 주문 1주년(first_anniversary): 첫 주문으로부터 정확히 1년 후에 발송됩니다.</w:t>
      </w:r>
    </w:p>
    <w:p>
      <w:pPr>
        <w:pStyle w:val="ListParagraph"/>
        <w:numPr>
          <w:ilvl w:val="0"/>
          <w:numId w:val="2"/>
        </w:numPr>
        <w:spacing w:after="80"/>
      </w:pPr>
      <w:r>
        <w:t xml:space="preserve">관계 기념일(relationship_anniversary): 첫 구매일을 기준으로 매년 발송됩니다(2년, 3년 등).</w:t>
      </w:r>
    </w:p>
    <w:p>
      <w:pPr>
        <w:pStyle w:val="Heading2"/>
        <w:spacing w:after="140" w:before="320"/>
      </w:pPr>
      <w:bookmarkStart w:name="sec47" w:id="1"/>
      <w:r>
        <w:t xml:space="preserve">14.3 장바구니 이탈 — 3단계</w:t>
      </w:r>
      <w:bookmarkEnd w:id="1"/>
    </w:p>
    <w:p>
      <w:pPr>
        <w:spacing w:after="160"/>
      </w:pPr>
      <w:r>
        <w:t xml:space="preserve">장바구니 이탈 후 세 건의 리마인더가 자동으로 발송되며, 엄격한 중복 제거가 적용됩니다(동일한 장바구니에 대해 동일한 고객에게 두 건의 리마인더가 발송되는 일은 없습니다):</w:t>
      </w:r>
    </w:p>
    <w:p>
      <w:pPr>
        <w:pStyle w:val="ListParagraph"/>
        <w:numPr>
          <w:ilvl w:val="0"/>
          <w:numId w:val="2"/>
        </w:numPr>
        <w:spacing w:after="80"/>
      </w:pPr>
      <w:r>
        <w:t xml:space="preserve">1단계 — abandoned_cart_1: 이탈 후 1시간(부드러운 리마인더).</w:t>
      </w:r>
    </w:p>
    <w:p>
      <w:pPr>
        <w:pStyle w:val="ListParagraph"/>
        <w:numPr>
          <w:ilvl w:val="0"/>
          <w:numId w:val="2"/>
        </w:numPr>
        <w:spacing w:after="80"/>
      </w:pPr>
      <w:r>
        <w:t xml:space="preserve">2단계 — abandoned_cart_2: 이탈 후 24시간(선택적 인센티브 포함 리마인더).</w:t>
      </w:r>
    </w:p>
    <w:p>
      <w:pPr>
        <w:pStyle w:val="ListParagraph"/>
        <w:numPr>
          <w:ilvl w:val="0"/>
          <w:numId w:val="2"/>
        </w:numPr>
        <w:spacing w:after="80"/>
      </w:pPr>
      <w:r>
        <w:t xml:space="preserve">3단계 — abandoned_cart_3: 이탈 후 72시간(마지막 기회).</w:t>
      </w:r>
    </w:p>
    <w:p>
      <w:pPr>
        <w:spacing w:after="180" w:before="120"/>
        <w:ind w:left="360"/>
      </w:pPr>
      <w:r>
        <w:rPr>
          <w:b/>
          <w:bCs/>
          <w:color w:val="B38B59"/>
        </w:rPr>
        <w:t xml:space="preserve">ℹ️  참고 — </w:t>
      </w:r>
      <w:r>
        <w:t xml:space="preserve">고객이 두 단계 사이에 주문을 완료하면 이후 단계는 자동으로 취소됩니다.</w:t>
      </w:r>
    </w:p>
    <w:p>
      <w:pPr>
        <w:pStyle w:val="Heading2"/>
        <w:spacing w:after="140" w:before="320"/>
      </w:pPr>
      <w:bookmarkStart w:name="sec48" w:id="1"/>
      <w:r>
        <w:t xml:space="preserve">14.4 결제 이탈</w:t>
      </w:r>
      <w:bookmarkEnd w:id="1"/>
    </w:p>
    <w:p>
      <w:pPr>
        <w:spacing w:after="160"/>
      </w:pPr>
      <w:r>
        <w:t xml:space="preserve">checkout_abandonment 이메일은 고객이 주소와 배송 업체를 선택했지만 결제까지 진행하지 않은 경우 1시간 후에 트리거됩니다. 기존 장바구니 이탈보다 더 이른 신호입니다.</w:t>
      </w:r>
    </w:p>
    <w:p>
      <w:pPr>
        <w:pStyle w:val="Heading2"/>
        <w:spacing w:after="140" w:before="320"/>
      </w:pPr>
      <w:bookmarkStart w:name="sec49" w:id="1"/>
      <w:r>
        <w:t xml:space="preserve">14.5 구매 후 팔로우업</w:t>
      </w:r>
      <w:bookmarkEnd w:id="1"/>
    </w:p>
    <w:p>
      <w:pPr>
        <w:pStyle w:val="ListParagraph"/>
        <w:numPr>
          <w:ilvl w:val="0"/>
          <w:numId w:val="2"/>
        </w:numPr>
        <w:spacing w:after="80"/>
      </w:pPr>
      <w:r>
        <w:t xml:space="preserve">제품 관리(post_purchase_care): 배송 확인 후 7일 후에 발송되는 관리 및 유지보수 안내 이메일입니다.</w:t>
      </w:r>
    </w:p>
    <w:p>
      <w:pPr>
        <w:pStyle w:val="ListParagraph"/>
        <w:numPr>
          <w:ilvl w:val="0"/>
          <w:numId w:val="2"/>
        </w:numPr>
        <w:spacing w:after="80"/>
      </w:pPr>
      <w:r>
        <w:t xml:space="preserve">리뷰 요청(post_purchase_review): 배송 후 14일 후에 발송되는, 제품 페이지로 바로 연결되는 링크가 포함된 리뷰 요청 이메일입니다.</w:t>
      </w:r>
    </w:p>
    <w:p>
      <w:pPr>
        <w:pStyle w:val="Heading2"/>
        <w:spacing w:after="140" w:before="320"/>
      </w:pPr>
      <w:bookmarkStart w:name="sec50" w:id="1"/>
      <w:r>
        <w:t xml:space="preserve">14.6 재구매 리마인더</w:t>
      </w:r>
      <w:bookmarkEnd w:id="1"/>
    </w:p>
    <w:p>
      <w:pPr>
        <w:spacing w:after="160"/>
      </w:pPr>
      <w:r>
        <w:t xml:space="preserve">reorder_reminder 이메일은 화장품, 식품, 소모품 등 반복 소비되는 제품에 대해 마지막 주문으로부터 30일 후에 발송됩니다. 제품 카테고리별로 필터링할 수 있습니다.</w:t>
      </w:r>
    </w:p>
    <w:p>
      <w:pPr>
        <w:pStyle w:val="Heading2"/>
        <w:spacing w:after="140" w:before="320"/>
      </w:pPr>
      <w:bookmarkStart w:name="sec51" w:id="1"/>
      <w:r>
        <w:t xml:space="preserve">14.7 재유치(Win-back)</w:t>
      </w:r>
      <w:bookmarkEnd w:id="1"/>
    </w:p>
    <w:p>
      <w:pPr>
        <w:spacing w:after="160"/>
      </w:pPr>
      <w:r>
        <w:t xml:space="preserve">win_back 이메일은 비활성 고객에게 마지막 주문으로부터 90일 후에 발송됩니다. 선택적으로 재유치 할인 쿠폰을 포함할 수 있습니다.</w:t>
      </w:r>
    </w:p>
    <w:p>
      <w:pPr>
        <w:pStyle w:val="Heading2"/>
        <w:spacing w:after="140" w:before="320"/>
      </w:pPr>
      <w:bookmarkStart w:name="sec52" w:id="1"/>
      <w:r>
        <w:t xml:space="preserve">14.8 배송 지연</w:t>
      </w:r>
      <w:bookmarkEnd w:id="1"/>
    </w:p>
    <w:p>
      <w:pPr>
        <w:spacing w:after="160"/>
      </w:pPr>
      <w:r>
        <w:t xml:space="preserve">order_shipped_delay 이메일은 '발송됨'으로 표시된 주문이 발송 후 7일이 지나도 배송 확인을 받지 못한 경우 발송됩니다. 고객에게 상황을 알리고 배송업체 문의를 제안하는 선제적 이메일입니다.</w:t>
      </w:r>
    </w:p>
    <w:p>
      <w:pPr>
        <w:pStyle w:val="Heading2"/>
        <w:spacing w:after="140" w:before="320"/>
      </w:pPr>
      <w:bookmarkStart w:name="sec53" w:id="1"/>
      <w:r>
        <w:t xml:space="preserve">14.9 고스트 카트</w:t>
      </w:r>
      <w:bookmarkEnd w:id="1"/>
    </w:p>
    <w:p>
      <w:pPr>
        <w:spacing w:after="160"/>
      </w:pPr>
      <w:r>
        <w:t xml:space="preserve">ghost_cart 이메일은 N일(설정 가능) 이상 전에 생성되었으나 주문으로 이어지지도, 장바구니 이탈 리마인더 대상이 되지도 않은 장바구니를 대상으로 합니다. 표준 크론 실행 시점에 활성화되어 있지 않은 장바구니를 생성한 고객을 위한 조용한 리마인더입니다.</w:t>
      </w:r>
    </w:p>
    <w:p>
      <w:r>
        <w:br w:type="page"/>
      </w:r>
    </w:p>
    <w:p>
      <w:pPr>
        <w:pStyle w:val="Heading1"/>
        <w:pageBreakBefore/>
        <w:spacing w:after="200" w:before="500"/>
      </w:pPr>
      <w:bookmarkStart w:name="sec54" w:id="1"/>
      <w:r>
        <w:t xml:space="preserve">15. 주문 트리거</w:t>
      </w:r>
      <w:bookmarkEnd w:id="1"/>
    </w:p>
    <w:p>
      <w:pPr>
        <w:spacing w:after="160"/>
      </w:pPr>
      <w:r>
        <w:t xml:space="preserve">주문 트리거는 관리자 페이지에서의 설정이 전혀 필요 없이 백그라운드에서 자동으로 발송되는 이메일입니다. 매장에서 해당 이벤트가 발생하는 즉시 PrestaShop 후크를 통해 활성화됩니다.</w:t>
      </w:r>
    </w:p>
    <w:p>
      <w:pPr>
        <w:pStyle w:val="Heading2"/>
        <w:spacing w:after="140" w:before="320"/>
      </w:pPr>
      <w:bookmarkStart w:name="sec55" w:id="1"/>
      <w:r>
        <w:t xml:space="preserve">15.1 주문 마일스톤(milestone_order)</w:t>
      </w:r>
      <w:bookmarkEnd w:id="1"/>
    </w:p>
    <w:p>
      <w:pPr>
        <w:spacing w:after="160"/>
      </w:pPr>
      <w:r>
        <w:t xml:space="preserve">고객이 5, 10, 25, 50, 100번째 주문 등 상징적인 마일스톤에 도달했을 때 발송되는 축하 이메일입니다. 이 메시지는 고객의 충성도를 강조하며 할인 쿠폰을 포함할 수 있습니다.</w:t>
      </w:r>
    </w:p>
    <w:p>
      <w:pPr>
        <w:pStyle w:val="Heading2"/>
        <w:spacing w:after="140" w:before="320"/>
      </w:pPr>
      <w:bookmarkStart w:name="sec56" w:id="1"/>
      <w:r>
        <w:t xml:space="preserve">15.2 주문 보류</w:t>
      </w:r>
      <w:bookmarkEnd w:id="1"/>
    </w:p>
    <w:p>
      <w:pPr>
        <w:spacing w:after="160"/>
      </w:pPr>
      <w:r>
        <w:t xml:space="preserve">주문이 '차단' 상태로 설정된 상태(예: 추가 결제 대기, 통관 문제)로 전환될 때 자동으로 발송되는 안내 이메일입니다.</w:t>
      </w:r>
    </w:p>
    <w:p>
      <w:pPr>
        <w:pStyle w:val="Heading2"/>
        <w:spacing w:after="140" w:before="320"/>
      </w:pPr>
      <w:bookmarkStart w:name="sec57" w:id="1"/>
      <w:r>
        <w:t xml:space="preserve">15.3 부분 발송</w:t>
      </w:r>
      <w:bookmarkEnd w:id="1"/>
    </w:p>
    <w:p>
      <w:pPr>
        <w:spacing w:after="160"/>
      </w:pPr>
      <w:r>
        <w:t xml:space="preserve">주문이 여러 차례에 걸쳐 발송되는 경우, order_partial_shipped 이메일은 이번에 발송되는 내용과 아직 준비 중인 내용을 고객에게 알립니다.</w:t>
      </w:r>
    </w:p>
    <w:p>
      <w:pPr>
        <w:pStyle w:val="Heading2"/>
        <w:spacing w:after="140" w:before="320"/>
      </w:pPr>
      <w:bookmarkStart w:name="sec58" w:id="1"/>
      <w:r>
        <w:t xml:space="preserve">15.4 환불 처리</w:t>
      </w:r>
      <w:bookmarkEnd w:id="1"/>
    </w:p>
    <w:p>
      <w:pPr>
        <w:spacing w:after="160"/>
      </w:pPr>
      <w:r>
        <w:t xml:space="preserve">refund_processed 이메일은 크레딧 노트가 생성될 때 자동으로 발송됩니다. 환불 후 관계 유지를 위한 세 건의 팔로우업 이메일(refund_reconciliation_1/2/3)이 D+1, D+3, D+7에 발송됩니다.</w:t>
      </w:r>
    </w:p>
    <w:p>
      <w:pPr>
        <w:pStyle w:val="Heading2"/>
        <w:spacing w:after="140" w:before="320"/>
      </w:pPr>
      <w:bookmarkStart w:name="sec59" w:id="1"/>
      <w:r>
        <w:t xml:space="preserve">15.5 반품 접수</w:t>
      </w:r>
      <w:bookmarkEnd w:id="1"/>
    </w:p>
    <w:p>
      <w:pPr>
        <w:spacing w:after="160"/>
      </w:pPr>
      <w:r>
        <w:t xml:space="preserve">return_received 이메일은 반품 상품이 물리적으로 접수될 때 자동으로 발송되어 반품이 정상적으로 등록되었음을 확인합니다. 판매자의 조치가 전혀 필요하지 않습니다: 반품이 데이터베이스에 생성되는 즉시 PrestaShop 후크가 발송을 트리거합니다.</w:t>
      </w:r>
    </w:p>
    <w:p>
      <w:pPr>
        <w:spacing w:after="180" w:before="120"/>
        <w:ind w:left="360"/>
      </w:pPr>
      <w:r>
        <w:rPr>
          <w:b/>
          <w:bCs/>
          <w:color w:val="B38B59"/>
        </w:rPr>
        <w:t xml:space="preserve">ℹ️  참고 — </w:t>
      </w:r>
      <w:r>
        <w:t xml:space="preserve">이러한 트리거에는 전용 설정 인터페이스가 없습니다. 발송이 이루어졌는지 확인하려면 고객 이력 탭에서 해당 고객의 이메일 이력을 참조하십시오.</w:t>
      </w:r>
    </w:p>
    <w:p>
      <w:r>
        <w:br w:type="page"/>
      </w:r>
    </w:p>
    <w:p>
      <w:pPr>
        <w:pStyle w:val="Heading1"/>
        <w:pageBreakBefore/>
        <w:spacing w:after="200" w:before="500"/>
      </w:pPr>
      <w:bookmarkStart w:name="sec60" w:id="1"/>
      <w:r>
        <w:t xml:space="preserve">16. 캘린더 탭 — 기념일 이벤트</w:t>
      </w:r>
      <w:bookmarkEnd w:id="1"/>
    </w:p>
    <w:p>
      <w:pPr>
        <w:spacing w:after="160"/>
      </w:pPr>
      <w:r>
        <w:t xml:space="preserve">Neria는 25개의 반복되는 기념일에 대해 각 고객의 선호 언어로 자동으로 이메일을 발송하며, 4단계 지능형 날짜 해석(판매자 재정의, 이슬람력/음력 알고리즘, 2025~2035년 사전 계산 날짜, 고정 날짜)을 사용합니다.</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762500" cy="2152650"/>
                    </a:xfrm>
                    <a:prstGeom prst="rect">
                      <a:avLst/>
                    </a:prstGeom>
                  </pic:spPr>
                </pic:pic>
              </a:graphicData>
            </a:graphic>
          </wp:inline>
        </w:drawing>
      </w:r>
    </w:p>
    <w:p>
      <w:pPr>
        <w:spacing w:after="160"/>
      </w:pPr>
      <w:r>
        <w:t xml:space="preserve">지원되는 기념일: 크리스마스, 새해, 발렌타인데이, 어머니의 날, 아버지의 날, 조부모의 날, 할로윈, 블랙프라이데이, 이드 알피트르, 이드 알아드하, 라마단(시작), 디왈리, 중국/음력 설날, 하누카, 부활절, 노동절, 세계 여성의 날 등.</w:t>
      </w:r>
    </w:p>
    <w:p>
      <w:pPr>
        <w:pStyle w:val="Heading2"/>
        <w:spacing w:after="140" w:before="320"/>
      </w:pPr>
      <w:bookmarkStart w:name="sec61" w:id="1"/>
      <w:r>
        <w:t xml:space="preserve">16.1 기념일 활성화 / 비활성화</w:t>
      </w:r>
      <w:bookmarkEnd w:id="1"/>
    </w:p>
    <w:p>
      <w:pPr>
        <w:spacing w:after="120"/>
        <w:ind w:left="200"/>
      </w:pPr>
      <w:r>
        <w:rPr>
          <w:b/>
          <w:bCs/>
          <w:color w:val="B38B59"/>
        </w:rPr>
        <w:t xml:space="preserve">1. </w:t>
      </w:r>
      <w:r>
        <w:t xml:space="preserve">목록에서 해당 기념일을 찾습니다.</w:t>
      </w:r>
    </w:p>
    <w:p>
      <w:pPr>
        <w:spacing w:after="120"/>
        <w:ind w:left="200"/>
      </w:pPr>
      <w:r>
        <w:rPr>
          <w:b/>
          <w:bCs/>
          <w:color w:val="B38B59"/>
        </w:rPr>
        <w:t xml:space="preserve">2. </w:t>
      </w:r>
      <w:r>
        <w:t xml:space="preserve">활성/비활성 토글을 클릭합니다. 다음 크론 실행 시 해당 기념일이 발송됩니다(또는 발송되지 않습니다).</w:t>
      </w:r>
    </w:p>
    <w:p>
      <w:pPr>
        <w:pStyle w:val="Heading2"/>
        <w:spacing w:after="140" w:before="320"/>
      </w:pPr>
      <w:bookmarkStart w:name="sec62" w:id="1"/>
      <w:r>
        <w:t xml:space="preserve">16.2 날짜 사용자 지정</w:t>
      </w:r>
      <w:bookmarkEnd w:id="1"/>
    </w:p>
    <w:p>
      <w:pPr>
        <w:spacing w:after="120"/>
        <w:ind w:left="200"/>
      </w:pPr>
      <w:r>
        <w:rPr>
          <w:b/>
          <w:bCs/>
          <w:color w:val="B38B59"/>
        </w:rPr>
        <w:t xml:space="preserve">1. </w:t>
      </w:r>
      <w:r>
        <w:t xml:space="preserve">해당 기념일의 수정 아이콘을 클릭합니다.</w:t>
      </w:r>
    </w:p>
    <w:p>
      <w:pPr>
        <w:spacing w:after="120"/>
        <w:ind w:left="200"/>
      </w:pPr>
      <w:r>
        <w:rPr>
          <w:b/>
          <w:bCs/>
          <w:color w:val="B38B59"/>
        </w:rPr>
        <w:t xml:space="preserve">2. </w:t>
      </w:r>
      <w:r>
        <w:t xml:space="preserve">날짜 재정의를 체크하고 원하는 날짜(일/월 형식)를 입력합니다.</w:t>
      </w:r>
    </w:p>
    <w:p>
      <w:pPr>
        <w:spacing w:after="120"/>
        <w:ind w:left="200"/>
      </w:pPr>
      <w:r>
        <w:rPr>
          <w:b/>
          <w:bCs/>
          <w:color w:val="B38B59"/>
        </w:rPr>
        <w:t xml:space="preserve">3. </w:t>
      </w:r>
      <w:r>
        <w:t xml:space="preserve">저장을 클릭합니다. 사용자 지정 날짜가 자동 계산보다 우선합니다.</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63" w:id="1"/>
      <w:r>
        <w:t xml:space="preserve">17. 시즌 캠페인 탭</w:t>
      </w:r>
      <w:bookmarkEnd w:id="1"/>
    </w:p>
    <w:p>
      <w:pPr>
        <w:spacing w:after="160"/>
      </w:pPr>
      <w:r>
        <w:t xml:space="preserve">시즌 캠페인을 통해 판매자는 자사 사업에 맞춘 맞춤형 반복 발송을 만들 수 있으며, 매년 동일한 날짜에 자동으로 트리거됩니다.</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64" w:id="1"/>
      <w:r>
        <w:t xml:space="preserve">17.1 캠페인 생성</w:t>
      </w:r>
      <w:bookmarkEnd w:id="1"/>
    </w:p>
    <w:p>
      <w:pPr>
        <w:spacing w:after="120"/>
        <w:ind w:left="200"/>
      </w:pPr>
      <w:r>
        <w:rPr>
          <w:b/>
          <w:bCs/>
          <w:color w:val="B38B59"/>
        </w:rPr>
        <w:t xml:space="preserve">1. </w:t>
      </w:r>
      <w:r>
        <w:t xml:space="preserve">새 캠페인을 클릭합니다.</w:t>
      </w:r>
    </w:p>
    <w:p>
      <w:pPr>
        <w:spacing w:after="120"/>
        <w:ind w:left="200"/>
      </w:pPr>
      <w:r>
        <w:rPr>
          <w:b/>
          <w:bCs/>
          <w:color w:val="B38B59"/>
        </w:rPr>
        <w:t xml:space="preserve">2. </w:t>
      </w:r>
      <w:r>
        <w:t xml:space="preserve">캠페인 이름(내부 사용 전용)을 입력합니다.</w:t>
      </w:r>
    </w:p>
    <w:p>
      <w:pPr>
        <w:spacing w:after="120"/>
        <w:ind w:left="200"/>
      </w:pPr>
      <w:r>
        <w:rPr>
          <w:b/>
          <w:bCs/>
          <w:color w:val="B38B59"/>
        </w:rPr>
        <w:t xml:space="preserve">3. </w:t>
      </w:r>
      <w:r>
        <w:t xml:space="preserve">발송할 이메일 템플릿을 선택합니다.</w:t>
      </w:r>
    </w:p>
    <w:p>
      <w:pPr>
        <w:spacing w:after="120"/>
        <w:ind w:left="200"/>
      </w:pPr>
      <w:r>
        <w:rPr>
          <w:b/>
          <w:bCs/>
          <w:color w:val="B38B59"/>
        </w:rPr>
        <w:t xml:space="preserve">4. </w:t>
      </w:r>
      <w:r>
        <w:t xml:space="preserve">연간 트리거 날짜(일/월 형식)를 지정합니다.</w:t>
      </w:r>
    </w:p>
    <w:p>
      <w:pPr>
        <w:spacing w:after="120"/>
        <w:ind w:left="200"/>
      </w:pPr>
      <w:r>
        <w:rPr>
          <w:b/>
          <w:bCs/>
          <w:color w:val="B38B59"/>
        </w:rPr>
        <w:t xml:space="preserve">5. </w:t>
      </w:r>
      <w:r>
        <w:t xml:space="preserve">타기팅을 설정합니다: 고객 세그먼트, 언어, 국가, 성별, 연령대(모두 선택 사항).</w:t>
      </w:r>
    </w:p>
    <w:p>
      <w:pPr>
        <w:spacing w:after="120"/>
        <w:ind w:left="200"/>
      </w:pPr>
      <w:r>
        <w:rPr>
          <w:b/>
          <w:bCs/>
          <w:color w:val="B38B59"/>
        </w:rPr>
        <w:t xml:space="preserve">6. </w:t>
      </w:r>
      <w:r>
        <w:t xml:space="preserve">캠페인을 활성화하고 저장을 클릭합니다.</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762500" cy="2047875"/>
                    </a:xfrm>
                    <a:prstGeom prst="rect">
                      <a:avLst/>
                    </a:prstGeom>
                  </pic:spPr>
                </pic:pic>
              </a:graphicData>
            </a:graphic>
          </wp:inline>
        </w:drawing>
      </w:r>
    </w:p>
    <w:p>
      <w:pPr>
        <w:spacing w:after="180" w:before="120"/>
        <w:ind w:left="360"/>
      </w:pPr>
      <w:r>
        <w:rPr>
          <w:b/>
          <w:bCs/>
          <w:color w:val="B38B59"/>
        </w:rPr>
        <w:t xml:space="preserve">ℹ️  참고 — </w:t>
      </w:r>
      <w:r>
        <w:t xml:space="preserve">동일한 날짜에 크론이 여러 번 실행되더라도, 시즌 캠페인은 동일한 고객에게 연간 한 번만 발송될 수 있습니다.</w:t>
      </w:r>
    </w:p>
    <w:p>
      <w:r>
        <w:br w:type="page"/>
      </w:r>
    </w:p>
    <w:p>
      <w:pPr>
        <w:pStyle w:val="Heading1"/>
        <w:pageBreakBefore/>
        <w:spacing w:after="200" w:before="500"/>
      </w:pPr>
      <w:bookmarkStart w:name="sec65" w:id="1"/>
      <w:r>
        <w:t xml:space="preserve">18. 로열티 프로그램</w:t>
      </w:r>
      <w:bookmarkEnd w:id="1"/>
    </w:p>
    <w:p>
      <w:pPr>
        <w:spacing w:after="160"/>
      </w:pPr>
      <w:r>
        <w:t xml:space="preserve">Neria는 이메일을 통한 완전한 로열티 시스템을 통합하고 있습니다: 상호작용할 때마다 누적되는 포인트, 보상이 주어지는 단계, 자동 월간 요약.</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762500" cy="2162175"/>
                    </a:xfrm>
                    <a:prstGeom prst="rect">
                      <a:avLst/>
                    </a:prstGeom>
                  </pic:spPr>
                </pic:pic>
              </a:graphicData>
            </a:graphic>
          </wp:inline>
        </w:drawing>
      </w:r>
    </w:p>
    <w:p>
      <w:pPr>
        <w:pStyle w:val="Heading2"/>
        <w:spacing w:after="140" w:before="320"/>
      </w:pPr>
      <w:bookmarkStart w:name="sec66" w:id="1"/>
      <w:r>
        <w:t xml:space="preserve">18.1 포인트 지급</w:t>
      </w:r>
      <w:bookmarkEnd w:id="1"/>
    </w:p>
    <w:p>
      <w:pPr>
        <w:pStyle w:val="ListParagraph"/>
        <w:numPr>
          <w:ilvl w:val="0"/>
          <w:numId w:val="2"/>
        </w:numPr>
        <w:spacing w:after="80"/>
      </w:pPr>
      <w:r>
        <w:t xml:space="preserve">이메일 열람: +1 포인트</w:t>
      </w:r>
    </w:p>
    <w:p>
      <w:pPr>
        <w:pStyle w:val="ListParagraph"/>
        <w:numPr>
          <w:ilvl w:val="0"/>
          <w:numId w:val="2"/>
        </w:numPr>
        <w:spacing w:after="80"/>
      </w:pPr>
      <w:r>
        <w:t xml:space="preserve">이메일 내 클릭: +3 포인트</w:t>
      </w:r>
    </w:p>
    <w:p>
      <w:pPr>
        <w:pStyle w:val="ListParagraph"/>
        <w:numPr>
          <w:ilvl w:val="0"/>
          <w:numId w:val="2"/>
        </w:numPr>
        <w:spacing w:after="80"/>
      </w:pPr>
      <w:r>
        <w:t xml:space="preserve">구매 확정: +10 포인트(설정 가능)</w:t>
      </w:r>
    </w:p>
    <w:p>
      <w:pPr>
        <w:spacing w:after="160"/>
      </w:pPr>
      <w:r>
        <w:t xml:space="preserve">실시간 지표(활성 고객, 지급된 포인트, 발송된 쿠폰, 열람, 클릭, 추적된 구매)는 섹션 상단에서 확인할 수 있습니다.</w:t>
      </w:r>
    </w:p>
    <w:p>
      <w:pPr>
        <w:pStyle w:val="Heading2"/>
        <w:spacing w:after="140" w:before="320"/>
      </w:pPr>
      <w:bookmarkStart w:name="sec67" w:id="1"/>
      <w:r>
        <w:t xml:space="preserve">18.2 로열티 단계</w:t>
      </w:r>
      <w:bookmarkEnd w:id="1"/>
    </w:p>
    <w:p>
      <w:pPr>
        <w:spacing w:after="160"/>
      </w:pPr>
      <w:r>
        <w:t xml:space="preserve">세 가지 단계(포인트 기준점, 고정 금액 또는 비율로 보상)를 설정할 수 있습니다:</w:t>
      </w:r>
    </w:p>
    <w:p>
      <w:pPr>
        <w:pStyle w:val="ListParagraph"/>
        <w:numPr>
          <w:ilvl w:val="0"/>
          <w:numId w:val="2"/>
        </w:numPr>
        <w:spacing w:after="80"/>
      </w:pPr>
      <w:r>
        <w:t xml:space="preserve">브론즈: 50포인트 — 5유로 쿠폰(기본값)</w:t>
      </w:r>
    </w:p>
    <w:p>
      <w:pPr>
        <w:pStyle w:val="ListParagraph"/>
        <w:numPr>
          <w:ilvl w:val="0"/>
          <w:numId w:val="2"/>
        </w:numPr>
        <w:spacing w:after="80"/>
      </w:pPr>
      <w:r>
        <w:t xml:space="preserve">실버: 150포인트 — 10유로 쿠폰(기본값)</w:t>
      </w:r>
    </w:p>
    <w:p>
      <w:pPr>
        <w:pStyle w:val="ListParagraph"/>
        <w:numPr>
          <w:ilvl w:val="0"/>
          <w:numId w:val="2"/>
        </w:numPr>
        <w:spacing w:after="80"/>
      </w:pPr>
      <w:r>
        <w:t xml:space="preserve">골드: 300포인트 — 20유로 쿠폰(기본값)</w:t>
      </w:r>
    </w:p>
    <w:p>
      <w:pPr>
        <w:spacing w:after="120"/>
        <w:ind w:left="200"/>
      </w:pPr>
      <w:r>
        <w:rPr>
          <w:b/>
          <w:bCs/>
          <w:color w:val="B38B59"/>
        </w:rPr>
        <w:t xml:space="preserve">1. </w:t>
      </w:r>
      <w:r>
        <w:t xml:space="preserve">각 단계의 기준점과 보상 금액을 수정합니다.</w:t>
      </w:r>
    </w:p>
    <w:p>
      <w:pPr>
        <w:spacing w:after="120"/>
        <w:ind w:left="200"/>
      </w:pPr>
      <w:r>
        <w:rPr>
          <w:b/>
          <w:bCs/>
          <w:color w:val="B38B59"/>
        </w:rPr>
        <w:t xml:space="preserve">2. </w:t>
      </w:r>
      <w:r>
        <w:t xml:space="preserve">고정 금액 대신 비율을 선호하는 경우 '비율 할인'을 체크합니다.</w:t>
      </w:r>
    </w:p>
    <w:p>
      <w:pPr>
        <w:spacing w:after="120"/>
        <w:ind w:left="200"/>
      </w:pPr>
      <w:r>
        <w:rPr>
          <w:b/>
          <w:bCs/>
          <w:color w:val="B38B59"/>
        </w:rPr>
        <w:t xml:space="preserve">3. </w:t>
      </w:r>
      <w:r>
        <w:t xml:space="preserve">단계 저장을 클릭합니다.</w:t>
      </w:r>
    </w:p>
    <w:p>
      <w:pPr>
        <w:pStyle w:val="Heading2"/>
        <w:spacing w:after="140" w:before="320"/>
      </w:pPr>
      <w:bookmarkStart w:name="sec68" w:id="1"/>
      <w:r>
        <w:t xml:space="preserve">18.3 로열티 이메일</w:t>
      </w:r>
      <w:bookmarkEnd w:id="1"/>
    </w:p>
    <w:p>
      <w:pPr>
        <w:pStyle w:val="ListParagraph"/>
        <w:numPr>
          <w:ilvl w:val="0"/>
          <w:numId w:val="2"/>
        </w:numPr>
        <w:spacing w:after="80"/>
      </w:pPr>
      <w:r>
        <w:t xml:space="preserve">loyalty_tier_upgrade: 고객이 단계를 달성할 때마다 보상 쿠폰과 함께 자동 발송되는 이메일.</w:t>
      </w:r>
    </w:p>
    <w:p>
      <w:pPr>
        <w:pStyle w:val="ListParagraph"/>
        <w:numPr>
          <w:ilvl w:val="0"/>
          <w:numId w:val="2"/>
        </w:numPr>
        <w:spacing w:after="80"/>
      </w:pPr>
      <w:r>
        <w:t xml:space="preserve">loyalty_recap: 고객 포인트에 대한 월간 요약.</w:t>
      </w:r>
    </w:p>
    <w:p>
      <w:pPr>
        <w:pStyle w:val="ListParagraph"/>
        <w:numPr>
          <w:ilvl w:val="0"/>
          <w:numId w:val="2"/>
        </w:numPr>
        <w:spacing w:after="80"/>
      </w:pPr>
      <w:r>
        <w:t xml:space="preserve">loyalty_reward_expiry: 보상 쿠폰 만료 7일 전에 발송되는 알림.</w:t>
      </w:r>
    </w:p>
    <w:p>
      <w:pPr>
        <w:pStyle w:val="Heading2"/>
        <w:spacing w:after="140" w:before="320"/>
      </w:pPr>
      <w:bookmarkStart w:name="sec69" w:id="1"/>
      <w:r>
        <w:t xml:space="preserve">18.4 멀티 매장 누적</w:t>
      </w:r>
      <w:bookmarkEnd w:id="1"/>
    </w:p>
    <w:p>
      <w:pPr>
        <w:spacing w:after="160"/>
      </w:pPr>
      <w:r>
        <w:t xml:space="preserve">멀티 매장 환경에서는 '매장 간 누적' 토글을 통해 모든 매장에 걸쳐 포인트를 누적할지, 매장별로 독립적으로 유지할지 선택할 수 있습니다. 기본값: 모든 매장에 걸쳐 누적.</w:t>
      </w:r>
    </w:p>
    <w:p>
      <w:r>
        <w:br w:type="page"/>
      </w:r>
    </w:p>
    <w:p>
      <w:pPr>
        <w:pStyle w:val="Heading1"/>
        <w:pageBreakBefore/>
        <w:spacing w:after="200" w:before="500"/>
      </w:pPr>
      <w:bookmarkStart w:name="sec70" w:id="1"/>
      <w:r>
        <w:t xml:space="preserve">19. 세그먼트 탭 — 행동 세그멘테이션</w:t>
      </w:r>
      <w:bookmarkEnd w:id="1"/>
    </w:p>
    <w:p>
      <w:pPr>
        <w:spacing w:after="160"/>
      </w:pPr>
      <w:r>
        <w:t xml:space="preserve">Neria는 이메일 및 구매 이력을 바탕으로 매일 재계산되는 5가지 행동 세그먼트 중 하나로 각 고객을 자동으로 분류합니다.</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71" w:id="1"/>
      <w:r>
        <w:t xml:space="preserve">19.1 5가지 세그먼트</w:t>
      </w:r>
      <w:bookmarkEnd w:id="1"/>
    </w:p>
    <w:p>
      <w:pPr>
        <w:pStyle w:val="ListParagraph"/>
        <w:numPr>
          <w:ilvl w:val="0"/>
          <w:numId w:val="2"/>
        </w:numPr>
        <w:spacing w:after="80"/>
      </w:pPr>
      <w:r>
        <w:t xml:space="preserve">앰버서더: 이메일을 꾸준히 열람하며, 최소 2회 이상 전환. 가장 참여도가 높은 고객.</w:t>
      </w:r>
    </w:p>
    <w:p>
      <w:pPr>
        <w:pStyle w:val="ListParagraph"/>
        <w:numPr>
          <w:ilvl w:val="0"/>
          <w:numId w:val="2"/>
        </w:numPr>
        <w:spacing w:after="80"/>
      </w:pPr>
      <w:r>
        <w:t xml:space="preserve">로열: 정기적으로 열람하며, 최소 1회 전환. 충성도 높은 고객.</w:t>
      </w:r>
    </w:p>
    <w:p>
      <w:pPr>
        <w:pStyle w:val="ListParagraph"/>
        <w:numPr>
          <w:ilvl w:val="0"/>
          <w:numId w:val="2"/>
        </w:numPr>
        <w:spacing w:after="80"/>
      </w:pPr>
      <w:r>
        <w:t xml:space="preserve">웜: 가끔 열람하며, 마지막 이메일 열람이 90일 이내.</w:t>
      </w:r>
    </w:p>
    <w:p>
      <w:pPr>
        <w:pStyle w:val="ListParagraph"/>
        <w:numPr>
          <w:ilvl w:val="0"/>
          <w:numId w:val="2"/>
        </w:numPr>
        <w:spacing w:after="80"/>
      </w:pPr>
      <w:r>
        <w:t xml:space="preserve">도먼트: 마지막 이메일 열람이 90일 이상 전. 참여 저하 위험.</w:t>
      </w:r>
    </w:p>
    <w:p>
      <w:pPr>
        <w:pStyle w:val="ListParagraph"/>
        <w:numPr>
          <w:ilvl w:val="0"/>
          <w:numId w:val="2"/>
        </w:numPr>
        <w:spacing w:after="80"/>
      </w:pPr>
      <w:r>
        <w:t xml:space="preserve">고스트: Neria 이메일을 한 번도 열람한 적 없음. 전달률 문제이거나 실제 무관심을 나타낼 수 있음.</w:t>
      </w:r>
    </w:p>
    <w:p>
      <w:pPr>
        <w:pStyle w:val="Heading2"/>
        <w:spacing w:after="140" w:before="320"/>
      </w:pPr>
      <w:bookmarkStart w:name="sec72" w:id="1"/>
      <w:r>
        <w:t xml:space="preserve">19.2 캠페인에서 세그먼트 활용</w:t>
      </w:r>
      <w:bookmarkEnd w:id="1"/>
    </w:p>
    <w:p>
      <w:pPr>
        <w:spacing w:after="160"/>
      </w:pPr>
      <w:r>
        <w:t xml:space="preserve">시즌 캠페인 및 수동 발송 필터에서 세그먼트 필드를 사용하면 하나 이상의 세그먼트에 속한 고객만 대상으로 지정할 수 있습니다(예: 도먼트 및 고스트 고객에게만 재유치 오퍼 발송).</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762500" cy="2124075"/>
                    </a:xfrm>
                    <a:prstGeom prst="rect">
                      <a:avLst/>
                    </a:prstGeom>
                  </pic:spPr>
                </pic:pic>
              </a:graphicData>
            </a:graphic>
          </wp:inline>
        </w:drawing>
      </w:r>
    </w:p>
    <w:p>
      <w:r>
        <w:br w:type="page"/>
      </w:r>
    </w:p>
    <w:p>
      <w:pPr>
        <w:pStyle w:val="Heading1"/>
        <w:pageBreakBefore/>
        <w:spacing w:after="200" w:before="500"/>
      </w:pPr>
      <w:bookmarkStart w:name="sec73" w:id="1"/>
      <w:r>
        <w:t xml:space="preserve">20. 골든 아워 — 최적의 발송 시간</w:t>
      </w:r>
      <w:bookmarkEnd w:id="1"/>
    </w:p>
    <w:p>
      <w:pPr>
        <w:spacing w:after="160"/>
      </w:pPr>
      <w:r>
        <w:t xml:space="preserve">골든 아워 기능은 요일별, 시간대별, 언어별로 이메일 열람을 분석하여 고객이 이메일을 열람할 가능성이 가장 높은 시간대를 파악합니다.</w:t>
      </w:r>
    </w:p>
    <w:p>
      <w:pPr>
        <w:spacing w:after="200" w:before="120"/>
        <w:jc w:val="center"/>
      </w:pPr>
      <w:r>
        <w:drawing>
          <wp:inline distT="0" distB="0" distL="0" distR="0">
            <wp:extent cx="476250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762500" cy="1171575"/>
                    </a:xfrm>
                    <a:prstGeom prst="rect">
                      <a:avLst/>
                    </a:prstGeom>
                  </pic:spPr>
                </pic:pic>
              </a:graphicData>
            </a:graphic>
          </wp:inline>
        </w:drawing>
      </w:r>
    </w:p>
    <w:p>
      <w:pPr>
        <w:spacing w:after="160"/>
      </w:pPr>
      <w:r>
        <w:t xml:space="preserve">색상이 진할수록 열람 건수가 많은 시간대를 나타냅니다. 히트맵 하단의 '적음 → 많음' 범례를 통해 판독을 조정할 수 있습니다. 수집된 데이터 양을 기반으로 한 신뢰도 지표는 권장 사항의 신뢰성을 나타냅니다.</w:t>
      </w:r>
    </w:p>
    <w:p>
      <w:pPr>
        <w:spacing w:after="180" w:before="120"/>
        <w:ind w:left="360"/>
      </w:pPr>
      <w:r>
        <w:rPr>
          <w:b/>
          <w:bCs/>
          <w:color w:val="B38B59"/>
        </w:rPr>
        <w:t xml:space="preserve">ℹ️  참고 — </w:t>
      </w:r>
      <w:r>
        <w:t xml:space="preserve">골든 아워는 참고용 정보입니다: 행동 기반 크론의 발송 시간을 자동으로 변경하지 않습니다. 이 데이터를 참고하여 서버 크론 시간을 수동으로 설정하십시오.</w:t>
      </w:r>
    </w:p>
    <w:p>
      <w:r>
        <w:br w:type="page"/>
      </w:r>
    </w:p>
    <w:p>
      <w:pPr>
        <w:pStyle w:val="Heading1"/>
        <w:pageBreakBefore/>
        <w:spacing w:after="200" w:before="500"/>
      </w:pPr>
      <w:bookmarkStart w:name="sec74" w:id="1"/>
      <w:r>
        <w:t xml:space="preserve">21. 개인별 구매 윈도우</w:t>
      </w:r>
      <w:bookmarkEnd w:id="1"/>
    </w:p>
    <w:p>
      <w:pPr>
        <w:spacing w:after="160"/>
      </w:pPr>
      <w:r>
        <w:t xml:space="preserve">개인별 구매 윈도우는 각 고객의 주문 이력을 바탕으로 선호하는 구매 시간대를 감지합니다. 행동 기반 이메일은 대기열에 저장되어 이 최적의 시간에 발송됩니다 — 일괄적인 시간이 아니라 고객별 시간입니다.</w:t>
      </w:r>
    </w:p>
    <w:p>
      <w:pPr>
        <w:spacing w:after="200" w:before="120"/>
        <w:jc w:val="center"/>
      </w:pPr>
      <w:r>
        <w:drawing>
          <wp:inline distT="0" distB="0" distL="0" distR="0">
            <wp:extent cx="47625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762500" cy="1123950"/>
                    </a:xfrm>
                    <a:prstGeom prst="rect">
                      <a:avLst/>
                    </a:prstGeom>
                  </pic:spPr>
                </pic:pic>
              </a:graphicData>
            </a:graphic>
          </wp:inline>
        </w:drawing>
      </w:r>
    </w:p>
    <w:p>
      <w:pPr>
        <w:spacing w:after="160"/>
      </w:pPr>
      <w:r>
        <w:t xml:space="preserve">대시보드에서 대기 중인 이메일, 30일간 발송된 이메일, 평균 지연 시간, 윈도우가 감지된 고객 비율, 전체 피크 시간을 실시간으로 확인할 수 있습니다.</w:t>
      </w:r>
    </w:p>
    <w:p>
      <w:pPr>
        <w:pStyle w:val="Heading2"/>
        <w:spacing w:after="140" w:before="320"/>
      </w:pPr>
      <w:bookmarkStart w:name="sec75" w:id="1"/>
      <w:r>
        <w:t xml:space="preserve">21.1 대기열 활성화</w:t>
      </w:r>
      <w:bookmarkEnd w:id="1"/>
    </w:p>
    <w:p>
      <w:pPr>
        <w:spacing w:after="120"/>
        <w:ind w:left="200"/>
      </w:pPr>
      <w:r>
        <w:rPr>
          <w:b/>
          <w:bCs/>
          <w:color w:val="B38B59"/>
        </w:rPr>
        <w:t xml:space="preserve">1. </w:t>
      </w:r>
      <w:r>
        <w:t xml:space="preserve">홈 → 일반 설정에서 고객 선호 시간에 발송 토글을 활성화합니다.</w:t>
      </w:r>
    </w:p>
    <w:p>
      <w:pPr>
        <w:spacing w:after="120"/>
        <w:ind w:left="200"/>
      </w:pPr>
      <w:r>
        <w:rPr>
          <w:b/>
          <w:bCs/>
          <w:color w:val="B38B59"/>
        </w:rPr>
        <w:t xml:space="preserve">2. </w:t>
      </w:r>
      <w:r>
        <w:t xml:space="preserve">이제 행동 기반 이메일은 각 수신자의 과거 구매 시간에 맞춰 대기열에 저장되고 발송됩니다.</w:t>
      </w:r>
    </w:p>
    <w:p>
      <w:pPr>
        <w:spacing w:after="180" w:before="120"/>
        <w:ind w:left="360"/>
      </w:pPr>
      <w:r>
        <w:rPr>
          <w:b/>
          <w:bCs/>
          <w:color w:val="B38B59"/>
        </w:rPr>
        <w:t xml:space="preserve">ℹ️  참고 — </w:t>
      </w:r>
      <w:r>
        <w:t xml:space="preserve">동일한 시간대에 2회 이상의 확정 구매가 발생하면 해당 패턴은 신뢰할 수 있는 것으로 간주됩니다. 윈도우가 감지되지 않은 고객은 지연 없이 즉시 이메일을 받습니다.</w:t>
      </w:r>
    </w:p>
    <w:p>
      <w:r>
        <w:br w:type="page"/>
      </w:r>
    </w:p>
    <w:p>
      <w:pPr>
        <w:pStyle w:val="Heading1"/>
        <w:pageBreakBefore/>
        <w:spacing w:after="200" w:before="500"/>
      </w:pPr>
      <w:bookmarkStart w:name="sec76" w:id="1"/>
      <w:r>
        <w:t xml:space="preserve">22. 업셀 및 컬렉션 완성</w:t>
      </w:r>
      <w:bookmarkEnd w:id="1"/>
    </w:p>
    <w:p>
      <w:pPr>
        <w:pStyle w:val="Heading2"/>
        <w:spacing w:after="140" w:before="320"/>
      </w:pPr>
      <w:bookmarkStart w:name="sec77" w:id="1"/>
      <w:r>
        <w:t xml:space="preserve">22.1 스마트 업셀</w:t>
      </w:r>
      <w:bookmarkEnd w:id="1"/>
    </w:p>
    <w:p>
      <w:pPr>
        <w:spacing w:after="160"/>
      </w:pPr>
      <w:r>
        <w:t xml:space="preserve">업셀 엔진은 구매 후 이메일(배송 후 D+14)에서 제안할 제품을 3단계 우선순위에 따라 자동으로 선정합니다:</w:t>
      </w:r>
    </w:p>
    <w:p>
      <w:pPr>
        <w:pStyle w:val="ListParagraph"/>
        <w:numPr>
          <w:ilvl w:val="0"/>
          <w:numId w:val="2"/>
        </w:numPr>
        <w:spacing w:after="80"/>
      </w:pPr>
      <w:r>
        <w:t xml:space="preserve">1단계 — 액세서리: PrestaShop 제품 페이지에서 수동으로 연결된 제품.</w:t>
      </w:r>
    </w:p>
    <w:p>
      <w:pPr>
        <w:pStyle w:val="ListParagraph"/>
        <w:numPr>
          <w:ilvl w:val="0"/>
          <w:numId w:val="2"/>
        </w:numPr>
        <w:spacing w:after="80"/>
      </w:pPr>
      <w:r>
        <w:t xml:space="preserve">2단계 — 동시 구매: 다른 고객들이 통계적으로 함께 주문하는 제품.</w:t>
      </w:r>
    </w:p>
    <w:p>
      <w:pPr>
        <w:pStyle w:val="ListParagraph"/>
        <w:numPr>
          <w:ilvl w:val="0"/>
          <w:numId w:val="2"/>
        </w:numPr>
        <w:spacing w:after="80"/>
      </w:pPr>
      <w:r>
        <w:t xml:space="preserve">3단계 — 베스트셀러: 동일 카테고리 내 베스트셀러(보장된 대체 옵션).</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762500" cy="2133600"/>
                    </a:xfrm>
                    <a:prstGeom prst="rect">
                      <a:avLst/>
                    </a:prstGeom>
                  </pic:spPr>
                </pic:pic>
              </a:graphicData>
            </a:graphic>
          </wp:inline>
        </w:drawing>
      </w:r>
    </w:p>
    <w:p>
      <w:pPr>
        <w:spacing w:after="160"/>
      </w:pPr>
      <w:r>
        <w:t xml:space="preserve">대시보드에는 제안, 클릭, 전환, 발생 매출, 평균 장바구니 금액이 표시됩니다. 미리보기 섹션에서는 실제 이메일을 발송하지 않고도 배송 완료된 임의의 주문에 대한 업셀 블록을 시뮬레이션할 수 있습니다.</w:t>
      </w:r>
    </w:p>
    <w:p>
      <w:pPr>
        <w:spacing w:after="180" w:before="120"/>
        <w:ind w:left="360"/>
      </w:pPr>
      <w:r>
        <w:rPr>
          <w:b/>
          <w:bCs/>
          <w:color w:val="B38B59"/>
        </w:rPr>
        <w:t xml:space="preserve">ℹ️  참고 — </w:t>
      </w:r>
      <w:r>
        <w:t xml:space="preserve">고객이 이미 구매한 제품과 품절 상품은 제안에서 자동으로 제외됩니다.</w:t>
      </w:r>
    </w:p>
    <w:p>
      <w:pPr>
        <w:pStyle w:val="Heading2"/>
        <w:spacing w:after="140" w:before="320"/>
      </w:pPr>
      <w:bookmarkStart w:name="sec78" w:id="1"/>
      <w:r>
        <w:t xml:space="preserve">22.2 룩을 완성하세요</w:t>
      </w:r>
      <w:bookmarkEnd w:id="1"/>
    </w:p>
    <w:p>
      <w:pPr>
        <w:spacing w:after="160"/>
      </w:pPr>
      <w:r>
        <w:t xml:space="preserve">배송 확인 후 48시간이 지나면, look_completion 이메일은 관리자 페이지에서 정의된 카테고리 → 제품 연결 규칙에 따라 2~3개의 보완 제품을 제안합니다.</w:t>
      </w:r>
    </w:p>
    <w:p>
      <w:pPr>
        <w:spacing w:after="200" w:before="120"/>
        <w:jc w:val="center"/>
      </w:pPr>
      <w:r>
        <w:drawing>
          <wp:inline distT="0" distB="0" distL="0" distR="0">
            <wp:extent cx="476250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762500" cy="1257300"/>
                    </a:xfrm>
                    <a:prstGeom prst="rect">
                      <a:avLst/>
                    </a:prstGeom>
                  </pic:spPr>
                </pic:pic>
              </a:graphicData>
            </a:graphic>
          </wp:inline>
        </w:drawing>
      </w:r>
    </w:p>
    <w:p>
      <w:pPr>
        <w:spacing w:after="120"/>
        <w:ind w:left="200"/>
      </w:pPr>
      <w:r>
        <w:rPr>
          <w:b/>
          <w:bCs/>
          <w:color w:val="B38B59"/>
        </w:rPr>
        <w:t xml:space="preserve">1. </w:t>
      </w:r>
      <w:r>
        <w:t xml:space="preserve">드롭다운 메뉴에서 트리거 카테고리를 선택합니다.</w:t>
      </w:r>
    </w:p>
    <w:p>
      <w:pPr>
        <w:spacing w:after="120"/>
        <w:ind w:left="200"/>
      </w:pPr>
      <w:r>
        <w:rPr>
          <w:b/>
          <w:bCs/>
          <w:color w:val="B38B59"/>
        </w:rPr>
        <w:t xml:space="preserve">2. </w:t>
      </w:r>
      <w:r>
        <w:t xml:space="preserve">제안할 제품 ID(2~3개, 쉼표로 구분)를 입력합니다.</w:t>
      </w:r>
    </w:p>
    <w:p>
      <w:pPr>
        <w:spacing w:after="120"/>
        <w:ind w:left="200"/>
      </w:pPr>
      <w:r>
        <w:rPr>
          <w:b/>
          <w:bCs/>
          <w:color w:val="B38B59"/>
        </w:rPr>
        <w:t xml:space="preserve">3. </w:t>
      </w:r>
      <w:r>
        <w:t xml:space="preserve">추가를 클릭합니다. 규칙이 즉시 활성화됩니다.</w:t>
      </w:r>
    </w:p>
    <w:p>
      <w:pPr>
        <w:spacing w:after="180" w:before="120"/>
        <w:ind w:left="360"/>
      </w:pPr>
      <w:r>
        <w:rPr>
          <w:b/>
          <w:bCs/>
          <w:color w:val="B38B59"/>
        </w:rPr>
        <w:t xml:space="preserve">ℹ️  참고 — </w:t>
      </w:r>
      <w:r>
        <w:t xml:space="preserve">주문당 이메일 1건만 발송되며 자동으로 중복이 제거됩니다. 이메일은 고객이 제품을 실제로 받았을 때 도착하므로, 보완 제안에 가장 적절한 시점입니다.</w:t>
      </w:r>
    </w:p>
    <w:p>
      <w:pPr>
        <w:pStyle w:val="Heading2"/>
        <w:spacing w:after="140" w:before="320"/>
      </w:pPr>
      <w:bookmarkStart w:name="sec79" w:id="1"/>
      <w:r>
        <w:t xml:space="preserve">22.3 컬렉션 완성</w:t>
      </w:r>
      <w:bookmarkEnd w:id="1"/>
    </w:p>
    <w:p>
      <w:pPr>
        <w:spacing w:after="160"/>
      </w:pPr>
      <w:r>
        <w:t xml:space="preserve">Neria는 컬렉션을 완성하는 데 한 개만 남은 고객을 감지하여, 부족한 제품을 강조한 이메일을 자동으로 발송합니다.</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컬렉션 이름(예: 페이스 케어 트리오)을 입력합니다.</w:t>
      </w:r>
    </w:p>
    <w:p>
      <w:pPr>
        <w:spacing w:after="120"/>
        <w:ind w:left="200"/>
      </w:pPr>
      <w:r>
        <w:rPr>
          <w:b/>
          <w:bCs/>
          <w:color w:val="B38B59"/>
        </w:rPr>
        <w:t xml:space="preserve">2. </w:t>
      </w:r>
      <w:r>
        <w:t xml:space="preserve">컬렉션을 구성하는 제품 ID를 쉼표로 구분하여 입력합니다.</w:t>
      </w:r>
    </w:p>
    <w:p>
      <w:pPr>
        <w:spacing w:after="120"/>
        <w:ind w:left="200"/>
      </w:pPr>
      <w:r>
        <w:rPr>
          <w:b/>
          <w:bCs/>
          <w:color w:val="B38B59"/>
        </w:rPr>
        <w:t xml:space="preserve">3. </w:t>
      </w:r>
      <w:r>
        <w:t xml:space="preserve">추가를 클릭합니다. Neria가 다음 날부터 주문을 모니터링합니다.</w:t>
      </w:r>
    </w:p>
    <w:p>
      <w:pPr>
        <w:spacing w:after="180" w:before="120"/>
        <w:ind w:left="360"/>
      </w:pPr>
      <w:r>
        <w:rPr>
          <w:b/>
          <w:bCs/>
          <w:color w:val="B38B59"/>
        </w:rPr>
        <w:t xml:space="preserve">ℹ️  참고 — </w:t>
      </w:r>
      <w:r>
        <w:t xml:space="preserve">이후 고객이 다른 제품을 계속 구매하더라도, 고객당 컬렉션당 이메일은 단 1건만 발송됩니다.</w:t>
      </w:r>
    </w:p>
    <w:p>
      <w:r>
        <w:br w:type="page"/>
      </w:r>
    </w:p>
    <w:p>
      <w:pPr>
        <w:pStyle w:val="Heading1"/>
        <w:pageBreakBefore/>
        <w:spacing w:after="200" w:before="500"/>
      </w:pPr>
      <w:bookmarkStart w:name="sec80" w:id="1"/>
      <w:r>
        <w:t xml:space="preserve">23. 상품 대기 목록</w:t>
      </w:r>
      <w:bookmarkEnd w:id="1"/>
    </w:p>
    <w:p>
      <w:pPr>
        <w:spacing w:after="160"/>
      </w:pPr>
      <w:r>
        <w:t xml:space="preserve">제품이 품절되면 Neria는 제품 페이지에 '재입고 시 알림 받기' 버튼을 표시합니다. 재고가 보충되는 즉시, 한시적 예약과 함께 고객에게 단 한 건의 이메일이 발송됩니다.</w:t>
      </w:r>
    </w:p>
    <w:p>
      <w:pPr>
        <w:spacing w:after="200" w:before="120"/>
        <w:jc w:val="center"/>
      </w:pPr>
      <w:r>
        <w:drawing>
          <wp:inline distT="0" distB="0" distL="0" distR="0">
            <wp:extent cx="4762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762500" cy="2295525"/>
                    </a:xfrm>
                    <a:prstGeom prst="rect">
                      <a:avLst/>
                    </a:prstGeom>
                  </pic:spPr>
                </pic:pic>
              </a:graphicData>
            </a:graphic>
          </wp:inline>
        </w:drawing>
      </w:r>
    </w:p>
    <w:p>
      <w:pPr>
        <w:pStyle w:val="Heading2"/>
        <w:spacing w:after="140" w:before="320"/>
      </w:pPr>
      <w:bookmarkStart w:name="sec81" w:id="1"/>
      <w:r>
        <w:t xml:space="preserve">23.1 설정</w:t>
      </w:r>
      <w:bookmarkEnd w:id="1"/>
    </w:p>
    <w:p>
      <w:pPr>
        <w:spacing w:after="120"/>
        <w:ind w:left="200"/>
      </w:pPr>
      <w:r>
        <w:rPr>
          <w:b/>
          <w:bCs/>
          <w:color w:val="B38B59"/>
        </w:rPr>
        <w:t xml:space="preserve">1. </w:t>
      </w:r>
      <w:r>
        <w:t xml:space="preserve">홈 → 대기 목록에서 기능을 활성화합니다.</w:t>
      </w:r>
    </w:p>
    <w:p>
      <w:pPr>
        <w:spacing w:after="120"/>
        <w:ind w:left="200"/>
      </w:pPr>
      <w:r>
        <w:rPr>
          <w:b/>
          <w:bCs/>
          <w:color w:val="B38B59"/>
        </w:rPr>
        <w:t xml:space="preserve">2. </w:t>
      </w:r>
      <w:r>
        <w:t xml:space="preserve">예약 기간(제품이 일반적으로 다시 공개되기 전에 고객을 위해 '예약'되는 시간)을 설정합니다.</w:t>
      </w:r>
    </w:p>
    <w:p>
      <w:pPr>
        <w:spacing w:after="120"/>
        <w:ind w:left="200"/>
      </w:pPr>
      <w:r>
        <w:rPr>
          <w:b/>
          <w:bCs/>
          <w:color w:val="B38B59"/>
        </w:rPr>
        <w:t xml:space="preserve">3. </w:t>
      </w:r>
      <w:r>
        <w:t xml:space="preserve">번역 탭에서 버튼 텍스트를 언어별로 사용자 지정합니다.</w:t>
      </w:r>
    </w:p>
    <w:p>
      <w:pPr>
        <w:spacing w:after="200" w:before="120"/>
        <w:jc w:val="center"/>
      </w:pPr>
      <w:r>
        <w:drawing>
          <wp:inline distT="0" distB="0" distL="0" distR="0">
            <wp:extent cx="4762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762500" cy="1933575"/>
                    </a:xfrm>
                    <a:prstGeom prst="rect">
                      <a:avLst/>
                    </a:prstGeom>
                  </pic:spPr>
                </pic:pic>
              </a:graphicData>
            </a:graphic>
          </wp:inline>
        </w:drawing>
      </w:r>
    </w:p>
    <w:p>
      <w:pPr>
        <w:pStyle w:val="Heading2"/>
        <w:spacing w:after="140" w:before="320"/>
      </w:pPr>
      <w:bookmarkStart w:name="sec82" w:id="1"/>
      <w:r>
        <w:t xml:space="preserve">23.2 등록 관리</w:t>
      </w:r>
      <w:bookmarkEnd w:id="1"/>
    </w:p>
    <w:p>
      <w:pPr>
        <w:spacing w:after="160"/>
      </w:pPr>
      <w:r>
        <w:t xml:space="preserve">대기 목록 페이지에는 전체 통계(대기 중인 고객, 모니터링 중인 제품, 알림 발송됨)와 함께 등록자 수와 최대 대기 기간을 보여주는 제품별 표가 표시됩니다.</w:t>
      </w:r>
    </w:p>
    <w:p>
      <w:r>
        <w:br w:type="page"/>
      </w:r>
    </w:p>
    <w:p>
      <w:pPr>
        <w:pStyle w:val="Heading1"/>
        <w:pageBreakBefore/>
        <w:spacing w:after="200" w:before="500"/>
      </w:pPr>
      <w:bookmarkStart w:name="sec83" w:id="1"/>
      <w:r>
        <w:t xml:space="preserve">24. A/B 테스트 탭</w:t>
      </w:r>
      <w:bookmarkEnd w:id="1"/>
    </w:p>
    <w:p>
      <w:pPr>
        <w:spacing w:after="160"/>
      </w:pPr>
      <w:r>
        <w:t xml:space="preserve">Neria를 사용하면 동일한 이메일의 두 가지 변형(제목, 콘텐츠 또는 디자인)을 수신자 샘플에 대해 테스트하고, 승리한 변형을 자동으로 지정할 수 있습니다.</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84" w:id="1"/>
      <w:r>
        <w:t xml:space="preserve">24.1 테스트 생성</w:t>
      </w:r>
      <w:bookmarkEnd w:id="1"/>
    </w:p>
    <w:p>
      <w:pPr>
        <w:spacing w:after="120"/>
        <w:ind w:left="200"/>
      </w:pPr>
      <w:r>
        <w:rPr>
          <w:b/>
          <w:bCs/>
          <w:color w:val="B38B59"/>
        </w:rPr>
        <w:t xml:space="preserve">1. </w:t>
      </w:r>
      <w:r>
        <w:t xml:space="preserve">새 A/B 테스트를 클릭합니다.</w:t>
      </w:r>
    </w:p>
    <w:p>
      <w:pPr>
        <w:spacing w:after="120"/>
        <w:ind w:left="200"/>
      </w:pPr>
      <w:r>
        <w:rPr>
          <w:b/>
          <w:bCs/>
          <w:color w:val="B38B59"/>
        </w:rPr>
        <w:t xml:space="preserve">2. </w:t>
      </w:r>
      <w:r>
        <w:t xml:space="preserve">테스트할 템플릿을 선택합니다.</w:t>
      </w:r>
    </w:p>
    <w:p>
      <w:pPr>
        <w:spacing w:after="120"/>
        <w:ind w:left="200"/>
      </w:pPr>
      <w:r>
        <w:rPr>
          <w:b/>
          <w:bCs/>
          <w:color w:val="B38B59"/>
        </w:rPr>
        <w:t xml:space="preserve">3. </w:t>
      </w:r>
      <w:r>
        <w:t xml:space="preserve">변형 B의 제목 및/또는 본문을 입력합니다(변형 A는 원본 템플릿입니다).</w:t>
      </w:r>
    </w:p>
    <w:p>
      <w:pPr>
        <w:spacing w:after="120"/>
        <w:ind w:left="200"/>
      </w:pPr>
      <w:r>
        <w:rPr>
          <w:b/>
          <w:bCs/>
          <w:color w:val="B38B59"/>
        </w:rPr>
        <w:t xml:space="preserve">4. </w:t>
      </w:r>
      <w:r>
        <w:t xml:space="preserve">배분 비율을 설정합니다(예: A 50% / B 50%, 또는 A 70% / B 30%).</w:t>
      </w:r>
    </w:p>
    <w:p>
      <w:pPr>
        <w:spacing w:after="120"/>
        <w:ind w:left="200"/>
      </w:pPr>
      <w:r>
        <w:rPr>
          <w:b/>
          <w:bCs/>
          <w:color w:val="B38B59"/>
        </w:rPr>
        <w:t xml:space="preserve">5. </w:t>
      </w:r>
      <w:r>
        <w:t xml:space="preserve">테스트 시작을 클릭합니다. A/B 할당은 일관된 해시를 통해 각 고객에게 지정됩니다 — 추가 테이블 없이 동일한 고객은 항상 동일한 변형을 받습니다.</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85" w:id="1"/>
      <w:r>
        <w:t xml:space="preserve">24.2 결과 확인</w:t>
      </w:r>
      <w:bookmarkEnd w:id="1"/>
    </w:p>
    <w:p>
      <w:pPr>
        <w:spacing w:after="160"/>
      </w:pPr>
      <w:r>
        <w:t xml:space="preserve">테스트 대시보드에는 각 변형에 대한 열람률, 클릭률, 전환율이 통계적 신뢰 구간과 함께 실시간으로 표시됩니다.</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86" w:id="1"/>
      <w:r>
        <w:t xml:space="preserve">24.3 승자 지정</w:t>
      </w:r>
      <w:bookmarkEnd w:id="1"/>
    </w:p>
    <w:p>
      <w:pPr>
        <w:spacing w:after="120"/>
        <w:ind w:left="200"/>
      </w:pPr>
      <w:r>
        <w:rPr>
          <w:b/>
          <w:bCs/>
          <w:color w:val="B38B59"/>
        </w:rPr>
        <w:t xml:space="preserve">1. </w:t>
      </w:r>
      <w:r>
        <w:t xml:space="preserve">충분한 표본 크기(통계적 유의성 95% 이상)에 도달하면 승자 지정을 클릭합니다.</w:t>
      </w:r>
    </w:p>
    <w:p>
      <w:pPr>
        <w:spacing w:after="120"/>
        <w:ind w:left="200"/>
      </w:pPr>
      <w:r>
        <w:rPr>
          <w:b/>
          <w:bCs/>
          <w:color w:val="B38B59"/>
        </w:rPr>
        <w:t xml:space="preserve">2. </w:t>
      </w:r>
      <w:r>
        <w:t xml:space="preserve">변형 A 또는 B를 선택합니다. 이후 모든 발송에서 기본 템플릿이 됩니다.</w:t>
      </w:r>
    </w:p>
    <w:p>
      <w:pPr>
        <w:spacing w:after="120"/>
        <w:ind w:left="200"/>
      </w:pPr>
      <w:r>
        <w:rPr>
          <w:b/>
          <w:bCs/>
          <w:color w:val="B38B59"/>
        </w:rPr>
        <w:t xml:space="preserve">3. </w:t>
      </w:r>
      <w:r>
        <w:t xml:space="preserve">테스트가 완료 상태로 전환됩니다. 패배한 변형은 아카이브됩니다.</w:t>
      </w:r>
    </w:p>
    <w:p>
      <w:pPr>
        <w:spacing w:after="200" w:before="120"/>
        <w:jc w:val="center"/>
      </w:pPr>
      <w:r>
        <w:drawing>
          <wp:inline distT="0" distB="0" distL="0" distR="0">
            <wp:extent cx="476250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762500" cy="676275"/>
                    </a:xfrm>
                    <a:prstGeom prst="rect">
                      <a:avLst/>
                    </a:prstGeom>
                  </pic:spPr>
                </pic:pic>
              </a:graphicData>
            </a:graphic>
          </wp:inline>
        </w:drawing>
      </w:r>
    </w:p>
    <w:p>
      <w:r>
        <w:br w:type="page"/>
      </w:r>
    </w:p>
    <w:p>
      <w:pPr>
        <w:pStyle w:val="Heading1"/>
        <w:pageBreakBefore/>
        <w:spacing w:after="200" w:before="500"/>
      </w:pPr>
      <w:bookmarkStart w:name="sec87" w:id="1"/>
      <w:r>
        <w:t xml:space="preserve">25. 통계 탭</w:t>
      </w:r>
      <w:bookmarkEnd w:id="1"/>
    </w:p>
    <w:p>
      <w:pPr>
        <w:spacing w:after="160"/>
      </w:pPr>
      <w:r>
        <w:t xml:space="preserve">통계 탭은 트래킹, 어트리뷰션, 전달률, 고객 스코어링, 도메인 평판 등 Neria의 모든 분석 데이터를 모아 놓았습니다.</w:t>
      </w:r>
    </w:p>
    <w:p>
      <w:pPr>
        <w:spacing w:after="200" w:before="120"/>
        <w:jc w:val="center"/>
      </w:pPr>
      <w:r>
        <w:drawing>
          <wp:inline distT="0" distB="0" distL="0" distR="0">
            <wp:extent cx="47625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762500" cy="2085975"/>
                    </a:xfrm>
                    <a:prstGeom prst="rect">
                      <a:avLst/>
                    </a:prstGeom>
                  </pic:spPr>
                </pic:pic>
              </a:graphicData>
            </a:graphic>
          </wp:inline>
        </w:drawing>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88" w:id="1"/>
      <w:r>
        <w:t xml:space="preserve">25.1 KPI 대시보드</w:t>
      </w:r>
      <w:bookmarkEnd w:id="1"/>
    </w:p>
    <w:p>
      <w:pPr>
        <w:pStyle w:val="ListParagraph"/>
        <w:numPr>
          <w:ilvl w:val="0"/>
          <w:numId w:val="2"/>
        </w:numPr>
        <w:spacing w:after="80"/>
      </w:pPr>
      <w:r>
        <w:t xml:space="preserve">선택된 기간 동안 발송, 열람, 클릭, 전환된 이메일 수.</w:t>
      </w:r>
    </w:p>
    <w:p>
      <w:pPr>
        <w:pStyle w:val="ListParagraph"/>
        <w:numPr>
          <w:ilvl w:val="0"/>
          <w:numId w:val="2"/>
        </w:numPr>
        <w:spacing w:after="80"/>
      </w:pPr>
      <w:r>
        <w:t xml:space="preserve">열람률, 클릭률, 전환율, 구독 취소율.</w:t>
      </w:r>
    </w:p>
    <w:p>
      <w:pPr>
        <w:pStyle w:val="ListParagraph"/>
        <w:numPr>
          <w:ilvl w:val="0"/>
          <w:numId w:val="2"/>
        </w:numPr>
        <w:spacing w:after="80"/>
      </w:pPr>
      <w:r>
        <w:t xml:space="preserve">이전 기간과의 비교(트렌드 화살표).</w:t>
      </w:r>
    </w:p>
    <w:p>
      <w:pPr>
        <w:pStyle w:val="ListParagraph"/>
        <w:numPr>
          <w:ilvl w:val="0"/>
          <w:numId w:val="2"/>
        </w:numPr>
        <w:spacing w:after="80"/>
      </w:pPr>
      <w:r>
        <w:t xml:space="preserve">성과 상위 5개 템플릿.</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89" w:id="1"/>
      <w:r>
        <w:t xml:space="preserve">25.2 열람 및 클릭 트래킹</w:t>
      </w:r>
      <w:bookmarkEnd w:id="1"/>
    </w:p>
    <w:p>
      <w:pPr>
        <w:spacing w:after="160"/>
      </w:pPr>
      <w:r>
        <w:t xml:space="preserve">Neria는 각 HTML 이메일에 1×1 트래킹 픽셀을 삽입하고 모든 링크를 트래킹 링크로 변환합니다. 프런트 컨트롤러 track.php가 각 이벤트(열람, 클릭)를 neria_stat에 기록하고 즉시 고객을 대상 URL로 리디렉션합니다.</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90" w:id="1"/>
      <w:r>
        <w:t xml:space="preserve">25.3 매출 어트리뷰션</w:t>
      </w:r>
      <w:bookmarkEnd w:id="1"/>
    </w:p>
    <w:p>
      <w:pPr>
        <w:spacing w:after="160"/>
      </w:pPr>
      <w:r>
        <w:t xml:space="preserve">고객이 Neria 이메일 내 링크를 클릭하면 neria_ref 쿠키가 설정됩니다(유효 기간 24시간). 이 기간 내에 주문이 이루어지면, 해당 주문은 트리거가 된 템플릿과 함께 Neria로 귀속됩니다. 귀속된 매출은 통계 탭에서 확인할 수 있습니다.</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1" w:id="1"/>
      <w:r>
        <w:t xml:space="preserve">25.4 전달률 점수</w:t>
      </w:r>
      <w:bookmarkEnd w:id="1"/>
    </w:p>
    <w:p>
      <w:pPr>
        <w:spacing w:after="160"/>
      </w:pPr>
      <w:r>
        <w:t xml:space="preserve">Neria는 각 이메일의 HTML을 분석하여 스팸 단어(fr/en/de/es/it/pt) 유무, 텍스트/이미지 비율, 의심스러운 링크, 누락된 태그, 전체 용량을 기준으로 0에서 100까지의 전달률 점수를 산출합니다. 이 점수는 목록의 각 템플릿에 표시됩니다.</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2" w:id="1"/>
      <w:r>
        <w:t xml:space="preserve">25.5 이탈 점수</w:t>
      </w:r>
      <w:bookmarkEnd w:id="1"/>
    </w:p>
    <w:p>
      <w:pPr>
        <w:spacing w:after="160"/>
      </w:pPr>
      <w:r>
        <w:t xml:space="preserve">이탈 점수(0~100)는 최근성, 최근 열람률, 30일 단위 3개 기간의 추세를 바탕으로 매일 계산되는 고객별 구독 취소 위험을 나타냅니다. 점수가 70을 초과하는 고객은 고객 카드에 빨간색으로 표시됩니다.</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762500" cy="2105025"/>
                    </a:xfrm>
                    <a:prstGeom prst="rect">
                      <a:avLst/>
                    </a:prstGeom>
                  </pic:spPr>
                </pic:pic>
              </a:graphicData>
            </a:graphic>
          </wp:inline>
        </w:drawing>
      </w:r>
    </w:p>
    <w:p>
      <w:pPr>
        <w:pStyle w:val="Heading2"/>
        <w:spacing w:after="140" w:before="320"/>
      </w:pPr>
      <w:bookmarkStart w:name="sec93" w:id="1"/>
      <w:r>
        <w:t xml:space="preserve">25.6 CLV — 12개월 고객 생애 가치</w:t>
      </w:r>
      <w:bookmarkEnd w:id="1"/>
    </w:p>
    <w:p>
      <w:pPr>
        <w:spacing w:after="160"/>
      </w:pPr>
      <w:r>
        <w:t xml:space="preserve">고객 생애 가치(CLV)는 다음 공식으로 추정됩니다: 평균 장바구니 금액 × 구매 빈도 × 이메일 참여 점수 × 세그먼트 계수 × 위험 계수(이탈). CLV 기준 상위 20명의 고객이 통계 탭에 표시됩니다.</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4" w:id="1"/>
      <w:r>
        <w:t xml:space="preserve">25.7 구매 성향 점수</w:t>
      </w:r>
      <w:bookmarkEnd w:id="1"/>
    </w:p>
    <w:p>
      <w:pPr>
        <w:spacing w:after="160"/>
      </w:pPr>
      <w:r>
        <w:t xml:space="preserve">각 고객에 대해 매일 계산되는 0~100점의 점수로, 최근성(40점), 빈도(25점), 이메일 참여도(25점), 계절성(10점)을 종합합니다. 점수가 75를 초과하면 고객 카드에 '최적 구매 시기' 알림이 표시됩니다.</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5" w:id="1"/>
      <w:r>
        <w:t xml:space="preserve">25.8 고객 이메일 이력</w:t>
      </w:r>
      <w:bookmarkEnd w:id="1"/>
    </w:p>
    <w:p>
      <w:pPr>
        <w:spacing w:after="160"/>
      </w:pPr>
      <w:r>
        <w:t xml:space="preserve">각 PrestaShop 고객 카드(관리자 페이지 → 고객)에서 Neria 블록은 해당 고객이 받은 이메일의 전체 타임라인을 표시합니다: 날짜, 템플릿, 상태(발송됨, 열람됨, 클릭됨, 전환됨), 전체 참여도 배지. CSV로 이력을 내보내는 버튼도 제공됩니다.</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762500" cy="1562100"/>
                    </a:xfrm>
                    <a:prstGeom prst="rect">
                      <a:avLst/>
                    </a:prstGeom>
                  </pic:spPr>
                </pic:pic>
              </a:graphicData>
            </a:graphic>
          </wp:inline>
        </w:drawing>
      </w:r>
    </w:p>
    <w:p>
      <w:r>
        <w:br w:type="page"/>
      </w:r>
    </w:p>
    <w:p>
      <w:pPr>
        <w:pStyle w:val="Heading1"/>
        <w:pageBreakBefore/>
        <w:spacing w:after="200" w:before="500"/>
      </w:pPr>
      <w:bookmarkStart w:name="sec96" w:id="1"/>
      <w:r>
        <w:t xml:space="preserve">25b. 고객 이력 탭</w:t>
      </w:r>
      <w:bookmarkEnd w:id="1"/>
    </w:p>
    <w:p>
      <w:pPr>
        <w:spacing w:after="160"/>
      </w:pPr>
      <w:r>
        <w:t xml:space="preserve">고객 이력 탭은 고객, 템플릿, 언어, 상태, 기간별로 필터링할 수 있는, Neria가 발송한 모든 이메일에 대한 통합 뷰를 제공합니다. 고객 카드의 블록(단일 고객의 이력만 표시)과 달리, 이 탭은 여러 고객을 아우르는 전체적인 뷰를 제공합니다.</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97" w:id="1"/>
      <w:r>
        <w:t xml:space="preserve">25b.1 사용 가능한 필터</w:t>
      </w:r>
      <w:bookmarkEnd w:id="1"/>
    </w:p>
    <w:p>
      <w:pPr>
        <w:pStyle w:val="ListParagraph"/>
        <w:numPr>
          <w:ilvl w:val="0"/>
          <w:numId w:val="2"/>
        </w:numPr>
        <w:spacing w:after="80"/>
      </w:pPr>
      <w:r>
        <w:t xml:space="preserve">고객: 이름 또는 이메일로 검색.</w:t>
      </w:r>
    </w:p>
    <w:p>
      <w:pPr>
        <w:pStyle w:val="ListParagraph"/>
        <w:numPr>
          <w:ilvl w:val="0"/>
          <w:numId w:val="2"/>
        </w:numPr>
        <w:spacing w:after="80"/>
      </w:pPr>
      <w:r>
        <w:t xml:space="preserve">템플릿: 이메일 유형별 필터링(예: 발송된 모든 생일 이메일).</w:t>
      </w:r>
    </w:p>
    <w:p>
      <w:pPr>
        <w:pStyle w:val="ListParagraph"/>
        <w:numPr>
          <w:ilvl w:val="0"/>
          <w:numId w:val="2"/>
        </w:numPr>
        <w:spacing w:after="80"/>
      </w:pPr>
      <w:r>
        <w:t xml:space="preserve">상태: 발송됨, 열람됨, 클릭됨, 전환됨, 바운스됨.</w:t>
      </w:r>
    </w:p>
    <w:p>
      <w:pPr>
        <w:pStyle w:val="ListParagraph"/>
        <w:numPr>
          <w:ilvl w:val="0"/>
          <w:numId w:val="2"/>
        </w:numPr>
        <w:spacing w:after="80"/>
      </w:pPr>
      <w:r>
        <w:t xml:space="preserve">언어: 발송 언어별 필터링.</w:t>
      </w:r>
    </w:p>
    <w:p>
      <w:pPr>
        <w:pStyle w:val="ListParagraph"/>
        <w:numPr>
          <w:ilvl w:val="0"/>
          <w:numId w:val="2"/>
        </w:numPr>
        <w:spacing w:after="80"/>
      </w:pPr>
      <w:r>
        <w:t xml:space="preserve">기간: 시작일 및 종료일 선택기.</w:t>
      </w:r>
    </w:p>
    <w:p>
      <w:pPr>
        <w:pStyle w:val="Heading2"/>
        <w:spacing w:after="140" w:before="320"/>
      </w:pPr>
      <w:bookmarkStart w:name="sec98" w:id="1"/>
      <w:r>
        <w:t xml:space="preserve">25b.2 CSV 내보내기</w:t>
      </w:r>
      <w:bookmarkEnd w:id="1"/>
    </w:p>
    <w:p>
      <w:pPr>
        <w:spacing w:after="160"/>
      </w:pPr>
      <w:r>
        <w:t xml:space="preserve">CSV 내보내기 버튼은 필터링된 모든 행을 날짜, 고객, 템플릿, 언어, 상태, 귀속 금액 등 모든 열과 함께 다운로드합니다.</w:t>
      </w:r>
    </w:p>
    <w:p>
      <w:r>
        <w:br w:type="page"/>
      </w:r>
    </w:p>
    <w:p>
      <w:pPr>
        <w:pStyle w:val="Heading1"/>
        <w:pageBreakBefore/>
        <w:spacing w:after="200" w:before="500"/>
      </w:pPr>
      <w:bookmarkStart w:name="sec99" w:id="1"/>
      <w:r>
        <w:t xml:space="preserve">26. 자동 월간 리포트</w:t>
      </w:r>
      <w:bookmarkEnd w:id="1"/>
    </w:p>
    <w:p>
      <w:pPr>
        <w:spacing w:after="160"/>
      </w:pPr>
      <w:r>
        <w:t xml:space="preserve">매달 1일, Neria는 설정된 수신자에게 완전한 이메일 성과 리포트를 자동으로 발송합니다. 이 리포트에는 월간 전체 KPI, 최고 및 최저 성과 템플릿, 최다 참여 언어, 최적 발송 시간, A/B 테스트 결과, 귀속 매출, 그리고 데이터를 기반으로 자동 생성된 3가지 권장 사항이 포함됩니다.</w:t>
      </w:r>
    </w:p>
    <w:p>
      <w:pPr>
        <w:spacing w:after="200" w:before="120"/>
        <w:jc w:val="center"/>
      </w:pPr>
      <w:r>
        <w:drawing>
          <wp:inline distT="0" distB="0" distL="0" distR="0">
            <wp:extent cx="4762500" cy="761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762500" cy="7610475"/>
                    </a:xfrm>
                    <a:prstGeom prst="rect">
                      <a:avLst/>
                    </a:prstGeom>
                  </pic:spPr>
                </pic:pic>
              </a:graphicData>
            </a:graphic>
          </wp:inline>
        </w:drawing>
      </w:r>
    </w:p>
    <w:p>
      <w:pPr>
        <w:pStyle w:val="Heading2"/>
        <w:spacing w:after="140" w:before="320"/>
      </w:pPr>
      <w:bookmarkStart w:name="sec100" w:id="1"/>
      <w:r>
        <w:t xml:space="preserve">26.1 설정</w:t>
      </w:r>
      <w:bookmarkEnd w:id="1"/>
    </w:p>
    <w:p>
      <w:pPr>
        <w:spacing w:after="120"/>
        <w:ind w:left="200"/>
      </w:pPr>
      <w:r>
        <w:rPr>
          <w:b/>
          <w:bCs/>
          <w:color w:val="B38B59"/>
        </w:rPr>
        <w:t xml:space="preserve">1. </w:t>
      </w:r>
      <w:r>
        <w:t xml:space="preserve">홈 → 월간 리포트에서 수신자의 이메일 주소를 입력합니다(여러 주소는 쉼표로 구분).</w:t>
      </w:r>
    </w:p>
    <w:p>
      <w:pPr>
        <w:spacing w:after="120"/>
        <w:ind w:left="200"/>
      </w:pPr>
      <w:r>
        <w:rPr>
          <w:b/>
          <w:bCs/>
          <w:color w:val="B38B59"/>
        </w:rPr>
        <w:t xml:space="preserve">2. </w:t>
      </w:r>
      <w:r>
        <w:t xml:space="preserve">리포트 언어를 선택합니다.</w:t>
      </w:r>
    </w:p>
    <w:p>
      <w:pPr>
        <w:spacing w:after="120"/>
        <w:ind w:left="200"/>
      </w:pPr>
      <w:r>
        <w:rPr>
          <w:b/>
          <w:bCs/>
          <w:color w:val="B38B59"/>
        </w:rPr>
        <w:t xml:space="preserve">3. </w:t>
      </w:r>
      <w:r>
        <w:t xml:space="preserve">토글을 활성화하고 저장합니다.</w:t>
      </w:r>
    </w:p>
    <w:p>
      <w:pPr>
        <w:spacing w:after="200" w:before="120"/>
        <w:jc w:val="center"/>
      </w:pPr>
      <w:r>
        <w:drawing>
          <wp:inline distT="0" distB="0" distL="0" distR="0">
            <wp:extent cx="47625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4762500" cy="790575"/>
                    </a:xfrm>
                    <a:prstGeom prst="rect">
                      <a:avLst/>
                    </a:prstGeom>
                  </pic:spPr>
                </pic:pic>
              </a:graphicData>
            </a:graphic>
          </wp:inline>
        </w:drawing>
      </w:r>
    </w:p>
    <w:p>
      <w:r>
        <w:br w:type="page"/>
      </w:r>
    </w:p>
    <w:p>
      <w:pPr>
        <w:pStyle w:val="Heading1"/>
        <w:pageBreakBefore/>
        <w:spacing w:after="200" w:before="500"/>
      </w:pPr>
      <w:bookmarkStart w:name="sec101" w:id="1"/>
      <w:r>
        <w:t xml:space="preserve">27. 발송 도메인 평판</w:t>
      </w:r>
      <w:bookmarkEnd w:id="1"/>
    </w:p>
    <w:p>
      <w:pPr>
        <w:spacing w:after="160"/>
      </w:pPr>
      <w:r>
        <w:t xml:space="preserve">Neria는 SPF, DKIM(17개 셀렉터 검증), DMARC, 42개의 DNS 블랙리스트(RBL)라는 4가지 축을 통해 매일 발송 도메인의 평판을 확인합니다. 결과는 24시간 동안 캐시되며 통계 탭에 표시됩니다.</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762500" cy="2114550"/>
                    </a:xfrm>
                    <a:prstGeom prst="rect">
                      <a:avLst/>
                    </a:prstGeom>
                  </pic:spPr>
                </pic:pic>
              </a:graphicData>
            </a:graphic>
          </wp:inline>
        </w:drawing>
      </w:r>
    </w:p>
    <w:p>
      <w:pPr>
        <w:pStyle w:val="Heading2"/>
        <w:spacing w:after="140" w:before="320"/>
      </w:pPr>
      <w:bookmarkStart w:name="sec102" w:id="1"/>
      <w:r>
        <w:t xml:space="preserve">27.1 결과 해석</w:t>
      </w:r>
      <w:bookmarkEnd w:id="1"/>
    </w:p>
    <w:p>
      <w:pPr>
        <w:pStyle w:val="ListParagraph"/>
        <w:numPr>
          <w:ilvl w:val="0"/>
          <w:numId w:val="2"/>
        </w:numPr>
        <w:spacing w:after="80"/>
      </w:pPr>
      <w:r>
        <w:t xml:space="preserve">SPF ✅: 귀하의 도메인이 발송 서버를 승인함을 의미합니다. 필수입니다.</w:t>
      </w:r>
    </w:p>
    <w:p>
      <w:pPr>
        <w:pStyle w:val="ListParagraph"/>
        <w:numPr>
          <w:ilvl w:val="0"/>
          <w:numId w:val="2"/>
        </w:numPr>
        <w:spacing w:after="80"/>
      </w:pPr>
      <w:r>
        <w:t xml:space="preserve">DKIM ✅: 암호화 서명이 유효함을 의미합니다. 강력히 권장됩니다.</w:t>
      </w:r>
    </w:p>
    <w:p>
      <w:pPr>
        <w:pStyle w:val="ListParagraph"/>
        <w:numPr>
          <w:ilvl w:val="0"/>
          <w:numId w:val="2"/>
        </w:numPr>
        <w:spacing w:after="80"/>
      </w:pPr>
      <w:r>
        <w:t xml:space="preserve">DMARC ✅: DMARC 정책이 게시되어 있음을 의미합니다. 권장됩니다(policy=quarantine 또는 reject).</w:t>
      </w:r>
    </w:p>
    <w:p>
      <w:pPr>
        <w:pStyle w:val="ListParagraph"/>
        <w:numPr>
          <w:ilvl w:val="0"/>
          <w:numId w:val="2"/>
        </w:numPr>
        <w:spacing w:after="80"/>
      </w:pPr>
      <w:r>
        <w:t xml:space="preserve">RBL ✅: 귀하의 IP가 알려진 블랙리스트에 등록되어 있지 않음을 의미합니다. 전달률에 매우 중요합니다.</w:t>
      </w:r>
    </w:p>
    <w:p>
      <w:pPr>
        <w:spacing w:after="180" w:before="120"/>
        <w:ind w:left="360"/>
      </w:pPr>
      <w:r>
        <w:rPr>
          <w:b/>
          <w:bCs/>
          <w:color w:val="B38B59"/>
        </w:rPr>
        <w:t xml:space="preserve">ℹ️  참고 — </w:t>
      </w:r>
      <w:r>
        <w:t xml:space="preserve">SPF 또는 DKIM에 경고가 발생하면, 호스팅 제공업체의 문서를 참조하여 누락된 DNS 레코드를 게시하십시오.</w:t>
      </w:r>
    </w:p>
    <w:p>
      <w:r>
        <w:br w:type="page"/>
      </w:r>
    </w:p>
    <w:p>
      <w:pPr>
        <w:pStyle w:val="Heading1"/>
        <w:pageBreakBefore/>
        <w:spacing w:after="200" w:before="500"/>
      </w:pPr>
      <w:bookmarkStart w:name="sec103" w:id="1"/>
      <w:r>
        <w:t xml:space="preserve">28. Google 및 SEO 연동</w:t>
      </w:r>
      <w:bookmarkEnd w:id="1"/>
    </w:p>
    <w:p>
      <w:pPr>
        <w:pStyle w:val="Heading2"/>
        <w:spacing w:after="140" w:before="320"/>
      </w:pPr>
      <w:bookmarkStart w:name="sec104" w:id="1"/>
      <w:r>
        <w:t xml:space="preserve">28.1 Gmail Postmaster Tools</w:t>
      </w:r>
      <w:bookmarkEnd w:id="1"/>
    </w:p>
    <w:p>
      <w:pPr>
        <w:spacing w:after="160"/>
      </w:pPr>
      <w:r>
        <w:t xml:space="preserve">Neria는 무료 OAuth 2.0을 통해 Gmail Postmaster Tools API와 연동됩니다. 스팸 신고율, 도메인 평판, IP 평판, Google 기준 SPF/DKIM/DMARC 성공 여부 등 실제 Google 평판 데이터를 관리자 페이지에 표시합니다.</w:t>
      </w:r>
    </w:p>
    <w:p>
      <w:pPr>
        <w:spacing w:after="120"/>
        <w:ind w:left="200"/>
      </w:pPr>
      <w:r>
        <w:rPr>
          <w:b/>
          <w:bCs/>
          <w:color w:val="B38B59"/>
        </w:rPr>
        <w:t xml:space="preserve">1. </w:t>
      </w:r>
      <w:r>
        <w:t xml:space="preserve">통계 → Postmaster에서 Google로 연결을 클릭합니다.</w:t>
      </w:r>
    </w:p>
    <w:p>
      <w:pPr>
        <w:spacing w:after="120"/>
        <w:ind w:left="200"/>
      </w:pPr>
      <w:r>
        <w:rPr>
          <w:b/>
          <w:bCs/>
          <w:color w:val="B38B59"/>
        </w:rPr>
        <w:t xml:space="preserve">2. </w:t>
      </w:r>
      <w:r>
        <w:t xml:space="preserve">Neria가 Postmaster 데이터에 접근(읽기 전용)하도록 허용합니다.</w:t>
      </w:r>
    </w:p>
    <w:p>
      <w:pPr>
        <w:spacing w:after="120"/>
        <w:ind w:left="200"/>
      </w:pPr>
      <w:r>
        <w:rPr>
          <w:b/>
          <w:bCs/>
          <w:color w:val="B38B59"/>
        </w:rPr>
        <w:t xml:space="preserve">3. </w:t>
      </w:r>
      <w:r>
        <w:t xml:space="preserve">데이터가 Postmaster 대시보드에 표시됩니다.</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05" w:id="1"/>
      <w:r>
        <w:t xml:space="preserve">28.2 Google Search Console</w:t>
      </w:r>
      <w:bookmarkEnd w:id="1"/>
    </w:p>
    <w:p>
      <w:pPr>
        <w:spacing w:after="160"/>
      </w:pPr>
      <w:r>
        <w:t xml:space="preserve">Google Search Console API v3와의 OAuth 2.0 연동입니다. 노출 수, 클릭 수, CTR, 평균 순위, 상위 검색어, 매장의 상위 페이지를 표시합니다. 데이터는 Neria 관리자 페이지에 직접 표시됩니다.</w:t>
      </w:r>
    </w:p>
    <w:p>
      <w:pPr>
        <w:spacing w:after="120"/>
        <w:ind w:left="200"/>
      </w:pPr>
      <w:r>
        <w:rPr>
          <w:b/>
          <w:bCs/>
          <w:color w:val="B38B59"/>
        </w:rPr>
        <w:t xml:space="preserve">1. </w:t>
      </w:r>
      <w:r>
        <w:t xml:space="preserve">통계 → Search Console에서 Google로 연결을 클릭합니다.</w:t>
      </w:r>
    </w:p>
    <w:p>
      <w:pPr>
        <w:spacing w:after="120"/>
        <w:ind w:left="200"/>
      </w:pPr>
      <w:r>
        <w:rPr>
          <w:b/>
          <w:bCs/>
          <w:color w:val="B38B59"/>
        </w:rPr>
        <w:t xml:space="preserve">2. </w:t>
      </w:r>
      <w:r>
        <w:t xml:space="preserve">접근 권한(읽기 전용)을 허용합니다.</w:t>
      </w:r>
    </w:p>
    <w:p>
      <w:pPr>
        <w:spacing w:after="120"/>
        <w:ind w:left="200"/>
      </w:pPr>
      <w:r>
        <w:rPr>
          <w:b/>
          <w:bCs/>
          <w:color w:val="B38B59"/>
        </w:rPr>
        <w:t xml:space="preserve">3. </w:t>
      </w:r>
      <w:r>
        <w:t xml:space="preserve">목록에서 귀하의 Search Console 속성을 선택합니다.</w:t>
      </w:r>
    </w:p>
    <w:p>
      <w:pPr>
        <w:spacing w:after="200" w:before="120"/>
        <w:jc w:val="center"/>
      </w:pPr>
      <w:r>
        <w:drawing>
          <wp:inline distT="0" distB="0" distL="0" distR="0">
            <wp:extent cx="4762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762500" cy="1752600"/>
                    </a:xfrm>
                    <a:prstGeom prst="rect">
                      <a:avLst/>
                    </a:prstGeom>
                  </pic:spPr>
                </pic:pic>
              </a:graphicData>
            </a:graphic>
          </wp:inline>
        </w:drawing>
      </w:r>
    </w:p>
    <w:p>
      <w:pPr>
        <w:pStyle w:val="Heading2"/>
        <w:spacing w:after="140" w:before="320"/>
      </w:pPr>
      <w:bookmarkStart w:name="sec106" w:id="1"/>
      <w:r>
        <w:t xml:space="preserve">28.3 Google PageSpeed Insights</w:t>
      </w:r>
      <w:bookmarkEnd w:id="1"/>
    </w:p>
    <w:p>
      <w:pPr>
        <w:spacing w:after="160"/>
      </w:pPr>
      <w:r>
        <w:t xml:space="preserve">Neria는 PageSpeed Insights API v5(무료 Google Cloud API 키)를 통해 모바일 및 데스크톱의 Lighthouse 점수 및 Core Web Vitals(LCP, CLS, TBT)를 가져옵니다. 24시간 동안 캐시됩니다.</w:t>
      </w:r>
    </w:p>
    <w:p>
      <w:pPr>
        <w:spacing w:after="120"/>
        <w:ind w:left="200"/>
      </w:pPr>
      <w:r>
        <w:rPr>
          <w:b/>
          <w:bCs/>
          <w:color w:val="B38B59"/>
        </w:rPr>
        <w:t xml:space="preserve">1. </w:t>
      </w:r>
      <w:r>
        <w:t xml:space="preserve">홈 → 설정 → PageSpeed API 키에서 귀하의 키(console.cloud.google.com에서 무료 할당량으로 발급)를 입력합니다.</w:t>
      </w:r>
    </w:p>
    <w:p>
      <w:pPr>
        <w:spacing w:after="120"/>
        <w:ind w:left="200"/>
      </w:pPr>
      <w:r>
        <w:rPr>
          <w:b/>
          <w:bCs/>
          <w:color w:val="B38B59"/>
        </w:rPr>
        <w:t xml:space="preserve">2. </w:t>
      </w:r>
      <w:r>
        <w:t xml:space="preserve">통계 → PageSpeed에서 지금 분석을 클릭합니다.</w:t>
      </w:r>
    </w:p>
    <w:p>
      <w:pPr>
        <w:spacing w:after="200" w:before="120"/>
        <w:jc w:val="center"/>
      </w:pPr>
      <w:r>
        <w:drawing>
          <wp:inline distT="0" distB="0" distL="0" distR="0">
            <wp:extent cx="4762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4762500" cy="1609725"/>
                    </a:xfrm>
                    <a:prstGeom prst="rect">
                      <a:avLst/>
                    </a:prstGeom>
                  </pic:spPr>
                </pic:pic>
              </a:graphicData>
            </a:graphic>
          </wp:inline>
        </w:drawing>
      </w:r>
    </w:p>
    <w:p>
      <w:pPr>
        <w:pStyle w:val="Heading2"/>
        <w:spacing w:after="140" w:before="320"/>
      </w:pPr>
      <w:bookmarkStart w:name="sec107" w:id="1"/>
      <w:r>
        <w:t xml:space="preserve">28.4 Semrush 및 Moz(선택 사항)</w:t>
      </w:r>
      <w:bookmarkEnd w:id="1"/>
    </w:p>
    <w:p>
      <w:pPr>
        <w:spacing w:after="160"/>
      </w:pPr>
      <w:r>
        <w:t xml:space="preserve">Semrush(트래픽, 키워드, 백링크) 및 Moz(도메인 권위, 페이지 권위, 스팸 점수)와의 선택적 연동입니다. 이러한 도구는 유료 API 키가 필요합니다.</w:t>
      </w:r>
    </w:p>
    <w:p>
      <w:pPr>
        <w:spacing w:after="120"/>
        <w:ind w:left="200"/>
      </w:pPr>
      <w:r>
        <w:rPr>
          <w:b/>
          <w:bCs/>
          <w:color w:val="B38B59"/>
        </w:rPr>
        <w:t xml:space="preserve">1. </w:t>
      </w:r>
      <w:r>
        <w:t xml:space="preserve">홈 → 설정 → SEO 연동에서 귀하의 Semrush 및/또는 Moz 키를 입력합니다.</w:t>
      </w:r>
    </w:p>
    <w:p>
      <w:pPr>
        <w:spacing w:after="120"/>
        <w:ind w:left="200"/>
      </w:pPr>
      <w:r>
        <w:rPr>
          <w:b/>
          <w:bCs/>
          <w:color w:val="B38B59"/>
        </w:rPr>
        <w:t xml:space="preserve">2. </w:t>
      </w:r>
      <w:r>
        <w:t xml:space="preserve">SEO 데이터는 통계 탭 → SEO에 표시됩니다.</w:t>
      </w:r>
    </w:p>
    <w:p>
      <w:r>
        <w:br w:type="page"/>
      </w:r>
    </w:p>
    <w:p>
      <w:pPr>
        <w:pStyle w:val="Heading1"/>
        <w:pageBreakBefore/>
        <w:spacing w:after="200" w:before="500"/>
      </w:pPr>
      <w:bookmarkStart w:name="sec108" w:id="1"/>
      <w:r>
        <w:t xml:space="preserve">29. 바운스 탭 — 유효하지 않은 이메일 관리</w:t>
      </w:r>
      <w:bookmarkEnd w:id="1"/>
    </w:p>
    <w:p>
      <w:pPr>
        <w:spacing w:after="160"/>
      </w:pPr>
      <w:r>
        <w:t xml:space="preserve">Neria는 설정된 IMAP/POP3 메일함 읽기와 ESP(Mailgun, SendGrid, Postmark 등)로부터의 수신 웹훅이라는 두 가지 경로를 통해 유효하지 않은 이메일 주소를 자동으로 감지하고 관리합니다.</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09" w:id="1"/>
      <w:r>
        <w:t xml:space="preserve">29.1 IMAP 설정</w:t>
      </w:r>
      <w:bookmarkEnd w:id="1"/>
    </w:p>
    <w:p>
      <w:pPr>
        <w:spacing w:after="120"/>
        <w:ind w:left="200"/>
      </w:pPr>
      <w:r>
        <w:rPr>
          <w:b/>
          <w:bCs/>
          <w:color w:val="B38B59"/>
        </w:rPr>
        <w:t xml:space="preserve">1. </w:t>
      </w:r>
      <w:r>
        <w:t xml:space="preserve">바운스 → 설정에서 바운스 처리용 메일함 파라미터(IMAP 호스트, 포트, 로그인, 비밀번호)를 입력합니다. 일반적으로 전용 noreply@ 메일함을 사용합니다.</w:t>
      </w:r>
    </w:p>
    <w:p>
      <w:pPr>
        <w:spacing w:after="120"/>
        <w:ind w:left="200"/>
      </w:pPr>
      <w:r>
        <w:rPr>
          <w:b/>
          <w:bCs/>
          <w:color w:val="B38B59"/>
        </w:rPr>
        <w:t xml:space="preserve">2. </w:t>
      </w:r>
      <w:r>
        <w:t xml:space="preserve">연결 테스트를 클릭하여 확인합니다.</w:t>
      </w:r>
    </w:p>
    <w:p>
      <w:pPr>
        <w:spacing w:after="120"/>
        <w:ind w:left="200"/>
      </w:pPr>
      <w:r>
        <w:rPr>
          <w:b/>
          <w:bCs/>
          <w:color w:val="B38B59"/>
        </w:rPr>
        <w:t xml:space="preserve">3. </w:t>
      </w:r>
      <w:r>
        <w:t xml:space="preserve">IMAP 처리를 활성화합니다. 이후 Neria는 크론이 실행될 때마다 이 메일함을 읽고 배달 불가 보고서(NDR)를 추출합니다.</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10" w:id="1"/>
      <w:r>
        <w:t xml:space="preserve">29.2 ESP 웹훅 설정</w:t>
      </w:r>
      <w:bookmarkEnd w:id="1"/>
    </w:p>
    <w:p>
      <w:pPr>
        <w:spacing w:after="160"/>
      </w:pPr>
      <w:r>
        <w:t xml:space="preserve">Mailgun, SendGrid 또는 Postmark를 사용하는 경우, ESP 측에서 Neria가 제공하는 웹훅 URL(바운스 → 설정 → 웹훅 URL)을 설정하여 바운스 알림을 실시간으로 받으십시오.</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11" w:id="1"/>
      <w:r>
        <w:t xml:space="preserve">29.3 하드 바운스와 소프트 바운스</w:t>
      </w:r>
      <w:bookmarkEnd w:id="1"/>
    </w:p>
    <w:p>
      <w:pPr>
        <w:pStyle w:val="ListParagraph"/>
        <w:numPr>
          <w:ilvl w:val="0"/>
          <w:numId w:val="2"/>
        </w:numPr>
        <w:spacing w:after="80"/>
      </w:pPr>
      <w:r>
        <w:t xml:space="preserve">하드 바운스: 영구적으로 유효하지 않은 주소(알 수 없는 사용자, 존재하지 않는 도메인). Neria가 즉시 영구적으로 차단합니다.</w:t>
      </w:r>
    </w:p>
    <w:p>
      <w:pPr>
        <w:pStyle w:val="ListParagraph"/>
        <w:numPr>
          <w:ilvl w:val="0"/>
          <w:numId w:val="2"/>
        </w:numPr>
        <w:spacing w:after="80"/>
      </w:pPr>
      <w:r>
        <w:t xml:space="preserve">소프트 바운스: 일시적 실패(메일함 가득 참, 서버 사용 불가). N회 연속 실패(기준값 설정 가능, 기본값: 3회) 후 차단됩니다.</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12" w:id="1"/>
      <w:r>
        <w:t xml:space="preserve">30. 정품 인증서</w:t>
      </w:r>
      <w:bookmarkEnd w:id="1"/>
    </w:p>
    <w:p>
      <w:pPr>
        <w:spacing w:after="160"/>
      </w:pPr>
      <w:r>
        <w:t xml:space="preserve">Neria는 유일무이한 제품이나 번호가 매겨진 제품을 판매하는 매장을 위해 주문 확인 이메일에 PDF 형식의 정품 인증서를 자동으로 생성하여 첨부합니다.</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13" w:id="1"/>
      <w:r>
        <w:t xml:space="preserve">30.1 설정</w:t>
      </w:r>
      <w:bookmarkEnd w:id="1"/>
    </w:p>
    <w:p>
      <w:pPr>
        <w:spacing w:after="120"/>
        <w:ind w:left="200"/>
      </w:pPr>
      <w:r>
        <w:rPr>
          <w:b/>
          <w:bCs/>
          <w:color w:val="B38B59"/>
        </w:rPr>
        <w:t xml:space="preserve">1. </w:t>
      </w:r>
      <w:r>
        <w:t xml:space="preserve">인증서 탭에서 자동 생성을 활성화합니다.</w:t>
      </w:r>
    </w:p>
    <w:p>
      <w:pPr>
        <w:spacing w:after="120"/>
        <w:ind w:left="200"/>
      </w:pPr>
      <w:r>
        <w:rPr>
          <w:b/>
          <w:bCs/>
          <w:color w:val="B38B59"/>
        </w:rPr>
        <w:t xml:space="preserve">2. </w:t>
      </w:r>
      <w:r>
        <w:t xml:space="preserve">제목, 부제목, 본문 텍스트, 로고, 서명을 사용자 지정합니다.</w:t>
      </w:r>
    </w:p>
    <w:p>
      <w:pPr>
        <w:spacing w:after="120"/>
        <w:ind w:left="200"/>
      </w:pPr>
      <w:r>
        <w:rPr>
          <w:b/>
          <w:bCs/>
          <w:color w:val="B38B59"/>
        </w:rPr>
        <w:t xml:space="preserve">3. </w:t>
      </w:r>
      <w:r>
        <w:t xml:space="preserve">QR 코드 포함 여부를 선택합니다(온라인 검증 페이지로 연결됩니다).</w:t>
      </w:r>
    </w:p>
    <w:p>
      <w:pPr>
        <w:spacing w:after="120"/>
        <w:ind w:left="200"/>
      </w:pPr>
      <w:r>
        <w:rPr>
          <w:b/>
          <w:bCs/>
          <w:color w:val="B38B59"/>
        </w:rPr>
        <w:t xml:space="preserve">4. </w:t>
      </w:r>
      <w:r>
        <w:t xml:space="preserve">자동 번호 지정 형식을 선택합니다(예: CERT-2026-00001).</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14" w:id="1"/>
      <w:r>
        <w:t xml:space="preserve">30.2 인증서 수동 발급</w:t>
      </w:r>
      <w:bookmarkEnd w:id="1"/>
    </w:p>
    <w:p>
      <w:pPr>
        <w:spacing w:after="160"/>
      </w:pPr>
      <w:r>
        <w:t xml:space="preserve">PrestaShop 주문 카드(페이지 하단의 Neria 블록)에서 인증서 발급 버튼을 통해 특정 주문에 대한 PDF를 수동으로 생성하고 발송할 수 있습니다.</w:t>
      </w:r>
    </w:p>
    <w:p>
      <w:pPr>
        <w:spacing w:after="180" w:before="120"/>
        <w:ind w:left="360"/>
      </w:pPr>
      <w:r>
        <w:rPr>
          <w:b/>
          <w:bCs/>
          <w:color w:val="CC4400"/>
        </w:rPr>
        <w:t xml:space="preserve">⚠️  중요 — </w:t>
      </w:r>
      <w:r>
        <w:t xml:space="preserve">각 인증서에는 고유한 일련번호가 포함되어 있습니다. 매장 간에 인증서를 복제하거나 재사용하지 마십시오.</w:t>
      </w:r>
    </w:p>
    <w:p>
      <w:r>
        <w:br w:type="page"/>
      </w:r>
    </w:p>
    <w:p>
      <w:pPr>
        <w:pStyle w:val="Heading1"/>
        <w:pageBreakBefore/>
        <w:spacing w:after="200" w:before="500"/>
      </w:pPr>
      <w:bookmarkStart w:name="sec115" w:id="1"/>
      <w:r>
        <w:t xml:space="preserve">31. 고객 환경설정 센터</w:t>
      </w:r>
      <w:bookmarkEnd w:id="1"/>
    </w:p>
    <w:p>
      <w:pPr>
        <w:spacing w:after="160"/>
      </w:pPr>
      <w:r>
        <w:t xml:space="preserve">Neria가 발송하는 모든 이메일에는 '내 환경설정 관리' 링크가 포함되어 있어, 고객이 전체 구독을 취소하지 않고도 받고 싶은 이메일 카테고리를 세밀하게 선택할 수 있습니다.</w:t>
      </w:r>
    </w:p>
    <w:p>
      <w:pPr>
        <w:spacing w:after="160"/>
      </w:pPr>
      <w:r>
        <w:t xml:space="preserve">환경설정 페이지는 각 이메일 하단의 '내 환경설정 관리' 링크를 통해 접근할 수 있습니다. 매장 테마로 표시되며, 고객이 각 이메일 카테고리를 개별적으로 활성화하거나 비활성화할 수 있게 해 줍니다.</w:t>
      </w:r>
    </w:p>
    <w:p>
      <w:pPr>
        <w:pStyle w:val="Heading2"/>
        <w:spacing w:after="140" w:before="320"/>
      </w:pPr>
      <w:bookmarkStart w:name="sec116" w:id="1"/>
      <w:r>
        <w:t xml:space="preserve">31.1 환경설정 카테고리</w:t>
      </w:r>
      <w:bookmarkEnd w:id="1"/>
    </w:p>
    <w:p>
      <w:pPr>
        <w:pStyle w:val="ListParagraph"/>
        <w:numPr>
          <w:ilvl w:val="0"/>
          <w:numId w:val="2"/>
        </w:numPr>
        <w:spacing w:after="80"/>
      </w:pPr>
      <w:r>
        <w:t xml:space="preserve">거래 이메일: 주문 확인, 발송, 배송(항상 활성화되며 비활성화 불가).</w:t>
      </w:r>
    </w:p>
    <w:p>
      <w:pPr>
        <w:pStyle w:val="ListParagraph"/>
        <w:numPr>
          <w:ilvl w:val="0"/>
          <w:numId w:val="2"/>
        </w:numPr>
        <w:spacing w:after="80"/>
      </w:pPr>
      <w:r>
        <w:t xml:space="preserve">마케팅 이메일: 캠페인, 기념일 이벤트.</w:t>
      </w:r>
    </w:p>
    <w:p>
      <w:pPr>
        <w:pStyle w:val="ListParagraph"/>
        <w:numPr>
          <w:ilvl w:val="0"/>
          <w:numId w:val="2"/>
        </w:numPr>
        <w:spacing w:after="80"/>
      </w:pPr>
      <w:r>
        <w:t xml:space="preserve">장바구니 이탈: 장바구니 복구 리마인더.</w:t>
      </w:r>
    </w:p>
    <w:p>
      <w:pPr>
        <w:pStyle w:val="ListParagraph"/>
        <w:numPr>
          <w:ilvl w:val="0"/>
          <w:numId w:val="2"/>
        </w:numPr>
        <w:spacing w:after="80"/>
      </w:pPr>
      <w:r>
        <w:t xml:space="preserve">로열티 프로그램: 포인트, 단계, 요약.</w:t>
      </w:r>
    </w:p>
    <w:p>
      <w:pPr>
        <w:pStyle w:val="ListParagraph"/>
        <w:numPr>
          <w:ilvl w:val="0"/>
          <w:numId w:val="2"/>
        </w:numPr>
        <w:spacing w:after="80"/>
      </w:pPr>
      <w:r>
        <w:t xml:space="preserve">행동 기반 이메일: 생일, 재유치, 구매 후.</w:t>
      </w:r>
    </w:p>
    <w:p>
      <w:pPr>
        <w:pStyle w:val="ListParagraph"/>
        <w:numPr>
          <w:ilvl w:val="0"/>
          <w:numId w:val="2"/>
        </w:numPr>
        <w:spacing w:after="80"/>
      </w:pPr>
      <w:r>
        <w:t xml:space="preserve">시즌 이메일: 판매자의 반복 캠페인.</w:t>
      </w:r>
    </w:p>
    <w:p>
      <w:pPr>
        <w:pStyle w:val="ListParagraph"/>
        <w:numPr>
          <w:ilvl w:val="0"/>
          <w:numId w:val="2"/>
        </w:numPr>
        <w:spacing w:after="80"/>
      </w:pPr>
      <w:r>
        <w:t xml:space="preserve">B2B 이메일: 견적서, 업무 관련 리마인더.</w:t>
      </w:r>
    </w:p>
    <w:p>
      <w:pPr>
        <w:pStyle w:val="Heading2"/>
        <w:spacing w:after="140" w:before="320"/>
      </w:pPr>
      <w:bookmarkStart w:name="sec117" w:id="1"/>
      <w:r>
        <w:t xml:space="preserve">31.2 전체 구독 취소</w:t>
      </w:r>
      <w:bookmarkEnd w:id="1"/>
    </w:p>
    <w:p>
      <w:pPr>
        <w:spacing w:after="160"/>
      </w:pPr>
      <w:r>
        <w:t xml:space="preserve">구독 취소 페이지(이메일 하단 링크를 통해 접근)는 HMAC-SHA256 토큰으로 보호되는 안전한 전체 구독 취소를 지원합니다. RFC 8058 준수 원클릭 구독 취소(Gmail, Yahoo)와 호환됩니다.</w:t>
      </w:r>
    </w:p>
    <w:p>
      <w:pPr>
        <w:spacing w:after="160"/>
      </w:pPr>
      <w:r>
        <w:t xml:space="preserve">구독 취소 페이지는 고객별 고유한 HMAC-SHA256 토큰으로 보호됩니다. 매장 테마로 표시되며 RFC 8058(Gmail, Yahoo Mail)을 준수하는 원클릭 전체 구독 취소를 제공합니다.</w:t>
      </w:r>
    </w:p>
    <w:p>
      <w:r>
        <w:br w:type="page"/>
      </w:r>
    </w:p>
    <w:p>
      <w:pPr>
        <w:pStyle w:val="Heading1"/>
        <w:pageBreakBefore/>
        <w:spacing w:after="200" w:before="500"/>
      </w:pPr>
      <w:bookmarkStart w:name="sec118" w:id="1"/>
      <w:r>
        <w:t xml:space="preserve">32. GDPR 탭 — 감사 및 컴플라이언스</w:t>
      </w:r>
      <w:bookmarkEnd w:id="1"/>
    </w:p>
    <w:p>
      <w:pPr>
        <w:spacing w:after="160"/>
      </w:pPr>
      <w:r>
        <w:t xml:space="preserve">GDPR 탭은 자동 컴플라이언스 대시보드와 개인정보 삭제 도구를 제공합니다.</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119" w:id="1"/>
      <w:r>
        <w:t xml:space="preserve">32.1 컴플라이언스 점수</w:t>
      </w:r>
      <w:bookmarkEnd w:id="1"/>
    </w:p>
    <w:p>
      <w:pPr>
        <w:spacing w:after="160"/>
      </w:pPr>
      <w:r>
        <w:t xml:space="preserve">Neria는 데이터 보관 기간(법정 기간 대비), 실시된 동의 메커니즘, 실질적인 잊혀질 권리라는 3가지 축을 기준으로 GDPR 컴플라이언스 점수를 자동으로 산출합니다. 전체 점수는 상세한 개선 포인트와 함께 표시됩니다.</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20" w:id="1"/>
      <w:r>
        <w:t xml:space="preserve">32.2 보관 기간</w:t>
      </w:r>
      <w:bookmarkEnd w:id="1"/>
    </w:p>
    <w:p>
      <w:pPr>
        <w:spacing w:after="160"/>
      </w:pPr>
      <w:r>
        <w:t xml:space="preserve">Neria의 각 테이블에는 설정된 보관 기간이 있습니다(기본값: 통계는 36개월, 기술 로그는 12개월). 이러한 기간은 GDPR 탭의 표에 표시됩니다.</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121" w:id="1"/>
      <w:r>
        <w:t xml:space="preserve">32.3 데이터 삭제</w:t>
      </w:r>
      <w:bookmarkEnd w:id="1"/>
    </w:p>
    <w:p>
      <w:pPr>
        <w:spacing w:after="120"/>
        <w:ind w:left="200"/>
      </w:pPr>
      <w:r>
        <w:rPr>
          <w:b/>
          <w:bCs/>
          <w:color w:val="B38B59"/>
        </w:rPr>
        <w:t xml:space="preserve">1. </w:t>
      </w:r>
      <w:r>
        <w:t xml:space="preserve">특정 고객의 데이터를 삭제하려면: PS에서 해당 고객의 카드로 이동 → Neria 데이터 삭제 버튼을 클릭하십시오. Neria 테이블의 모든 데이터가 삭제됩니다.</w:t>
      </w:r>
    </w:p>
    <w:p>
      <w:pPr>
        <w:spacing w:after="120"/>
        <w:ind w:left="200"/>
      </w:pPr>
      <w:r>
        <w:rPr>
          <w:b/>
          <w:bCs/>
          <w:color w:val="B38B59"/>
        </w:rPr>
        <w:t xml:space="preserve">2. </w:t>
      </w:r>
      <w:r>
        <w:t xml:space="preserve">경과 기간 기준 삭제의 경우: GDPR → 자동 삭제에서 N개월 이상 된 데이터 삭제를 클릭하십시오. Neria가 각 테이블의 보관 기간에 따라 모든 테이블을 정리합니다.</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4762500" cy="1390650"/>
                    </a:xfrm>
                    <a:prstGeom prst="rect">
                      <a:avLst/>
                    </a:prstGeom>
                  </pic:spPr>
                </pic:pic>
              </a:graphicData>
            </a:graphic>
          </wp:inline>
        </w:drawing>
      </w:r>
    </w:p>
    <w:p>
      <w:pPr>
        <w:spacing w:after="180" w:before="120"/>
        <w:ind w:left="360"/>
      </w:pPr>
      <w:r>
        <w:rPr>
          <w:b/>
          <w:bCs/>
          <w:color w:val="B38B59"/>
        </w:rPr>
        <w:t xml:space="preserve">ℹ️  참고 — </w:t>
      </w:r>
      <w:r>
        <w:t xml:space="preserve">개별 삭제는 PrestaShop 공식 GDPR 모듈을 통한 계정 삭제 시 actionDeleteGDPRCustomer 후크에 의해 자동으로 트리거됩니다.</w:t>
      </w:r>
    </w:p>
    <w:p>
      <w:r>
        <w:br w:type="page"/>
      </w:r>
    </w:p>
    <w:p>
      <w:pPr>
        <w:pStyle w:val="Heading1"/>
        <w:pageBreakBefore/>
        <w:spacing w:after="200" w:before="500"/>
      </w:pPr>
      <w:bookmarkStart w:name="sec122" w:id="1"/>
      <w:r>
        <w:t xml:space="preserve">33. 민감 데이터 암호화</w:t>
      </w:r>
      <w:bookmarkEnd w:id="1"/>
    </w:p>
    <w:p>
      <w:pPr>
        <w:spacing w:after="160"/>
      </w:pPr>
      <w:r>
        <w:t xml:space="preserve">Neria는 데이터베이스에 저장되는 모든 민감 데이터를 PHP에서 사용 가능한 가장 강력한 인증형 대칭 암호화 알고리즘인 AES-256-GCM으로 자동 암호화합니다. 판매자는 홈 탭 상단의 상태 배너를 통해 관리자 페이지를 열자마자 이를 확인할 수 있습니다.</w:t>
      </w:r>
    </w:p>
    <w:p>
      <w:pPr>
        <w:spacing w:after="200" w:before="120"/>
        <w:jc w:val="center"/>
      </w:pPr>
      <w:r>
        <w:drawing>
          <wp:inline distT="0" distB="0" distL="0" distR="0">
            <wp:extent cx="47625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4762500" cy="1095375"/>
                    </a:xfrm>
                    <a:prstGeom prst="rect">
                      <a:avLst/>
                    </a:prstGeom>
                  </pic:spPr>
                </pic:pic>
              </a:graphicData>
            </a:graphic>
          </wp:inline>
        </w:drawing>
      </w:r>
    </w:p>
    <w:p>
      <w:pPr>
        <w:spacing w:after="160"/>
      </w:pPr>
      <w:r>
        <w:t xml:space="preserve">문제(키 누락, OpenSSL 사용 불가 등)가 발생하면 배너가 빨간색으로 바뀌며 상세한 이상 내용이 표시됩니다:</w:t>
      </w:r>
    </w:p>
    <w:p>
      <w:pPr>
        <w:spacing w:after="200" w:before="120"/>
        <w:jc w:val="center"/>
      </w:pPr>
      <w:r>
        <w:drawing>
          <wp:inline distT="0" distB="0" distL="0" distR="0">
            <wp:extent cx="47625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4762500" cy="1076325"/>
                    </a:xfrm>
                    <a:prstGeom prst="rect">
                      <a:avLst/>
                    </a:prstGeom>
                  </pic:spPr>
                </pic:pic>
              </a:graphicData>
            </a:graphic>
          </wp:inline>
        </w:drawing>
      </w:r>
    </w:p>
    <w:p>
      <w:pPr>
        <w:pStyle w:val="Heading2"/>
        <w:spacing w:after="140" w:before="320"/>
      </w:pPr>
      <w:bookmarkStart w:name="sec123" w:id="1"/>
      <w:r>
        <w:t xml:space="preserve">33.1 암호화 대상</w:t>
      </w:r>
      <w:bookmarkEnd w:id="1"/>
    </w:p>
    <w:p>
      <w:pPr>
        <w:pStyle w:val="ListParagraph"/>
        <w:numPr>
          <w:ilvl w:val="0"/>
          <w:numId w:val="2"/>
        </w:numPr>
        <w:spacing w:after="80"/>
      </w:pPr>
      <w:r>
        <w:t xml:space="preserve">타사 API 키: DeepL, Google PageSpeed, SEMrush, Moz(액세스 ID + 시크릿), Litmus, Email on Acid.</w:t>
      </w:r>
    </w:p>
    <w:p>
      <w:pPr>
        <w:pStyle w:val="ListParagraph"/>
        <w:numPr>
          <w:ilvl w:val="0"/>
          <w:numId w:val="2"/>
        </w:numPr>
        <w:spacing w:after="80"/>
      </w:pPr>
      <w:r>
        <w:t xml:space="preserve">Google OAuth: 클라이언트 시크릿, 액세스 토큰 및 리프레시 토큰 — Postmaster Tools 및 Search Console.</w:t>
      </w:r>
    </w:p>
    <w:p>
      <w:pPr>
        <w:pStyle w:val="ListParagraph"/>
        <w:numPr>
          <w:ilvl w:val="0"/>
          <w:numId w:val="2"/>
        </w:numPr>
        <w:spacing w:after="80"/>
      </w:pPr>
      <w:r>
        <w:t xml:space="preserve">웹훅 및 바운스 보안: 발신 웹훅용 HMAC-SHA256 시크릿, 바운스 관리용 IMAP 비밀번호.</w:t>
      </w:r>
    </w:p>
    <w:p>
      <w:pPr>
        <w:pStyle w:val="ListParagraph"/>
        <w:numPr>
          <w:ilvl w:val="0"/>
          <w:numId w:val="2"/>
        </w:numPr>
        <w:spacing w:after="80"/>
      </w:pPr>
      <w:r>
        <w:t xml:space="preserve">고객 이메일 이력: rendered_vars 필드 — 아카이브된 각 이메일의 사용자 정의 변수(이름, 금액, 주문 참조 등).</w:t>
      </w:r>
    </w:p>
    <w:p>
      <w:pPr>
        <w:pStyle w:val="ListParagraph"/>
        <w:numPr>
          <w:ilvl w:val="0"/>
          <w:numId w:val="2"/>
        </w:numPr>
        <w:spacing w:after="80"/>
      </w:pPr>
      <w:r>
        <w:t xml:space="preserve">GDPR 데이터: GdprAuditManager가 생성하는 감사 내보내기 — 컴플라이언스 리포트를 위해 추출된 개인정보.</w:t>
      </w:r>
    </w:p>
    <w:p>
      <w:pPr>
        <w:pStyle w:val="Heading2"/>
        <w:spacing w:after="140" w:before="320"/>
      </w:pPr>
      <w:bookmarkStart w:name="sec124" w:id="1"/>
      <w:r>
        <w:t xml:space="preserve">33.2 작동 방식</w:t>
      </w:r>
      <w:bookmarkEnd w:id="1"/>
    </w:p>
    <w:p>
      <w:pPr>
        <w:pStyle w:val="ListParagraph"/>
        <w:numPr>
          <w:ilvl w:val="0"/>
          <w:numId w:val="2"/>
        </w:numPr>
        <w:spacing w:after="80"/>
      </w:pPr>
      <w:r>
        <w:t xml:space="preserve">AES-256 키는 설치 시 자동으로 생성되어 데이터베이스 외부, PrestaShop 설정에 저장됩니다.</w:t>
      </w:r>
    </w:p>
    <w:p>
      <w:pPr>
        <w:pStyle w:val="ListParagraph"/>
        <w:numPr>
          <w:ilvl w:val="0"/>
          <w:numId w:val="2"/>
        </w:numPr>
        <w:spacing w:after="80"/>
      </w:pPr>
      <w:r>
        <w:t xml:space="preserve">각 레코드마다 무작위 초기화 벡터(IV)가 생성됩니다: 동일한 메시지라도 서로 다른 암호문이 생성됩니다.</w:t>
      </w:r>
    </w:p>
    <w:p>
      <w:pPr>
        <w:pStyle w:val="ListParagraph"/>
        <w:numPr>
          <w:ilvl w:val="0"/>
          <w:numId w:val="2"/>
        </w:numPr>
        <w:spacing w:after="80"/>
      </w:pPr>
      <w:r>
        <w:t xml:space="preserve">삽입 전 암호화, 읽기 시 복호화 — 다른 기능에 대해 완전히 투명하게 작동합니다.</w:t>
      </w:r>
    </w:p>
    <w:p>
      <w:pPr>
        <w:pStyle w:val="Heading2"/>
        <w:spacing w:after="140" w:before="320"/>
      </w:pPr>
      <w:bookmarkStart w:name="sec125" w:id="1"/>
      <w:r>
        <w:t xml:space="preserve">33.3 Watchdog에 의한 모니터링</w:t>
      </w:r>
      <w:bookmarkEnd w:id="1"/>
    </w:p>
    <w:p>
      <w:pPr>
        <w:spacing w:after="160"/>
      </w:pPr>
      <w:r>
        <w:t xml:space="preserve">Watchdog는 매 진단마다 암호화에 대한 4가지 개별 점검을 실행합니다:</w:t>
      </w:r>
    </w:p>
    <w:p>
      <w:pPr>
        <w:pStyle w:val="ListParagraph"/>
        <w:numPr>
          <w:ilvl w:val="0"/>
          <w:numId w:val="2"/>
        </w:numPr>
        <w:spacing w:after="80"/>
      </w:pPr>
      <w:r>
        <w:t xml:space="preserve">왕복 테스트: 무작위 문자열을 암호화하고 즉시 복호화하여 키가 정상 작동하는지 확인합니다.</w:t>
      </w:r>
    </w:p>
    <w:p>
      <w:pPr>
        <w:pStyle w:val="ListParagraph"/>
        <w:numPr>
          <w:ilvl w:val="0"/>
          <w:numId w:val="2"/>
        </w:numPr>
        <w:spacing w:after="80"/>
      </w:pPr>
      <w:r>
        <w:t xml:space="preserve">실제 데이터 테스트: 이미 데이터베이스에 저장된 시크릿 샘플을 복호화하여 복원 후 키가 덮어써지지 않았는지 감지합니다.</w:t>
      </w:r>
    </w:p>
    <w:p>
      <w:pPr>
        <w:pStyle w:val="ListParagraph"/>
        <w:numPr>
          <w:ilvl w:val="0"/>
          <w:numId w:val="2"/>
        </w:numPr>
        <w:spacing w:after="80"/>
      </w:pPr>
      <w:r>
        <w:t xml:space="preserve">사전 점검: 중앙 관리 목록의 각 시크릿이 실제로 암호화되어 있고 평문으로 저장되지 않았는지 확인합니다.</w:t>
      </w:r>
    </w:p>
    <w:p>
      <w:pPr>
        <w:pStyle w:val="ListParagraph"/>
        <w:numPr>
          <w:ilvl w:val="0"/>
          <w:numId w:val="2"/>
        </w:numPr>
        <w:spacing w:after="80"/>
      </w:pPr>
      <w:r>
        <w:t xml:space="preserve">일관성 점검: 서버에 OpenSSL이 없는데 암호화된 데이터가 존재하는 경우 — 즉시 경고합니다.</w:t>
      </w:r>
    </w:p>
    <w:p>
      <w:pPr>
        <w:spacing w:after="160"/>
      </w:pPr>
      <w:r>
        <w:t xml:space="preserve">문제가 감지되면 관리자 페이지의 상태 배너가 빨간색으로 바뀌고, 판매자에게 이메일 경고가 발송됩니다.</w:t>
      </w:r>
    </w:p>
    <w:p>
      <w:pPr>
        <w:pStyle w:val="Heading2"/>
        <w:spacing w:after="140" w:before="320"/>
      </w:pPr>
      <w:bookmarkStart w:name="sec126" w:id="1"/>
      <w:r>
        <w:t xml:space="preserve">33.4 소급 마이그레이션</w:t>
      </w:r>
      <w:bookmarkEnd w:id="1"/>
    </w:p>
    <w:p>
      <w:pPr>
        <w:spacing w:after="160"/>
      </w:pPr>
      <w:r>
        <w:t xml:space="preserve">기존 설치 환경에 암호화 키가 설정되면, 데이터베이스에 이미 존재하는 모든 평문 데이터가 최초 실행 시 자동으로 마이그레이션됩니다. 수동 조치가 전혀 필요하지 않습니다.</w:t>
      </w:r>
    </w:p>
    <w:p>
      <w:r>
        <w:br w:type="page"/>
      </w:r>
    </w:p>
    <w:p>
      <w:pPr>
        <w:pStyle w:val="Heading1"/>
        <w:pageBreakBefore/>
        <w:spacing w:after="200" w:before="500"/>
      </w:pPr>
      <w:bookmarkStart w:name="sec127" w:id="1"/>
      <w:r>
        <w:t xml:space="preserve">34. 웹훅 탭 — 타사 연동</w:t>
      </w:r>
      <w:bookmarkEnd w:id="1"/>
    </w:p>
    <w:p>
      <w:pPr>
        <w:spacing w:after="160"/>
      </w:pPr>
      <w:r>
        <w:t xml:space="preserve">Neria는 5가지 주요 이벤트 발생 시 HMAC-SHA256으로 서명된 HTTP POST를 통해 타사 애플리케이션(CRM, Zapier, Make, n8n 등)에 알릴 수 있습니다.</w:t>
      </w:r>
    </w:p>
    <w:p>
      <w:pPr>
        <w:spacing w:after="200" w:before="120"/>
        <w:jc w:val="center"/>
      </w:pPr>
      <w:r>
        <w:drawing>
          <wp:inline distT="0" distB="0" distL="0" distR="0">
            <wp:extent cx="4762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4762500" cy="1981200"/>
                    </a:xfrm>
                    <a:prstGeom prst="rect">
                      <a:avLst/>
                    </a:prstGeom>
                  </pic:spPr>
                </pic:pic>
              </a:graphicData>
            </a:graphic>
          </wp:inline>
        </w:drawing>
      </w:r>
    </w:p>
    <w:p>
      <w:pPr>
        <w:pStyle w:val="Heading2"/>
        <w:spacing w:after="140" w:before="320"/>
      </w:pPr>
      <w:bookmarkStart w:name="sec128" w:id="1"/>
      <w:r>
        <w:t xml:space="preserve">34.1 사용 가능한 이벤트</w:t>
      </w:r>
      <w:bookmarkEnd w:id="1"/>
    </w:p>
    <w:p>
      <w:pPr>
        <w:pStyle w:val="ListParagraph"/>
        <w:numPr>
          <w:ilvl w:val="0"/>
          <w:numId w:val="2"/>
        </w:numPr>
        <w:spacing w:after="80"/>
      </w:pPr>
      <w:r>
        <w:t xml:space="preserve">email_sent: 이메일이 성공적으로 발송됨.</w:t>
      </w:r>
    </w:p>
    <w:p>
      <w:pPr>
        <w:pStyle w:val="ListParagraph"/>
        <w:numPr>
          <w:ilvl w:val="0"/>
          <w:numId w:val="2"/>
        </w:numPr>
        <w:spacing w:after="80"/>
      </w:pPr>
      <w:r>
        <w:t xml:space="preserve">email_opened: 수신자가 이메일을 열람함.</w:t>
      </w:r>
    </w:p>
    <w:p>
      <w:pPr>
        <w:pStyle w:val="ListParagraph"/>
        <w:numPr>
          <w:ilvl w:val="0"/>
          <w:numId w:val="2"/>
        </w:numPr>
        <w:spacing w:after="80"/>
      </w:pPr>
      <w:r>
        <w:t xml:space="preserve">conversion: Neria 이메일로 귀속되는 구매.</w:t>
      </w:r>
    </w:p>
    <w:p>
      <w:pPr>
        <w:pStyle w:val="ListParagraph"/>
        <w:numPr>
          <w:ilvl w:val="0"/>
          <w:numId w:val="2"/>
        </w:numPr>
        <w:spacing w:after="80"/>
      </w:pPr>
      <w:r>
        <w:t xml:space="preserve">unsubscribed: 고객이 구독을 취소함.</w:t>
      </w:r>
    </w:p>
    <w:p>
      <w:pPr>
        <w:pStyle w:val="ListParagraph"/>
        <w:numPr>
          <w:ilvl w:val="0"/>
          <w:numId w:val="2"/>
        </w:numPr>
        <w:spacing w:after="80"/>
      </w:pPr>
      <w:r>
        <w:t xml:space="preserve">ab_winner: A/B 테스트 승자가 지정됨.</w:t>
      </w:r>
    </w:p>
    <w:p>
      <w:pPr>
        <w:pStyle w:val="Heading2"/>
        <w:spacing w:after="140" w:before="320"/>
      </w:pPr>
      <w:bookmarkStart w:name="sec129" w:id="1"/>
      <w:r>
        <w:t xml:space="preserve">34.2 엔드포인트 설정</w:t>
      </w:r>
      <w:bookmarkEnd w:id="1"/>
    </w:p>
    <w:p>
      <w:pPr>
        <w:spacing w:after="120"/>
        <w:ind w:left="200"/>
      </w:pPr>
      <w:r>
        <w:rPr>
          <w:b/>
          <w:bCs/>
          <w:color w:val="B38B59"/>
        </w:rPr>
        <w:t xml:space="preserve">1. </w:t>
      </w:r>
      <w:r>
        <w:t xml:space="preserve">웹훅 탭에서 엔드포인트 추가를 클릭합니다.</w:t>
      </w:r>
    </w:p>
    <w:p>
      <w:pPr>
        <w:spacing w:after="120"/>
        <w:ind w:left="200"/>
      </w:pPr>
      <w:r>
        <w:rPr>
          <w:b/>
          <w:bCs/>
          <w:color w:val="B38B59"/>
        </w:rPr>
        <w:t xml:space="preserve">2. </w:t>
      </w:r>
      <w:r>
        <w:t xml:space="preserve">대상 URL(예: 귀하의 Zapier 또는 Make 웹훅)을 입력합니다.</w:t>
      </w:r>
    </w:p>
    <w:p>
      <w:pPr>
        <w:spacing w:after="120"/>
        <w:ind w:left="200"/>
      </w:pPr>
      <w:r>
        <w:rPr>
          <w:b/>
          <w:bCs/>
          <w:color w:val="B38B59"/>
        </w:rPr>
        <w:t xml:space="preserve">3. </w:t>
      </w:r>
      <w:r>
        <w:t xml:space="preserve">알림 받을 이벤트를 선택합니다.</w:t>
      </w:r>
    </w:p>
    <w:p>
      <w:pPr>
        <w:spacing w:after="120"/>
        <w:ind w:left="200"/>
      </w:pPr>
      <w:r>
        <w:rPr>
          <w:b/>
          <w:bCs/>
          <w:color w:val="B38B59"/>
        </w:rPr>
        <w:t xml:space="preserve">4. </w:t>
      </w:r>
      <w:r>
        <w:t xml:space="preserve">표시된 HMAC 시크릿을 복사하여 수신 측에서 서명을 검증할 수 있도록 합니다.</w:t>
      </w:r>
    </w:p>
    <w:p>
      <w:pPr>
        <w:spacing w:after="120"/>
        <w:ind w:left="200"/>
      </w:pPr>
      <w:r>
        <w:rPr>
          <w:b/>
          <w:bCs/>
          <w:color w:val="B38B59"/>
        </w:rPr>
        <w:t xml:space="preserve">5. </w:t>
      </w:r>
      <w:r>
        <w:t xml:space="preserve">테스트를 클릭하여 테스트 이벤트를 발송합니다.</w:t>
      </w:r>
    </w:p>
    <w:p>
      <w:pPr>
        <w:spacing w:after="180" w:before="120"/>
        <w:ind w:left="360"/>
      </w:pPr>
      <w:r>
        <w:rPr>
          <w:b/>
          <w:bCs/>
          <w:color w:val="B38B59"/>
        </w:rPr>
        <w:t xml:space="preserve">ℹ️  참고 — </w:t>
      </w:r>
      <w:r>
        <w:t xml:space="preserve">전달에 실패한 경우(타임아웃 또는 HTTP 오류), Neria는 지수 백오프로 3회 자동 재시도한 후 포기합니다. 실패는 Watchdog 로그에 기록됩니다.</w:t>
      </w:r>
    </w:p>
    <w:p>
      <w:r>
        <w:br w:type="page"/>
      </w:r>
    </w:p>
    <w:p>
      <w:pPr>
        <w:pStyle w:val="Heading1"/>
        <w:pageBreakBefore/>
        <w:spacing w:after="200" w:before="500"/>
      </w:pPr>
      <w:bookmarkStart w:name="sec130" w:id="1"/>
      <w:r>
        <w:t xml:space="preserve">35. 사일런트 위트니스 — BCC 아카이브</w:t>
      </w:r>
      <w:bookmarkEnd w:id="1"/>
    </w:p>
    <w:p>
      <w:pPr>
        <w:spacing w:after="160"/>
      </w:pPr>
      <w:r>
        <w:t xml:space="preserve">사일런트 위트니스는 모든 발신 이메일의 숨은참조(BCC) 사본을 사용자 지정 가능한 아카이브 주소로 발송합니다. 내부 감사, 편집 품질 관리, 커뮤니케이션의 법적 추적성에 유용합니다.</w:t>
      </w:r>
    </w:p>
    <w:p>
      <w:pPr>
        <w:spacing w:after="120"/>
        <w:ind w:left="200"/>
      </w:pPr>
      <w:r>
        <w:rPr>
          <w:b/>
          <w:bCs/>
          <w:color w:val="B38B59"/>
        </w:rPr>
        <w:t xml:space="preserve">1. </w:t>
      </w:r>
      <w:r>
        <w:t xml:space="preserve">홈 → 일반 설정에서 사일런트 위트니스 토글을 활성화합니다.</w:t>
      </w:r>
    </w:p>
    <w:p>
      <w:pPr>
        <w:spacing w:after="120"/>
        <w:ind w:left="200"/>
      </w:pPr>
      <w:r>
        <w:rPr>
          <w:b/>
          <w:bCs/>
          <w:color w:val="B38B59"/>
        </w:rPr>
        <w:t xml:space="preserve">2. </w:t>
      </w:r>
      <w:r>
        <w:t xml:space="preserve">아카이브용 이메일 주소를 입력합니다.</w:t>
      </w:r>
    </w:p>
    <w:p>
      <w:pPr>
        <w:spacing w:after="200" w:before="120"/>
        <w:jc w:val="center"/>
      </w:pPr>
      <w:r>
        <w:drawing>
          <wp:inline distT="0" distB="0" distL="0" distR="0">
            <wp:extent cx="476250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4762500" cy="1038225"/>
                    </a:xfrm>
                    <a:prstGeom prst="rect">
                      <a:avLst/>
                    </a:prstGeom>
                  </pic:spPr>
                </pic:pic>
              </a:graphicData>
            </a:graphic>
          </wp:inline>
        </w:drawing>
      </w:r>
    </w:p>
    <w:p>
      <w:r>
        <w:br w:type="page"/>
      </w:r>
    </w:p>
    <w:p>
      <w:pPr>
        <w:pStyle w:val="Heading1"/>
        <w:pageBreakBefore/>
        <w:spacing w:after="200" w:before="500"/>
      </w:pPr>
      <w:bookmarkStart w:name="sec131" w:id="1"/>
      <w:r>
        <w:t xml:space="preserve">36. 스마트 대체 이메일</w:t>
      </w:r>
      <w:bookmarkEnd w:id="1"/>
    </w:p>
    <w:p>
      <w:pPr>
        <w:spacing w:after="160"/>
      </w:pPr>
      <w:r>
        <w:t xml:space="preserve">기술적 이유(템플릿을 찾을 수 없음, Smarty 오류, 변수 누락 등)로 이메일 렌더링이 실패하면, Neria는 침묵하거나 저하된 PrestaShop 기본 이메일을 보내는 대신 세련된 대체 이메일(neria_fallback 템플릿)을 자동으로 발송합니다.</w:t>
      </w:r>
    </w:p>
    <w:p>
      <w:pPr>
        <w:spacing w:after="160"/>
      </w:pPr>
      <w:r>
        <w:t xml:space="preserve">해당 사고는 향후 수정을 위해 전체 문맥(템플릿, 언어, 고객, 오류 메시지)과 함께 Watchdog에 기록됩니다. 반면 고객은 항상 잘 다듬어진 이메일을 받습니다.</w:t>
      </w:r>
    </w:p>
    <w:p>
      <w:pPr>
        <w:spacing w:after="200" w:before="120"/>
        <w:jc w:val="center"/>
      </w:pPr>
      <w:r>
        <w:drawing>
          <wp:inline distT="0" distB="0" distL="0" distR="0">
            <wp:extent cx="4762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4762500" cy="1752600"/>
                    </a:xfrm>
                    <a:prstGeom prst="rect">
                      <a:avLst/>
                    </a:prstGeom>
                  </pic:spPr>
                </pic:pic>
              </a:graphicData>
            </a:graphic>
          </wp:inline>
        </w:drawing>
      </w:r>
    </w:p>
    <w:p>
      <w:r>
        <w:br w:type="page"/>
      </w:r>
    </w:p>
    <w:p>
      <w:pPr>
        <w:pStyle w:val="Heading1"/>
        <w:pageBreakBefore/>
        <w:spacing w:after="200" w:before="500"/>
      </w:pPr>
      <w:bookmarkStart w:name="sec132" w:id="1"/>
      <w:r>
        <w:t xml:space="preserve">37. 사일런트 모드 — 중복 방지</w:t>
      </w:r>
      <w:bookmarkEnd w:id="1"/>
    </w:p>
    <w:p>
      <w:pPr>
        <w:spacing w:after="160"/>
      </w:pPr>
      <w:r>
        <w:t xml:space="preserve">사일런트 모드는 설정 가능한 시간 창 내에서 동일한 고객에게 동일한 이메일이 발송되는 것을 방지합니다. 동일한 수신자에게 동일한 템플릿이 최근 이미 발송된 경우, Neria는 두 번째 발송을 자동으로 차단하고 기록합니다.</w:t>
      </w:r>
    </w:p>
    <w:p>
      <w:pPr>
        <w:spacing w:after="120"/>
        <w:ind w:left="200"/>
      </w:pPr>
      <w:r>
        <w:rPr>
          <w:b/>
          <w:bCs/>
          <w:color w:val="B38B59"/>
        </w:rPr>
        <w:t xml:space="preserve">1. </w:t>
      </w:r>
      <w:r>
        <w:t xml:space="preserve">홈 → 일반 설정에서 사일런트 모드를 활성화합니다.</w:t>
      </w:r>
    </w:p>
    <w:p>
      <w:pPr>
        <w:spacing w:after="120"/>
        <w:ind w:left="200"/>
      </w:pPr>
      <w:r>
        <w:rPr>
          <w:b/>
          <w:bCs/>
          <w:color w:val="B38B59"/>
        </w:rPr>
        <w:t xml:space="preserve">2. </w:t>
      </w:r>
      <w:r>
        <w:t xml:space="preserve">전역 보호 시간 창(분 단위, 1~60분 — 권장 10분)을 설정합니다.</w:t>
      </w:r>
    </w:p>
    <w:p>
      <w:pPr>
        <w:spacing w:after="200" w:before="120"/>
        <w:jc w:val="center"/>
      </w:pPr>
      <w:r>
        <w:drawing>
          <wp:inline distT="0" distB="0" distL="0" distR="0">
            <wp:extent cx="47625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4762500" cy="1676400"/>
                    </a:xfrm>
                    <a:prstGeom prst="rect">
                      <a:avLst/>
                    </a:prstGeom>
                  </pic:spPr>
                </pic:pic>
              </a:graphicData>
            </a:graphic>
          </wp:inline>
        </w:drawing>
      </w:r>
    </w:p>
    <w:p>
      <w:pPr>
        <w:spacing w:after="180" w:before="120"/>
        <w:ind w:left="360"/>
      </w:pPr>
      <w:r>
        <w:rPr>
          <w:b/>
          <w:bCs/>
          <w:color w:val="B38B59"/>
        </w:rPr>
        <w:t xml:space="preserve">ℹ️  참고 — </w:t>
      </w:r>
      <w:r>
        <w:t xml:space="preserve">사일런트 모드는 중요한 거래 이메일(주문 확인, 비밀번호 재설정)을 결코 차단하지 않습니다. 행동 기반 및 마케팅 이메일에만 적용됩니다.</w:t>
      </w:r>
    </w:p>
    <w:p>
      <w:r>
        <w:br w:type="page"/>
      </w:r>
    </w:p>
    <w:p>
      <w:pPr>
        <w:pStyle w:val="Heading1"/>
        <w:pageBreakBefore/>
        <w:spacing w:after="200" w:before="500"/>
      </w:pPr>
      <w:bookmarkStart w:name="sec133" w:id="1"/>
      <w:r>
        <w:t xml:space="preserve">38. 도움말 탭 — Watchdog 및 진단</w:t>
      </w:r>
      <w:bookmarkEnd w:id="1"/>
    </w:p>
    <w:p>
      <w:pPr>
        <w:spacing w:after="160"/>
      </w:pPr>
      <w:r>
        <w:t xml:space="preserve">Neria에는 100개 이상의 점검 항목을 지속적으로 확인하고 모든 사항을 neria_log에 기록하는 내부 모니터링 시스템(Watchdog)이 내장되어 있습니다. 도움말 탭은 모듈의 상태를 확인하는 컨트롤 센터입니다.</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34" w:id="1"/>
      <w:r>
        <w:t xml:space="preserve">38.1 이벤트 로그</w:t>
      </w:r>
      <w:bookmarkEnd w:id="1"/>
    </w:p>
    <w:p>
      <w:pPr>
        <w:spacing w:after="160"/>
      </w:pPr>
      <w:r>
        <w:t xml:space="preserve">로그는 세 가지 심각도 수준으로 모든 이벤트를 표시합니다:</w:t>
      </w:r>
    </w:p>
    <w:p>
      <w:pPr>
        <w:pStyle w:val="ListParagraph"/>
        <w:numPr>
          <w:ilvl w:val="0"/>
          <w:numId w:val="2"/>
        </w:numPr>
        <w:spacing w:after="80"/>
      </w:pPr>
      <w:r>
        <w:t xml:space="preserve">INFO — 정상 작동, 발송 확인, 삭제 처리 완료.</w:t>
      </w:r>
    </w:p>
    <w:p>
      <w:pPr>
        <w:pStyle w:val="ListParagraph"/>
        <w:numPr>
          <w:ilvl w:val="0"/>
          <w:numId w:val="2"/>
        </w:numPr>
        <w:spacing w:after="80"/>
      </w:pPr>
      <w:r>
        <w:t xml:space="preserve">WARNING — 즉각적인 영향은 없으나 주의가 필요한 항목(예: 전달률 점수 하락).</w:t>
      </w:r>
    </w:p>
    <w:p>
      <w:pPr>
        <w:pStyle w:val="ListParagraph"/>
        <w:numPr>
          <w:ilvl w:val="0"/>
          <w:numId w:val="2"/>
        </w:numPr>
        <w:spacing w:after="80"/>
      </w:pPr>
      <w:r>
        <w:t xml:space="preserve">ERROR — 수정이 필요한 이상(예: 발송 실패, 렌더링 오류).</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35" w:id="1"/>
      <w:r>
        <w:t xml:space="preserve">38.2 자동 알림</w:t>
      </w:r>
      <w:bookmarkEnd w:id="1"/>
    </w:p>
    <w:p>
      <w:pPr>
        <w:pStyle w:val="ListParagraph"/>
        <w:numPr>
          <w:ilvl w:val="0"/>
          <w:numId w:val="2"/>
        </w:numPr>
        <w:spacing w:after="80"/>
      </w:pPr>
      <w:r>
        <w:t xml:space="preserve">모든 ERROR 수준의 오류는 판매자에게 즉시 알림 이메일을 트리거합니다.</w:t>
      </w:r>
    </w:p>
    <w:p>
      <w:pPr>
        <w:pStyle w:val="ListParagraph"/>
        <w:numPr>
          <w:ilvl w:val="0"/>
          <w:numId w:val="2"/>
        </w:numPr>
        <w:spacing w:after="80"/>
      </w:pPr>
      <w:r>
        <w:t xml:space="preserve">WARNING 수준의 경고는 메일함 포화를 방지하기 위해 일일 요약으로 묶여 발송됩니다.</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136" w:id="1"/>
      <w:r>
        <w:t xml:space="preserve">38.3 자가 복구</w:t>
      </w:r>
      <w:bookmarkEnd w:id="1"/>
    </w:p>
    <w:p>
      <w:pPr>
        <w:spacing w:after="160"/>
      </w:pPr>
      <w:r>
        <w:t xml:space="preserve">재계산되지 않은 행동 점수, 오래된 세그멘테이션, 만료된 번역 캐시 등 일부 경미한 이상은 개입 없이 Watchdog에 의해 자동으로 수정됩니다. 이러한 수정 사항은 로그에 '자동 수정됨'으로 표시됩니다.</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37" w:id="1"/>
      <w:r>
        <w:t xml:space="preserve">38.4 전체 진단</w:t>
      </w:r>
      <w:bookmarkEnd w:id="1"/>
    </w:p>
    <w:p>
      <w:pPr>
        <w:spacing w:after="120"/>
        <w:ind w:left="200"/>
      </w:pPr>
      <w:r>
        <w:rPr>
          <w:b/>
          <w:bCs/>
          <w:color w:val="B38B59"/>
        </w:rPr>
        <w:t xml:space="preserve">1. </w:t>
      </w:r>
      <w:r>
        <w:t xml:space="preserve">도움말 탭에서 전체 진단 실행을 클릭합니다.</w:t>
      </w:r>
    </w:p>
    <w:p>
      <w:pPr>
        <w:spacing w:after="120"/>
        <w:ind w:left="200"/>
      </w:pPr>
      <w:r>
        <w:rPr>
          <w:b/>
          <w:bCs/>
          <w:color w:val="B38B59"/>
        </w:rPr>
        <w:t xml:space="preserve">2. </w:t>
      </w:r>
      <w:r>
        <w:t xml:space="preserve">Neria가 100개 이상의 상태 점검을 실행하고 등록된 후크, 테이블 상태, 라이선스, 크론, 설정에 대한 상세 보고서를 표시합니다.</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38" w:id="1"/>
      <w:r>
        <w:t xml:space="preserve">38.5 긴급 페이지</w:t>
      </w:r>
      <w:bookmarkEnd w:id="1"/>
    </w:p>
    <w:p>
      <w:pPr>
        <w:spacing w:after="160"/>
      </w:pPr>
      <w:r>
        <w:t xml:space="preserve">PrestaShop 관리자 페이지에 심각한 장애가 발생한 경우, 다음 URL에서 독립적인 진단 페이지를 이용할 수 있습니다: https://votre-boutique.com/modules/neria/neria-emergency.php?token=VOTRE_TOKEN. 이 페이지는 PrestaShop과 독립적으로 작동합니다.</w:t>
      </w:r>
    </w:p>
    <w:p>
      <w:pPr>
        <w:spacing w:after="120"/>
        <w:ind w:left="200"/>
      </w:pPr>
      <w:r>
        <w:rPr>
          <w:b/>
          <w:bCs/>
          <w:color w:val="B38B59"/>
        </w:rPr>
        <w:t xml:space="preserve">1. </w:t>
      </w:r>
      <w:r>
        <w:t xml:space="preserve">도움말 → 긴급 토큰에서 긴급 토큰을 가져옵니다.</w:t>
      </w:r>
    </w:p>
    <w:p>
      <w:pPr>
        <w:spacing w:after="120"/>
        <w:ind w:left="200"/>
      </w:pPr>
      <w:r>
        <w:rPr>
          <w:b/>
          <w:bCs/>
          <w:color w:val="B38B59"/>
        </w:rPr>
        <w:t xml:space="preserve">2. </w:t>
      </w:r>
      <w:r>
        <w:t xml:space="preserve">위의 URL에 토큰과 함께 접속합니다.</w:t>
      </w:r>
    </w:p>
    <w:p>
      <w:pPr>
        <w:spacing w:after="120"/>
        <w:ind w:left="200"/>
      </w:pPr>
      <w:r>
        <w:rPr>
          <w:b/>
          <w:bCs/>
          <w:color w:val="B38B59"/>
        </w:rPr>
        <w:t xml:space="preserve">3. </w:t>
      </w:r>
      <w:r>
        <w:t xml:space="preserve">페이지에는 모듈 상태, 최근 오류, 빠른 복구 버튼이 표시됩니다.</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39" w:id="1"/>
      <w:r>
        <w:t xml:space="preserve">39. 컨트롤 센터</w:t>
      </w:r>
      <w:bookmarkEnd w:id="1"/>
    </w:p>
    <w:p>
      <w:pPr>
        <w:spacing w:after="160"/>
      </w:pPr>
      <w:r>
        <w:t xml:space="preserve">컨트롤 센터를 사용하면 판매자가 실제 활성/비활성 상태를 변경하지 않고도 Neria 메뉴 내 각 기능의 링크를 표시하거나 숨길 수 있습니다. 일부 고급 기능을 사용하지 않는 경우 메뉴를 간소화하는 데 유용합니다.</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4762500" cy="2133600"/>
                    </a:xfrm>
                    <a:prstGeom prst="rect">
                      <a:avLst/>
                    </a:prstGeom>
                  </pic:spPr>
                </pic:pic>
              </a:graphicData>
            </a:graphic>
          </wp:inline>
        </w:drawing>
      </w:r>
    </w:p>
    <w:p>
      <w:pPr>
        <w:spacing w:after="120"/>
        <w:ind w:left="200"/>
      </w:pPr>
      <w:r>
        <w:rPr>
          <w:b/>
          <w:bCs/>
          <w:color w:val="B38B59"/>
        </w:rPr>
        <w:t xml:space="preserve">1. </w:t>
      </w:r>
      <w:r>
        <w:t xml:space="preserve">각 기능에 대해 색상 점이 실제 상태(초록색 = 활성, 빨간색 = 비활성)를 나타냅니다.</w:t>
      </w:r>
    </w:p>
    <w:p>
      <w:pPr>
        <w:spacing w:after="120"/>
        <w:ind w:left="200"/>
      </w:pPr>
      <w:r>
        <w:rPr>
          <w:b/>
          <w:bCs/>
          <w:color w:val="B38B59"/>
        </w:rPr>
        <w:t xml:space="preserve">2. </w:t>
      </w:r>
      <w:r>
        <w:t xml:space="preserve">오른쪽의 토글 버튼은 상태와 무관하게 메뉴 내 링크의 표시 여부를 제어합니다.</w:t>
      </w:r>
    </w:p>
    <w:p>
      <w:pPr>
        <w:spacing w:after="120"/>
        <w:ind w:left="200"/>
      </w:pPr>
      <w:r>
        <w:rPr>
          <w:b/>
          <w:bCs/>
          <w:color w:val="B38B59"/>
        </w:rPr>
        <w:t xml:space="preserve">3. </w:t>
      </w:r>
      <w:r>
        <w:t xml:space="preserve">링크를 숨겨도 기능이 비활성화되지 않습니다 — 백그라운드에서 계속 작동합니다.</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4762500" cy="214312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40" w:id="1"/>
      <w:r>
        <w:t xml:space="preserve">40. Neria 아카데미</w:t>
      </w:r>
      <w:bookmarkEnd w:id="1"/>
    </w:p>
    <w:p>
      <w:pPr>
        <w:spacing w:after="160"/>
      </w:pPr>
      <w:r>
        <w:t xml:space="preserve">아카데미 탭은 판매자의 언어로 관리자 페이지에 직접 통합된 교육 가이드를 제공합니다. 설치 시 8개의 가이드를 이용할 수 있습니다.</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4762500" cy="2133600"/>
                    </a:xfrm>
                    <a:prstGeom prst="rect">
                      <a:avLst/>
                    </a:prstGeom>
                  </pic:spPr>
                </pic:pic>
              </a:graphicData>
            </a:graphic>
          </wp:inline>
        </w:drawing>
      </w:r>
    </w:p>
    <w:p>
      <w:pPr>
        <w:pStyle w:val="ListParagraph"/>
        <w:numPr>
          <w:ilvl w:val="0"/>
          <w:numId w:val="2"/>
        </w:numPr>
        <w:spacing w:after="80"/>
      </w:pPr>
      <w:r>
        <w:t xml:space="preserve">가이드 1: 열람률이 하락하는 이유 — 8가지 원인 • 진단 • Neria 솔루션.</w:t>
      </w:r>
    </w:p>
    <w:p>
      <w:pPr>
        <w:pStyle w:val="ListParagraph"/>
        <w:numPr>
          <w:ilvl w:val="0"/>
          <w:numId w:val="2"/>
        </w:numPr>
        <w:spacing w:after="80"/>
      </w:pPr>
      <w:r>
        <w:t xml:space="preserve">가이드 2: 성과를 내는 제목 작성법 — 5가지 규칙 • 전후 예시 • 피해야 할 단어.</w:t>
      </w:r>
    </w:p>
    <w:p>
      <w:pPr>
        <w:pStyle w:val="ListParagraph"/>
        <w:numPr>
          <w:ilvl w:val="0"/>
          <w:numId w:val="2"/>
        </w:numPr>
        <w:spacing w:after="80"/>
      </w:pPr>
      <w:r>
        <w:t xml:space="preserve">가이드 3: GDPR과 이메일: 필수 사항 — 3가지 법적 근거 • 의무 사항 • 완전한 체크리스트.</w:t>
      </w:r>
    </w:p>
    <w:p>
      <w:pPr>
        <w:pStyle w:val="ListParagraph"/>
        <w:numPr>
          <w:ilvl w:val="0"/>
          <w:numId w:val="2"/>
        </w:numPr>
        <w:spacing w:after="80"/>
      </w:pPr>
      <w:r>
        <w:t xml:space="preserve">가이드 4: 이메일이 스팸함으로 가는 이유 — 4가지 축 • 인증 • 평판 • 콘텐츠.</w:t>
      </w:r>
    </w:p>
    <w:p>
      <w:pPr>
        <w:pStyle w:val="ListParagraph"/>
        <w:numPr>
          <w:ilvl w:val="0"/>
          <w:numId w:val="2"/>
        </w:numPr>
        <w:spacing w:after="80"/>
      </w:pPr>
      <w:r>
        <w:t xml:space="preserve">가이드 5: 행동 세그멘테이션 활용법 — 5가지 세그먼트 • 타기팅 • 프로필별 전략.</w:t>
      </w:r>
    </w:p>
    <w:p>
      <w:pPr>
        <w:pStyle w:val="ListParagraph"/>
        <w:numPr>
          <w:ilvl w:val="0"/>
          <w:numId w:val="2"/>
        </w:numPr>
        <w:spacing w:after="80"/>
      </w:pPr>
      <w:r>
        <w:t xml:space="preserve">가이드 6: 로열티와 업셀: 고객 가치 향상 — 3단계 • 포인트 • 구매 후 업셀.</w:t>
      </w:r>
    </w:p>
    <w:p>
      <w:pPr>
        <w:pStyle w:val="ListParagraph"/>
        <w:numPr>
          <w:ilvl w:val="0"/>
          <w:numId w:val="2"/>
        </w:numPr>
        <w:spacing w:after="80"/>
      </w:pPr>
      <w:r>
        <w:t xml:space="preserve">가이드 7: A/B 테스트: 실수 없이 테스트하기 — 4가지 규칙 • 통계적 기준값 • 테스트할 가치가 있는 것.</w:t>
      </w:r>
    </w:p>
    <w:p>
      <w:pPr>
        <w:pStyle w:val="ListParagraph"/>
        <w:numPr>
          <w:ilvl w:val="0"/>
          <w:numId w:val="2"/>
        </w:numPr>
        <w:spacing w:after="80"/>
      </w:pPr>
      <w:r>
        <w:t xml:space="preserve">가이드 8: 짜증나지 않게 장바구니 회수하기 — 3단계 리마인더 • 1시간/24시간/72시간 주기 • 자동 중단.</w:t>
      </w:r>
    </w:p>
    <w:p>
      <w:pPr>
        <w:spacing w:after="120"/>
        <w:ind w:left="200"/>
      </w:pPr>
      <w:r>
        <w:rPr>
          <w:b/>
          <w:bCs/>
          <w:color w:val="B38B59"/>
        </w:rPr>
        <w:t xml:space="preserve">1. </w:t>
      </w:r>
      <w:r>
        <w:t xml:space="preserve">가이드를 클릭하면 관리자 페이지에서 전체 화면으로 열립니다.</w:t>
      </w:r>
    </w:p>
    <w:p>
      <w:pPr>
        <w:spacing w:after="120"/>
        <w:ind w:left="200"/>
      </w:pPr>
      <w:r>
        <w:rPr>
          <w:b/>
          <w:bCs/>
          <w:color w:val="B38B59"/>
        </w:rPr>
        <w:t xml:space="preserve">2. </w:t>
      </w:r>
      <w:r>
        <w:t xml:space="preserve">각 가이드는 모듈의 19개 언어로 모두 제공됩니다.</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4762500" cy="2143125"/>
                    </a:xfrm>
                    <a:prstGeom prst="rect">
                      <a:avLst/>
                    </a:prstGeom>
                  </pic:spPr>
                </pic:pic>
              </a:graphicData>
            </a:graphic>
          </wp:inline>
        </w:drawing>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4762500" cy="2162175"/>
                    </a:xfrm>
                    <a:prstGeom prst="rect">
                      <a:avLst/>
                    </a:prstGeom>
                  </pic:spPr>
                </pic:pic>
              </a:graphicData>
            </a:graphic>
          </wp:inline>
        </w:drawing>
      </w:r>
    </w:p>
    <w:p>
      <w:r>
        <w:br w:type="page"/>
      </w:r>
    </w:p>
    <w:p>
      <w:pPr>
        <w:pStyle w:val="Heading1"/>
        <w:pageBreakBefore/>
        <w:spacing w:after="200" w:before="500"/>
      </w:pPr>
      <w:bookmarkStart w:name="sec141" w:id="1"/>
      <w:r>
        <w:t xml:space="preserve">41. 117개 이메일 템플릿 카탈로그</w:t>
      </w:r>
      <w:bookmarkEnd w:id="1"/>
    </w:p>
    <w:p>
      <w:pPr>
        <w:spacing w:after="160"/>
      </w:pPr>
      <w:r>
        <w:t xml:space="preserve">Neria에는 19개 언어로 된 HTML + TXT 형식의 117개 템플릿이 7개 카테고리로 구성되어 있습니다.</w:t>
      </w:r>
    </w:p>
    <w:p>
      <w:pPr>
        <w:pStyle w:val="Heading2"/>
        <w:spacing w:after="140" w:before="320"/>
      </w:pPr>
      <w:bookmarkStart w:name="sec142" w:id="1"/>
      <w:r>
        <w:t xml:space="preserve">41.1 PrestaShop 거래 이메일(재디자인됨)</w:t>
      </w:r>
      <w:bookmarkEnd w:id="1"/>
    </w:p>
    <w:p>
      <w:pPr>
        <w:pStyle w:val="ListParagraph"/>
        <w:numPr>
          <w:ilvl w:val="0"/>
          <w:numId w:val="2"/>
        </w:numPr>
        <w:spacing w:after="80"/>
      </w:pPr>
      <w:r>
        <w:t xml:space="preserve">order_conf, payment, shipped, delivered, in_transit, password, newsletter, account, guest_tracking_info, return_slip, log_alert, reply_msg 등 모든 PrestaShop 표준 템플릿.</w:t>
      </w:r>
    </w:p>
    <w:p>
      <w:pPr>
        <w:pStyle w:val="Heading2"/>
        <w:spacing w:after="140" w:before="320"/>
      </w:pPr>
      <w:bookmarkStart w:name="sec143" w:id="1"/>
      <w:r>
        <w:t xml:space="preserve">41.2 행동 기반 이메일</w:t>
      </w:r>
      <w:bookmarkEnd w:id="1"/>
    </w:p>
    <w:p>
      <w:pPr>
        <w:pStyle w:val="ListParagraph"/>
        <w:numPr>
          <w:ilvl w:val="0"/>
          <w:numId w:val="2"/>
        </w:numPr>
        <w:spacing w:after="80"/>
      </w:pPr>
      <w:r>
        <w:t xml:space="preserve">birthday, first_anniversary, relationship_anniversary, abandoned_cart_1/2/3, checkout_abandonment, post_purchase_care, post_purchase_review, reorder_reminder, win_back, ghost_cart, order_shipped_delay, milestone_order, refund_processed, return_received, refund_reconciliation_1/2/3.</w:t>
      </w:r>
    </w:p>
    <w:p>
      <w:pPr>
        <w:pStyle w:val="Heading2"/>
        <w:spacing w:after="140" w:before="320"/>
      </w:pPr>
      <w:bookmarkStart w:name="sec144" w:id="1"/>
      <w:r>
        <w:t xml:space="preserve">41.3 럭셔리 및 경험 이메일</w:t>
      </w:r>
      <w:bookmarkEnd w:id="1"/>
    </w:p>
    <w:p>
      <w:pPr>
        <w:pStyle w:val="ListParagraph"/>
        <w:numPr>
          <w:ilvl w:val="0"/>
          <w:numId w:val="2"/>
        </w:numPr>
        <w:spacing w:after="80"/>
      </w:pPr>
      <w:r>
        <w:t xml:space="preserve">artisan_message, bespoke_ready, care_certificate, certificate_provenance, concierge_followup, craftsmanship_update, personal_shopper_intro, private_invitation, unboxing_guide, white_glove_apology, alteration_update, repair_completed, repair_request_confirm, packaging_choice.</w:t>
      </w:r>
    </w:p>
    <w:p>
      <w:pPr>
        <w:pStyle w:val="Heading2"/>
        <w:spacing w:after="140" w:before="320"/>
      </w:pPr>
      <w:bookmarkStart w:name="sec145" w:id="1"/>
      <w:r>
        <w:t xml:space="preserve">41.4 로열티 이메일</w:t>
      </w:r>
      <w:bookmarkEnd w:id="1"/>
    </w:p>
    <w:p>
      <w:pPr>
        <w:pStyle w:val="ListParagraph"/>
        <w:numPr>
          <w:ilvl w:val="0"/>
          <w:numId w:val="2"/>
        </w:numPr>
        <w:spacing w:after="80"/>
      </w:pPr>
      <w:r>
        <w:t xml:space="preserve">loyalty_tier_upgrade, loyalty_recap, loyalty_reward_expiry, look_completion, collection_completion, waitlist_available, wishlist_reminder.</w:t>
      </w:r>
    </w:p>
    <w:p>
      <w:pPr>
        <w:pStyle w:val="Heading2"/>
        <w:spacing w:after="140" w:before="320"/>
      </w:pPr>
      <w:bookmarkStart w:name="sec146" w:id="1"/>
      <w:r>
        <w:t xml:space="preserve">41.5 기념일 이메일</w:t>
      </w:r>
      <w:bookmarkEnd w:id="1"/>
    </w:p>
    <w:p>
      <w:pPr>
        <w:pStyle w:val="ListParagraph"/>
        <w:numPr>
          <w:ilvl w:val="0"/>
          <w:numId w:val="2"/>
        </w:numPr>
        <w:spacing w:after="80"/>
      </w:pPr>
      <w:r>
        <w:t xml:space="preserve">christmas, new_year, valentine, mothers_day, fathers_day, grandparents_day, halloween, black_friday, eid_al_fitr, eid_al_adha, ramadan, diwali, lunar_new_year, hanukkah, easter, labor_day, womens_day 및 기타 변형.</w:t>
      </w:r>
    </w:p>
    <w:p>
      <w:pPr>
        <w:pStyle w:val="Heading2"/>
        <w:spacing w:after="140" w:before="320"/>
      </w:pPr>
      <w:bookmarkStart w:name="sec147" w:id="1"/>
      <w:r>
        <w:t xml:space="preserve">41.6 B2B 이메일</w:t>
      </w:r>
      <w:bookmarkEnd w:id="1"/>
    </w:p>
    <w:p>
      <w:pPr>
        <w:pStyle w:val="ListParagraph"/>
        <w:numPr>
          <w:ilvl w:val="0"/>
          <w:numId w:val="2"/>
        </w:numPr>
        <w:spacing w:after="80"/>
      </w:pPr>
      <w:r>
        <w:t xml:space="preserve">corporate_order_confirm, quote_expiry_48h, quote_expiry_day, quote_extension_offer, product_lifespan_reminder.</w:t>
      </w:r>
    </w:p>
    <w:p>
      <w:pPr>
        <w:pStyle w:val="Heading2"/>
        <w:spacing w:after="140" w:before="320"/>
      </w:pPr>
      <w:bookmarkStart w:name="sec148" w:id="1"/>
      <w:r>
        <w:t xml:space="preserve">41.7 Neria 시스템 이메일</w:t>
      </w:r>
      <w:bookmarkEnd w:id="1"/>
    </w:p>
    <w:p>
      <w:pPr>
        <w:pStyle w:val="ListParagraph"/>
        <w:numPr>
          <w:ilvl w:val="0"/>
          <w:numId w:val="2"/>
        </w:numPr>
        <w:spacing w:after="80"/>
      </w:pPr>
      <w:r>
        <w:t xml:space="preserve">neria_fallback(대체 이메일), log_alert(Watchdog 알림), monthly_report_merchant, vip, early_access, exclusive_preview, private_sale, customs_alert, delivery_attempt_failed, extended_warranty, gift_guarantee, tax_refund_eligible.</w:t>
      </w:r>
    </w:p>
    <w:p>
      <w:r>
        <w:br w:type="page"/>
      </w:r>
    </w:p>
    <w:p>
      <w:pPr>
        <w:pStyle w:val="Heading1"/>
        <w:pageBreakBefore/>
        <w:spacing w:after="200" w:before="500"/>
      </w:pPr>
      <w:bookmarkStart w:name="sec149" w:id="1"/>
      <w:r>
        <w:t xml:space="preserve">42. 자주 묻는 질문</w:t>
      </w:r>
      <w:bookmarkEnd w:id="1"/>
    </w:p>
    <w:p>
      <w:pPr>
        <w:pStyle w:val="Heading2"/>
        <w:spacing w:after="140" w:before="320"/>
      </w:pPr>
      <w:bookmarkStart w:name="sec150" w:id="1"/>
      <w:r>
        <w:t xml:space="preserve">이메일이 발송되지 않습니다 — 무엇을 확인해야 하나요?</w:t>
      </w:r>
      <w:bookmarkEnd w:id="1"/>
    </w:p>
    <w:p>
      <w:pPr>
        <w:pStyle w:val="ListParagraph"/>
        <w:numPr>
          <w:ilvl w:val="0"/>
          <w:numId w:val="2"/>
        </w:numPr>
        <w:spacing w:after="80"/>
      </w:pPr>
      <w:r>
        <w:t xml:space="preserve">도움말 탭 → Watchdog 로그: 실패 시 항상 오류가 기록됩니다.</w:t>
      </w:r>
    </w:p>
    <w:p>
      <w:pPr>
        <w:pStyle w:val="ListParagraph"/>
        <w:numPr>
          <w:ilvl w:val="0"/>
          <w:numId w:val="2"/>
        </w:numPr>
        <w:spacing w:after="80"/>
      </w:pPr>
      <w:r>
        <w:t xml:space="preserve">라이선스가 활성화되어 있는지 확인하십시오(Neria의 모든 탭에 녹색 배너가 표시됩니다).</w:t>
      </w:r>
    </w:p>
    <w:p>
      <w:pPr>
        <w:pStyle w:val="ListParagraph"/>
        <w:numPr>
          <w:ilvl w:val="0"/>
          <w:numId w:val="2"/>
        </w:numPr>
        <w:spacing w:after="80"/>
      </w:pPr>
      <w:r>
        <w:t xml:space="preserve">PrestaShop의 SMTP 설정(고급 설정 → 이메일)을 확인하십시오: Neria는 이메일을 직접 발송하지 않으며, PS의 기본 발송 메커니즘에 의존합니다.</w:t>
      </w:r>
    </w:p>
    <w:p>
      <w:pPr>
        <w:pStyle w:val="ListParagraph"/>
        <w:numPr>
          <w:ilvl w:val="0"/>
          <w:numId w:val="2"/>
        </w:numPr>
        <w:spacing w:after="80"/>
      </w:pPr>
      <w:r>
        <w:t xml:space="preserve">고급 설정 → 이메일 → 테스트 이메일 보내기에서 발송을 테스트하십시오.</w:t>
      </w:r>
    </w:p>
    <w:p>
      <w:pPr>
        <w:pStyle w:val="Heading2"/>
        <w:spacing w:after="140" w:before="320"/>
      </w:pPr>
      <w:bookmarkStart w:name="sec151" w:id="1"/>
      <w:r>
        <w:t xml:space="preserve">특정 이메일의 텍스트를 사용자 지정할 수 있나요?</w:t>
      </w:r>
      <w:bookmarkEnd w:id="1"/>
    </w:p>
    <w:p>
      <w:pPr>
        <w:spacing w:after="160"/>
      </w:pPr>
      <w:r>
        <w:t xml:space="preserve">네, 번역 탭에서 가능합니다: 각 템플릿은 19개 언어 각각에 대해 독립적으로 편집할 수 있으며, 저장 전에 실시간 미리보기를 확인할 수 있습니다.</w:t>
      </w:r>
    </w:p>
    <w:p>
      <w:pPr>
        <w:pStyle w:val="Heading2"/>
        <w:spacing w:after="140" w:before="320"/>
      </w:pPr>
      <w:bookmarkStart w:name="sec152" w:id="1"/>
      <w:r>
        <w:t xml:space="preserve">마음에 들지 않는 템플릿이 있습니다 — 비활성화할 수 있나요?</w:t>
      </w:r>
      <w:bookmarkEnd w:id="1"/>
    </w:p>
    <w:p>
      <w:pPr>
        <w:spacing w:after="160"/>
      </w:pPr>
      <w:r>
        <w:t xml:space="preserve">네, 홈 탭의 템플릿 블랙리스트 기능을 통해 가능합니다. 이후 Neria는 해당 발송을 PrestaShop의 기본 렌더링에 맡깁니다.</w:t>
      </w:r>
    </w:p>
    <w:p>
      <w:pPr>
        <w:pStyle w:val="Heading2"/>
        <w:spacing w:after="140" w:before="320"/>
      </w:pPr>
      <w:bookmarkStart w:name="sec153" w:id="1"/>
      <w:r>
        <w:t xml:space="preserve">자동화 발송 시간을 사용자 지정하려면 어떻게 하나요?</w:t>
      </w:r>
      <w:bookmarkEnd w:id="1"/>
    </w:p>
    <w:p>
      <w:pPr>
        <w:spacing w:after="160"/>
      </w:pPr>
      <w:r>
        <w:t xml:space="preserve">서버 크론의 실행 시간을 설정하십시오. 골든 아워 권장 사항(통계 탭)이 고객에게 최적인 시간을 알려 드립니다.</w:t>
      </w:r>
    </w:p>
    <w:p>
      <w:pPr>
        <w:pStyle w:val="Heading2"/>
        <w:spacing w:after="140" w:before="320"/>
      </w:pPr>
      <w:bookmarkStart w:name="sec154" w:id="1"/>
      <w:r>
        <w:t xml:space="preserve">모듈이 매장 속도를 저하시키나요?</w:t>
      </w:r>
      <w:bookmarkEnd w:id="1"/>
    </w:p>
    <w:p>
      <w:pPr>
        <w:spacing w:after="160"/>
      </w:pPr>
      <w:r>
        <w:t xml:space="preserve">아니요: 이메일 렌더링은 데이터베이스 측에서 캐시되며, 실제 발송이나 설정 변경 시에만 재생성됩니다. 자동화는 크론을 통해 백그라운드 작업으로 실행되며, 방문자가 탐색하는 동안에는 결코 실행되지 않습니다.</w:t>
      </w:r>
    </w:p>
    <w:p>
      <w:pPr>
        <w:pStyle w:val="Heading2"/>
        <w:spacing w:after="140" w:before="320"/>
      </w:pPr>
      <w:bookmarkStart w:name="sec155" w:id="1"/>
      <w:r>
        <w:t xml:space="preserve">도움을 받으려면 어떻게 하나요?</w:t>
      </w:r>
      <w:bookmarkEnd w:id="1"/>
    </w:p>
    <w:p>
      <w:pPr>
        <w:spacing w:after="160"/>
      </w:pPr>
      <w:r>
        <w:t xml:space="preserve">support@neriasoftware.com(영업일 기준 24시간 이내 답변) 또는 PrestaShop Addons → 내 계정 → 도움말 → Neria를 통해 문의하십시오. 모듈 버전(모듈 → Neria에서 확인 가능)을 명시하고, 가능하다면 Watchdog 로그 발췌본을 첨부하십시오.</w:t>
      </w:r>
    </w:p>
    <w:p>
      <w:r>
        <w:br w:type="page"/>
      </w:r>
    </w:p>
    <w:p>
      <w:pPr>
        <w:pStyle w:val="Heading1"/>
        <w:pageBreakBefore/>
        <w:spacing w:after="200" w:before="500"/>
      </w:pPr>
      <w:bookmarkStart w:name="sec156" w:id="1"/>
      <w:r>
        <w:t xml:space="preserve">43. 지원 및 비즈니스 케어</w:t>
      </w:r>
      <w:bookmarkEnd w:id="1"/>
    </w:p>
    <w:p>
      <w:pPr>
        <w:pStyle w:val="Heading2"/>
        <w:spacing w:after="140" w:before="320"/>
      </w:pPr>
      <w:bookmarkStart w:name="sec157" w:id="1"/>
      <w:r>
        <w:t xml:space="preserve">43.1 기술 지원</w:t>
      </w:r>
      <w:bookmarkEnd w:id="1"/>
    </w:p>
    <w:p>
      <w:pPr>
        <w:pStyle w:val="ListParagraph"/>
        <w:numPr>
          <w:ilvl w:val="0"/>
          <w:numId w:val="2"/>
        </w:numPr>
        <w:spacing w:after="80"/>
      </w:pPr>
      <w:r>
        <w:t xml:space="preserve">이메일: support@neriasoftware.com</w:t>
      </w:r>
    </w:p>
    <w:p>
      <w:pPr>
        <w:pStyle w:val="ListParagraph"/>
        <w:numPr>
          <w:ilvl w:val="0"/>
          <w:numId w:val="2"/>
        </w:numPr>
        <w:spacing w:after="80"/>
      </w:pPr>
      <w:r>
        <w:t xml:space="preserve">보장 응답 시간: 영업일 기준 24시간(월요일~금요일).</w:t>
      </w:r>
    </w:p>
    <w:p>
      <w:pPr>
        <w:pStyle w:val="ListParagraph"/>
        <w:numPr>
          <w:ilvl w:val="0"/>
          <w:numId w:val="2"/>
        </w:numPr>
        <w:spacing w:after="80"/>
      </w:pPr>
      <w:r>
        <w:t xml:space="preserve">지원 언어: 프랑스어 및 영어.</w:t>
      </w:r>
    </w:p>
    <w:p>
      <w:pPr>
        <w:pStyle w:val="Heading2"/>
        <w:spacing w:after="140" w:before="320"/>
      </w:pPr>
      <w:bookmarkStart w:name="sec158" w:id="1"/>
      <w:r>
        <w:t xml:space="preserve">43.2 비즈니스 케어 — 12개월 포함</w:t>
      </w:r>
      <w:bookmarkEnd w:id="1"/>
    </w:p>
    <w:p>
      <w:pPr>
        <w:spacing w:after="160"/>
      </w:pPr>
      <w:r>
        <w:t xml:space="preserve">모든 Neria 라이선스에는 다음을 포함한 12개월의 비즈니스 케어가 포함됩니다:</w:t>
      </w:r>
    </w:p>
    <w:p>
      <w:pPr>
        <w:pStyle w:val="ListParagraph"/>
        <w:numPr>
          <w:ilvl w:val="0"/>
          <w:numId w:val="2"/>
        </w:numPr>
        <w:spacing w:after="80"/>
      </w:pPr>
      <w:r>
        <w:t xml:space="preserve">모듈 업데이트(신규 기능, 보안 패치, 새로운 PS 버전 호환성).</w:t>
      </w:r>
    </w:p>
    <w:p>
      <w:pPr>
        <w:pStyle w:val="ListParagraph"/>
        <w:numPr>
          <w:ilvl w:val="0"/>
          <w:numId w:val="2"/>
        </w:numPr>
        <w:spacing w:after="80"/>
      </w:pPr>
      <w:r>
        <w:t xml:space="preserve">설치, 설정, 사용에 관한 질문에 대한 이메일 기술 지원.</w:t>
      </w:r>
    </w:p>
    <w:p>
      <w:pPr>
        <w:pStyle w:val="ListParagraph"/>
        <w:numPr>
          <w:ilvl w:val="0"/>
          <w:numId w:val="2"/>
        </w:numPr>
        <w:spacing w:after="80"/>
      </w:pPr>
      <w:r>
        <w:t xml:space="preserve">번역 데이터베이스 업데이트(신규 언어 또는 언어 교정).</w:t>
      </w:r>
    </w:p>
    <w:p>
      <w:pPr>
        <w:pStyle w:val="Heading2"/>
        <w:spacing w:after="140" w:before="320"/>
      </w:pPr>
      <w:bookmarkStart w:name="sec159" w:id="1"/>
      <w:r>
        <w:t xml:space="preserve">43.3 갱신</w:t>
      </w:r>
      <w:bookmarkEnd w:id="1"/>
    </w:p>
    <w:p>
      <w:pPr>
        <w:spacing w:after="160"/>
      </w:pPr>
      <w:r>
        <w:t xml:space="preserve">12개월 후에도 모듈은 설치된 버전으로 무기한 계속 작동합니다. 비즈니스 케어 갱신은 선택 사항이며, 갱신 시 업데이트와 지원을 계속 받을 수 있습니다.</w:t>
      </w:r>
    </w:p>
    <w:p>
      <w:r>
        <w:br w:type="page"/>
      </w:r>
    </w:p>
    <w:p>
      <w:pPr>
        <w:pStyle w:val="Heading1"/>
        <w:pageBreakBefore/>
        <w:spacing w:after="200" w:before="500"/>
      </w:pPr>
      <w:bookmarkStart w:name="sec160" w:id="1"/>
      <w:r>
        <w:t xml:space="preserve">부록 A — 법적 고지 사항</w:t>
      </w:r>
      <w:bookmarkEnd w:id="1"/>
    </w:p>
    <w:p>
      <w:pPr>
        <w:pStyle w:val="Heading2"/>
        <w:spacing w:after="140" w:before="320"/>
      </w:pPr>
      <w:bookmarkStart w:name="sec161" w:id="1"/>
      <w:r>
        <w:t xml:space="preserve">A.1 모듈 라이선스</w:t>
      </w:r>
      <w:bookmarkEnd w:id="1"/>
    </w:p>
    <w:p>
      <w:pPr>
        <w:spacing w:after="160"/>
      </w:pPr>
      <w:r>
        <w:t xml:space="preserve">Neria — Luxury Email Suite는 PrestaShop Addons의 요구 사항에 따라 Academic Free License 3.0(AFL-3.0)에 따라 배포됩니다.</w:t>
      </w:r>
    </w:p>
    <w:p>
      <w:pPr>
        <w:pStyle w:val="Heading2"/>
        <w:spacing w:after="140" w:before="320"/>
      </w:pPr>
      <w:bookmarkStart w:name="sec162" w:id="1"/>
      <w:r>
        <w:t xml:space="preserve">A.2 저작권</w:t>
      </w:r>
      <w:bookmarkEnd w:id="1"/>
    </w:p>
    <w:p>
      <w:pPr>
        <w:spacing w:after="160"/>
      </w:pPr>
      <w:r>
        <w:t xml:space="preserve">© 2026 Neriasoftware — 모든 권리 보유. 본 모듈의 소스 코드, 이메일 템플릿, 번역 및 문서는 저작자의 독점적 소유물입니다. 무단 복제, 배포 또는 사용은 금지됩니다.</w:t>
      </w:r>
    </w:p>
    <w:p>
      <w:pPr>
        <w:pStyle w:val="Heading2"/>
        <w:spacing w:after="140" w:before="320"/>
      </w:pPr>
      <w:bookmarkStart w:name="sec163" w:id="1"/>
      <w:r>
        <w:t xml:space="preserve">A.3 사용된 타사 글꼴</w:t>
      </w:r>
      <w:bookmarkEnd w:id="1"/>
    </w:p>
    <w:p>
      <w:pPr>
        <w:pStyle w:val="ListParagraph"/>
        <w:numPr>
          <w:ilvl w:val="0"/>
          <w:numId w:val="2"/>
        </w:numPr>
        <w:spacing w:after="80"/>
      </w:pPr>
      <w:r>
        <w:t xml:space="preserve">Cormorant Garamond, EB Garamond, Lato, Open Sans, Noto Serif JP/KR/SC/TC — Google Fonts, SIL Open Font License.</w:t>
      </w:r>
    </w:p>
    <w:p>
      <w:pPr>
        <w:pStyle w:val="ListParagraph"/>
        <w:numPr>
          <w:ilvl w:val="0"/>
          <w:numId w:val="2"/>
        </w:numPr>
        <w:spacing w:after="80"/>
      </w:pPr>
      <w:r>
        <w:t xml:space="preserve">Dancing Script, Great Vibes, Sacramento, Pinyon Script — Google Fonts, SIL Open Font License.</w:t>
      </w:r>
    </w:p>
    <w:p>
      <w:pPr>
        <w:pStyle w:val="Heading2"/>
        <w:spacing w:after="140" w:before="320"/>
      </w:pPr>
      <w:bookmarkStart w:name="sec164" w:id="1"/>
      <w:r>
        <w:t xml:space="preserve">A.4 타사 라이브러리</w:t>
      </w:r>
      <w:bookmarkEnd w:id="1"/>
    </w:p>
    <w:p>
      <w:pPr>
        <w:pStyle w:val="ListParagraph"/>
        <w:numPr>
          <w:ilvl w:val="0"/>
          <w:numId w:val="2"/>
        </w:numPr>
        <w:spacing w:after="80"/>
      </w:pPr>
      <w:r>
        <w:t xml:space="preserve">TCPDF — Nicola Asuni, LGPL 2.1+ 라이선스(PDF 인증서 생성).</w:t>
      </w:r>
    </w:p>
    <w:p>
      <w:pPr>
        <w:pStyle w:val="ListParagraph"/>
        <w:numPr>
          <w:ilvl w:val="0"/>
          <w:numId w:val="2"/>
        </w:numPr>
        <w:spacing w:after="80"/>
      </w:pPr>
      <w:r>
        <w:t xml:space="preserve">기타 의존 라이브러리는 모듈의 composer.json 파일에 명시되어 있습니다.</w:t>
      </w:r>
    </w:p>
    <w:p>
      <w:pPr>
        <w:pStyle w:val="Heading2"/>
        <w:spacing w:after="140" w:before="320"/>
      </w:pPr>
      <w:bookmarkStart w:name="sec165" w:id="1"/>
      <w:r>
        <w:t xml:space="preserve">A.5 개인정보</w:t>
      </w:r>
      <w:bookmarkEnd w:id="1"/>
    </w:p>
    <w:p>
      <w:pPr>
        <w:spacing w:after="160"/>
      </w:pPr>
      <w:r>
        <w:t xml:space="preserve">개인정보 처리에 관한 전체 정책은 neriasoftware.com/privacy의 전용 페이지를 참조하십시오.</w:t>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38B59" w:sz="3"/>
      </w:pBdr>
      <w:jc w:val="center"/>
    </w:pPr>
    <w:r>
      <w:rPr>
        <w:color w:val="999999"/>
        <w:sz w:val="16"/>
        <w:szCs w:val="16"/>
      </w:rPr>
      <w:t xml:space="preserve">© 2026 Neriasoftware — 모든 권리 보유  |  </w:t>
    </w: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38B59" w:sz="3"/>
      </w:pBdr>
      <w:spacing w:after="80"/>
    </w:pPr>
    <w:r>
      <w:drawing>
        <wp:inline distT="0" distB="0" distL="0" distR="0">
          <wp:extent cx="3429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 cy="342900"/>
                  </a:xfrm>
                  <a:prstGeom prst="rect">
                    <a:avLst/>
                  </a:prstGeom>
                </pic:spPr>
              </pic:pic>
            </a:graphicData>
          </a:graphic>
        </wp:inline>
      </w:drawing>
    </w:r>
    <w:r>
      <w:rPr>
        <w:color w:val="999999"/>
        <w:sz w:val="16"/>
        <w:szCs w:val="16"/>
      </w:rPr>
      <w:t xml:space="preserve">   NERIA — Luxury Email Suite  |  사용자 가이드 v1.0.33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38B59" w:sz="3"/>
      </w:pBdr>
      <w:spacing w:after="200" w:before="500"/>
      <w:outlineLvl w:val="0"/>
    </w:pPr>
    <w:rPr>
      <w:rFonts w:ascii="Calibri" w:cs="Calibri" w:eastAsia="Calibri" w:hAnsi="Calibri"/>
      <w:b/>
      <w:bCs/>
      <w:color w:val="2B2520"/>
      <w:sz w:val="34"/>
      <w:szCs w:val="34"/>
    </w:rPr>
  </w:style>
  <w:style w:type="paragraph" w:styleId="Heading2">
    <w:name w:val="Heading 2"/>
    <w:basedOn w:val="Normal"/>
    <w:next w:val="Normal"/>
    <w:qFormat/>
    <w:pPr>
      <w:spacing w:after="150" w:before="300"/>
      <w:outlineLvl w:val="1"/>
    </w:pPr>
    <w:rPr>
      <w:rFonts w:ascii="Calibri" w:cs="Calibri" w:eastAsia="Calibri" w:hAnsi="Calibri"/>
      <w:b/>
      <w:bCs/>
      <w:color w:val="B38B59"/>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2B252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aa5ba05c55c59355ed5b94d8bad2940392dcdd7.undefined"/><Relationship Id="rId10" Type="http://schemas.openxmlformats.org/officeDocument/2006/relationships/image" Target="media/fbf2559240e238025cd9a490943746fe3b1d8a1c.undefined"/><Relationship Id="rId11" Type="http://schemas.openxmlformats.org/officeDocument/2006/relationships/image" Target="media/131820d741c3df5b5cbb4e11e82f44eeb8021a66.undefined"/><Relationship Id="rId12" Type="http://schemas.openxmlformats.org/officeDocument/2006/relationships/image" Target="media/0053e77cd5c930e4864862a2c528da12407747b7.undefined"/><Relationship Id="rId13" Type="http://schemas.openxmlformats.org/officeDocument/2006/relationships/image" Target="media/2e718a6e17a0b589c3e7c04d10af35a15d47510a.undefined"/><Relationship Id="rId14" Type="http://schemas.openxmlformats.org/officeDocument/2006/relationships/image" Target="media/515dc3a1966a409bfa05f04166e2debcee378aab.undefined"/><Relationship Id="rId15" Type="http://schemas.openxmlformats.org/officeDocument/2006/relationships/image" Target="media/3a218b5b146a53fe52af7d581e857d836b53a088.undefined"/><Relationship Id="rId16" Type="http://schemas.openxmlformats.org/officeDocument/2006/relationships/image" Target="media/ded7269c44bba6f96fd1cb2e23155414b8e7aa6c.undefined"/><Relationship Id="rId17" Type="http://schemas.openxmlformats.org/officeDocument/2006/relationships/image" Target="media/03a71e84a0c46605c5b8e2c3c0edbfe4003c7b54.undefined"/><Relationship Id="rId18" Type="http://schemas.openxmlformats.org/officeDocument/2006/relationships/image" Target="media/2dd1043b709eb2b95f1fa53af5c9916009d18a53.undefined"/><Relationship Id="rId19" Type="http://schemas.openxmlformats.org/officeDocument/2006/relationships/image" Target="media/fcb5760a5dd72f350e4e0e7198994a49c061fd3e.undefined"/><Relationship Id="rId20" Type="http://schemas.openxmlformats.org/officeDocument/2006/relationships/image" Target="media/81df7be4f2eb5bed33fbd89b45d7e403acf3dd3b.undefined"/><Relationship Id="rId21" Type="http://schemas.openxmlformats.org/officeDocument/2006/relationships/image" Target="media/6bbdf6c89e67cca9d5427b0bb08b6330694d7a8c.undefined"/><Relationship Id="rId22" Type="http://schemas.openxmlformats.org/officeDocument/2006/relationships/image" Target="media/6b276c5c0057e78a1941e0f0f987331764c595fb.undefined"/><Relationship Id="rId23" Type="http://schemas.openxmlformats.org/officeDocument/2006/relationships/image" Target="media/cd2a71af5f8f7276c088b802a998bd4a47517a3e.undefined"/><Relationship Id="rId24" Type="http://schemas.openxmlformats.org/officeDocument/2006/relationships/image" Target="media/011a02577087eb11f425ac808362e0586e7051ed.undefined"/><Relationship Id="rId25" Type="http://schemas.openxmlformats.org/officeDocument/2006/relationships/image" Target="media/dfe8a23cd0139c97b46bf95baddcaf8a6334a8ab.undefined"/><Relationship Id="rId26" Type="http://schemas.openxmlformats.org/officeDocument/2006/relationships/image" Target="media/6c4e891c342f858cb1742a1f4fda4bc3da13478a.undefined"/><Relationship Id="rId27" Type="http://schemas.openxmlformats.org/officeDocument/2006/relationships/image" Target="media/08a460dc4f7a2d38ad1623c6d41b39ca8d2c63ed.undefined"/><Relationship Id="rId28" Type="http://schemas.openxmlformats.org/officeDocument/2006/relationships/image" Target="media/96da35c1d5057f1cc7f17524c127eb0ba620eb50.undefined"/><Relationship Id="rId29" Type="http://schemas.openxmlformats.org/officeDocument/2006/relationships/image" Target="media/a5ad38cc5dd359414c3e680f3719d02fe5ceccf0.undefined"/><Relationship Id="rId30" Type="http://schemas.openxmlformats.org/officeDocument/2006/relationships/image" Target="media/f2e179c8a36dcd4b4a8670619c7a9a119689213e.undefined"/><Relationship Id="rId31" Type="http://schemas.openxmlformats.org/officeDocument/2006/relationships/image" Target="media/e31c777b31da3487b1c94c38861bad309b81d47c.undefined"/><Relationship Id="rId32" Type="http://schemas.openxmlformats.org/officeDocument/2006/relationships/image" Target="media/240d580aacc27811de557e184d0a77dcc02cb171.undefined"/><Relationship Id="rId33" Type="http://schemas.openxmlformats.org/officeDocument/2006/relationships/image" Target="media/695bd55c084f8a87dbbabde7c86f880ddc3256d3.undefined"/><Relationship Id="rId34" Type="http://schemas.openxmlformats.org/officeDocument/2006/relationships/image" Target="media/12beb1039b43dcf9770ce999f8f9dddfb80c58d2.undefined"/><Relationship Id="rId35" Type="http://schemas.openxmlformats.org/officeDocument/2006/relationships/image" Target="media/539b02aa0442b9d1ea4e3fcaf474740922e3c6da.undefined"/><Relationship Id="rId36" Type="http://schemas.openxmlformats.org/officeDocument/2006/relationships/image" Target="media/c33d2559c15d5733db8763837478053889e129e8.undefined"/><Relationship Id="rId37" Type="http://schemas.openxmlformats.org/officeDocument/2006/relationships/image" Target="media/f7dc5c2983fa81b38494b6ac7eb84e7d6924d368.undefined"/><Relationship Id="rId38" Type="http://schemas.openxmlformats.org/officeDocument/2006/relationships/image" Target="media/5b60069f52ca93433c4d745a178b7e350b24f790.undefined"/><Relationship Id="rId39" Type="http://schemas.openxmlformats.org/officeDocument/2006/relationships/image" Target="media/6d034eedcd496802bf11ec64c7a2f1905bf59cc4.undefined"/><Relationship Id="rId40" Type="http://schemas.openxmlformats.org/officeDocument/2006/relationships/image" Target="media/bff9ea3a1142346c4896d26cefb8dc08d86d90db.undefined"/><Relationship Id="rId41" Type="http://schemas.openxmlformats.org/officeDocument/2006/relationships/image" Target="media/90336af3d2017b125b64e6bf37b3ffc712f7bc10.undefined"/><Relationship Id="rId42" Type="http://schemas.openxmlformats.org/officeDocument/2006/relationships/image" Target="media/4f194da24a7fc256190bb1f937946a318fd193c3.undefined"/><Relationship Id="rId43" Type="http://schemas.openxmlformats.org/officeDocument/2006/relationships/image" Target="media/6fead91e877186a988ebf1eaedef9a26fad15ba2.undefined"/><Relationship Id="rId44" Type="http://schemas.openxmlformats.org/officeDocument/2006/relationships/image" Target="media/075956d9d1ebddd28e604ccc8b568f58186dcf17.undefined"/><Relationship Id="rId45" Type="http://schemas.openxmlformats.org/officeDocument/2006/relationships/image" Target="media/0a4b172575d7984e0bc6ef52c1ebaab563a88acd.undefined"/><Relationship Id="rId46" Type="http://schemas.openxmlformats.org/officeDocument/2006/relationships/image" Target="media/f7f83448830cb8337d31fa229c62cb157d87cfa8.undefined"/><Relationship Id="rId47" Type="http://schemas.openxmlformats.org/officeDocument/2006/relationships/image" Target="media/9e8d44daa88a73ae09567d035b9742260678f468.undefined"/><Relationship Id="rId48" Type="http://schemas.openxmlformats.org/officeDocument/2006/relationships/image" Target="media/8eaebf28137f371d92343f2f18317919a5f23cfc.undefined"/><Relationship Id="rId49" Type="http://schemas.openxmlformats.org/officeDocument/2006/relationships/image" Target="media/00576bfb99d62cd3873bd035da8875deb8c53ce7.undefined"/><Relationship Id="rId50" Type="http://schemas.openxmlformats.org/officeDocument/2006/relationships/image" Target="media/af32013c66b0df1d7cbbfa89aab8dc7f606493b8.undefined"/><Relationship Id="rId51" Type="http://schemas.openxmlformats.org/officeDocument/2006/relationships/image" Target="media/6f2313bd2dece629645fddea730c3e879c92880a.undefined"/><Relationship Id="rId52" Type="http://schemas.openxmlformats.org/officeDocument/2006/relationships/image" Target="media/bb46f65ec4d93f3cc4d00ed27c55f0a62cecce3d.undefined"/><Relationship Id="rId53" Type="http://schemas.openxmlformats.org/officeDocument/2006/relationships/image" Target="media/47be21705f5e7c75464a4caf5661780b2b1e1bce.undefined"/><Relationship Id="rId54" Type="http://schemas.openxmlformats.org/officeDocument/2006/relationships/image" Target="media/739aa05dea07684534249b1761837c39c307ee7a.undefined"/><Relationship Id="rId55" Type="http://schemas.openxmlformats.org/officeDocument/2006/relationships/image" Target="media/aa73078ee1440b30022a47cca34209c6c8acbfa2.undefined"/><Relationship Id="rId56" Type="http://schemas.openxmlformats.org/officeDocument/2006/relationships/image" Target="media/fc7f69fa43f79defe764a4423aefcce883ac0c7b.undefined"/><Relationship Id="rId57" Type="http://schemas.openxmlformats.org/officeDocument/2006/relationships/image" Target="media/4cca56c99d54d5dbf7c43042d86cc8b5e8be1380.undefined"/><Relationship Id="rId58" Type="http://schemas.openxmlformats.org/officeDocument/2006/relationships/image" Target="media/2d579f82f870ee6e29af3da8f4427ab6341bed76.undefined"/><Relationship Id="rId59" Type="http://schemas.openxmlformats.org/officeDocument/2006/relationships/image" Target="media/aa7c8641fa081894e9585c50882d7060a4f81b12.undefined"/><Relationship Id="rId60" Type="http://schemas.openxmlformats.org/officeDocument/2006/relationships/image" Target="media/3cd490cb13f425eb68f024b67961c1cad0d37d69.undefined"/><Relationship Id="rId61" Type="http://schemas.openxmlformats.org/officeDocument/2006/relationships/image" Target="media/1fa85ee0ea65cceac9e64bf0b020f001e6aa27b8.undefined"/><Relationship Id="rId62" Type="http://schemas.openxmlformats.org/officeDocument/2006/relationships/image" Target="media/985dc5897b2143d624f765df00778ec50b7383fa.undefined"/><Relationship Id="rId63" Type="http://schemas.openxmlformats.org/officeDocument/2006/relationships/image" Target="media/68cef77f89ad918b630e34b4986a4e0945221022.undefined"/><Relationship Id="rId64" Type="http://schemas.openxmlformats.org/officeDocument/2006/relationships/image" Target="media/028165ee07c755a065bc90b590845bc422f575cc.undefined"/><Relationship Id="rId65" Type="http://schemas.openxmlformats.org/officeDocument/2006/relationships/image" Target="media/02bc7e5af17d1d2c46c3d1aeac05c2d0e5c10e97.undefined"/><Relationship Id="rId66" Type="http://schemas.openxmlformats.org/officeDocument/2006/relationships/image" Target="media/97c4e159d39f19700b980b746fee7afa57dcff79.undefined"/><Relationship Id="rId67" Type="http://schemas.openxmlformats.org/officeDocument/2006/relationships/image" Target="media/9c4568b7122adcb7138c2018340266149d1d7393.undefined"/><Relationship Id="rId68" Type="http://schemas.openxmlformats.org/officeDocument/2006/relationships/image" Target="media/915e1646e23b0ad66c6422afd169761a963ea940.undefined"/><Relationship Id="rId69" Type="http://schemas.openxmlformats.org/officeDocument/2006/relationships/image" Target="media/a462aba903e32d2891cd6622b0bd5960b3e9a6c4.undefined"/><Relationship Id="rId70" Type="http://schemas.openxmlformats.org/officeDocument/2006/relationships/image" Target="media/4d3dbf1bb933e143c30c07702f82d9f9f1474aed.undefined"/><Relationship Id="rId71" Type="http://schemas.openxmlformats.org/officeDocument/2006/relationships/image" Target="media/8302f7323e868dffde8f2d3d11a8bd61f515ae9d.undefined"/><Relationship Id="rId72" Type="http://schemas.openxmlformats.org/officeDocument/2006/relationships/image" Target="media/cf282318f98171482d9fc2f8b5d30a5ce603f860.undefined"/><Relationship Id="rId73" Type="http://schemas.openxmlformats.org/officeDocument/2006/relationships/image" Target="media/72af4dfd5705a702f1f377c01d13872584c11d4d.undefined"/><Relationship Id="rId74" Type="http://schemas.openxmlformats.org/officeDocument/2006/relationships/image" Target="media/0c5d356b64646c3aed9f6e033347f3eee57c03f6.undefined"/><Relationship Id="rId75" Type="http://schemas.openxmlformats.org/officeDocument/2006/relationships/image" Target="media/5b3a5bc7d175096a04d6acb986569e92caf9ab5d.undefined"/><Relationship Id="rId76" Type="http://schemas.openxmlformats.org/officeDocument/2006/relationships/image" Target="media/f150b70547ec2a97100076b2fdd6d5a00536d0d0.undefined"/><Relationship Id="rId77" Type="http://schemas.openxmlformats.org/officeDocument/2006/relationships/image" Target="media/6a3e7a499491e5221cd20cd0cf24124d7320d3db.undefined"/><Relationship Id="rId78" Type="http://schemas.openxmlformats.org/officeDocument/2006/relationships/image" Target="media/a3bd3742ccec69bd324169a524c166c30a6a68cf.undefined"/><Relationship Id="rId79" Type="http://schemas.openxmlformats.org/officeDocument/2006/relationships/image" Target="media/ad6add68c0cf8a787c459b7dc1d1cb859261454f.undefined"/><Relationship Id="rId80" Type="http://schemas.openxmlformats.org/officeDocument/2006/relationships/image" Target="media/1b91964d2dd921cc519d7f8aeaf5339225486bd3.undefined"/><Relationship Id="rId81" Type="http://schemas.openxmlformats.org/officeDocument/2006/relationships/image" Target="media/376425d9d31dede45d646e329e2d471575d9006e.undefined"/><Relationship Id="rId82" Type="http://schemas.openxmlformats.org/officeDocument/2006/relationships/image" Target="media/b213dfae6c673fff7a103c87ddad6f00b1baf0dd.undefined"/><Relationship Id="rId83" Type="http://schemas.openxmlformats.org/officeDocument/2006/relationships/image" Target="media/2c2e65823af74e50b42f16c5fb7f48b21ec64135.undefined"/><Relationship Id="rId84" Type="http://schemas.openxmlformats.org/officeDocument/2006/relationships/image" Target="media/13272794f2bcc9e9f297408d4e58f4fdd8ba1a9d.undefined"/><Relationship Id="rId85" Type="http://schemas.openxmlformats.org/officeDocument/2006/relationships/image" Target="media/c39c7b3eba75288d659448f8d6b2e5565266ac66.undefined"/><Relationship Id="rId86" Type="http://schemas.openxmlformats.org/officeDocument/2006/relationships/image" Target="media/7f42582cf938959a63d4ebe1516d3d1498007538.undefined"/><Relationship Id="rId87" Type="http://schemas.openxmlformats.org/officeDocument/2006/relationships/image" Target="media/cda1e6c85080b27633cb0af1dfd76d4d4bfd285d.undefined"/><Relationship Id="rId88" Type="http://schemas.openxmlformats.org/officeDocument/2006/relationships/image" Target="media/dd62929c13170d389aa8c31cca8e5da7536997ff.undefined"/><Relationship Id="rId89" Type="http://schemas.openxmlformats.org/officeDocument/2006/relationships/image" Target="media/865fa1b6b3c04a694c08cb64be49faabe84acb4e.undefined"/><Relationship Id="rId90" Type="http://schemas.openxmlformats.org/officeDocument/2006/relationships/image" Target="media/1849da743eee946afa0c9c2e51aa6c47bb0c881b.undefined"/><Relationship Id="rId91" Type="http://schemas.openxmlformats.org/officeDocument/2006/relationships/image" Target="media/bec57789bc0feb23e8bee169f563ca172ceab7a0.undefined"/><Relationship Id="rId92" Type="http://schemas.openxmlformats.org/officeDocument/2006/relationships/image" Target="media/a9c1aad4b52fd9de0adc4fff2d60ee0774ba53ec.undefined"/><Relationship Id="rId93" Type="http://schemas.openxmlformats.org/officeDocument/2006/relationships/image" Target="media/420f48f86e5803b98b1aa3f72c3858e8b316ed63.undefined"/><Relationship Id="rId94" Type="http://schemas.openxmlformats.org/officeDocument/2006/relationships/image" Target="media/8dd1b4c6ee1ae52c33b25768ed9d22057365afc5.undefined"/><Relationship Id="rId95" Type="http://schemas.openxmlformats.org/officeDocument/2006/relationships/image" Target="media/b17c6c59052073b6e6ba8f5df6d89ff7bfcf96b9.undefined"/><Relationship Id="rId96" Type="http://schemas.openxmlformats.org/officeDocument/2006/relationships/image" Target="media/bb030c5c82f0ae5d14f810fad662bad763f44a37.undefined"/><Relationship Id="rId97" Type="http://schemas.openxmlformats.org/officeDocument/2006/relationships/image" Target="media/648519c0bee3cb13bba9512238f8a720db5468e7.undefined"/><Relationship Id="rId98" Type="http://schemas.openxmlformats.org/officeDocument/2006/relationships/image" Target="media/6ac480c3b72cc65e1a7b2cc8c450e3cf56b43fe1.undefined"/><Relationship Id="rId99" Type="http://schemas.openxmlformats.org/officeDocument/2006/relationships/image" Target="media/5e2c36600e4cb116ea2c008a8a2a737f032f350c.undefined"/><Relationship Id="rId100" Type="http://schemas.openxmlformats.org/officeDocument/2006/relationships/image" Target="media/172a6dc3eb2edda31d1e1e02b512134f2cc6b025.undefined"/><Relationship Id="rId101" Type="http://schemas.openxmlformats.org/officeDocument/2006/relationships/image" Target="media/20a1fc62e0064237dc6d004d47ca4bcbe02f5029.undefined"/><Relationship Id="rId102" Type="http://schemas.openxmlformats.org/officeDocument/2006/relationships/image" Target="media/d0bdbb1ea1681aead61199b95cf1995d4f56cd8e.undefined"/><Relationship Id="rId103" Type="http://schemas.openxmlformats.org/officeDocument/2006/relationships/image" Target="media/9f67618b8718a524492c90e088fc74c9f4992298.undefined"/><Relationship Id="rId104" Type="http://schemas.openxmlformats.org/officeDocument/2006/relationships/image" Target="media/68fafc368ab7e1086822a30b6a828cdac2c5f852.undefined"/><Relationship Id="rId105" Type="http://schemas.openxmlformats.org/officeDocument/2006/relationships/image" Target="media/a41f03349a96fded9c66a75a6f838a39f54fc621.undefined"/><Relationship Id="rId106" Type="http://schemas.openxmlformats.org/officeDocument/2006/relationships/image" Target="media/56d525b7e02e7107742fd7b26e3c1a4e4a16cb75.undefined"/><Relationship Id="rId107" Type="http://schemas.openxmlformats.org/officeDocument/2006/relationships/image" Target="media/f7c592286f94b65139367e517e563713f883a84a.undefined"/><Relationship Id="rId108" Type="http://schemas.openxmlformats.org/officeDocument/2006/relationships/image" Target="media/64940ecfb0e7fc1646bb1c3f2d5839e4d7625d28.undefined"/><Relationship Id="rId109" Type="http://schemas.openxmlformats.org/officeDocument/2006/relationships/image" Target="media/5df5f866ae2fdca2cf80c1ea8c8375755a96cb92.undefined"/><Relationship Id="rId110" Type="http://schemas.openxmlformats.org/officeDocument/2006/relationships/image" Target="media/9b121cd2c5a682036be6422de9a17d254add8065.undefined"/><Relationship Id="rId111" Type="http://schemas.openxmlformats.org/officeDocument/2006/relationships/image" Target="media/31fbdb6d049ea90c85999f1e25e4a218167ff0f9.undefined"/><Relationship Id="rId112" Type="http://schemas.openxmlformats.org/officeDocument/2006/relationships/image" Target="media/2969460275eb8d145b2bb01581a78cc0a055db36.undefined"/><Relationship Id="rId113" Type="http://schemas.openxmlformats.org/officeDocument/2006/relationships/image" Target="media/49a3f742c8a7aa6a50882849cd75f0d8b0a81ed2.undefined"/><Relationship Id="rId114" Type="http://schemas.openxmlformats.org/officeDocument/2006/relationships/image" Target="media/0ab35536e3678e7f8cf740c7a555bdb740d86263.undefined"/><Relationship Id="rId115" Type="http://schemas.openxmlformats.org/officeDocument/2006/relationships/image" Target="media/ac811d34c8f135fad1d5fadeda705f4f0d93a0a0.undefined"/><Relationship Id="rId116" Type="http://schemas.openxmlformats.org/officeDocument/2006/relationships/image" Target="media/64af324727cec62d0da5cdea32d12ac53fad84d2.undefined"/><Relationship Id="rId117" Type="http://schemas.openxmlformats.org/officeDocument/2006/relationships/image" Target="media/7885a342acffe29fea1abb95e143c254d6908a09.undefined"/><Relationship Id="rId118" Type="http://schemas.openxmlformats.org/officeDocument/2006/relationships/image" Target="media/6de922a8aa97e5ece00e80a393514558d76f930e.undefined"/><Relationship Id="rId119" Type="http://schemas.openxmlformats.org/officeDocument/2006/relationships/image" Target="media/98f6243d03d2d5585452d0c01278824f0e998808.undefined"/><Relationship Id="rId120" Type="http://schemas.openxmlformats.org/officeDocument/2006/relationships/image" Target="media/1d91dd162a5c337e103e6e7bab9b51256f84ddc4.undefined"/><Relationship Id="rId121" Type="http://schemas.openxmlformats.org/officeDocument/2006/relationships/image" Target="media/2ff22a3917362272dda17b0174f0d3ef65b456c5.undefined"/><Relationship Id="rId122" Type="http://schemas.openxmlformats.org/officeDocument/2006/relationships/image" Target="media/04805e18cc49ba52c816f54639b2f3482e582866.undefined"/><Relationship Id="rId123" Type="http://schemas.openxmlformats.org/officeDocument/2006/relationships/image" Target="media/898593a560763efc08d32eee617cfb0413546cba.undefined"/><Relationship Id="rId124" Type="http://schemas.openxmlformats.org/officeDocument/2006/relationships/image" Target="media/7f5d9410edc1fa82c7d65cae3a73e8acd1541dc9.undefined"/><Relationship Id="rId125" Type="http://schemas.openxmlformats.org/officeDocument/2006/relationships/image" Target="media/af2ef3e22fffb5e6a2177af0f62c6f904647382b.undefined"/><Relationship Id="rId126" Type="http://schemas.openxmlformats.org/officeDocument/2006/relationships/image" Target="media/99e0c8a1a0a8a6c44fd15211744aacfb196f1ec1.undefined"/><Relationship Id="rId127" Type="http://schemas.openxmlformats.org/officeDocument/2006/relationships/image" Target="media/b78267cc9aa589dfd8155ca223de778a4c99fab5.undefined"/><Relationship Id="rId128" Type="http://schemas.openxmlformats.org/officeDocument/2006/relationships/image" Target="media/27c89f9b84f6dc9fa29142150cdf044bfd29d3bb.undefined"/><Relationship Id="rId129" Type="http://schemas.openxmlformats.org/officeDocument/2006/relationships/image" Target="media/5aa4bd2c6060c1db3f9fcd871a11c94f51437f6b.undefined"/><Relationship Id="rId1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aa5ba05c55c59355ed5b94d8bad2940392dcdd7.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2026-07-31T20:30:40.329Z</dcterms:created>
  <dcterms:modified xsi:type="dcterms:W3CDTF">2026-07-31T20:30:40.330Z</dcterms:modified>
</cp:coreProperties>
</file>

<file path=docProps/custom.xml><?xml version="1.0" encoding="utf-8"?>
<Properties xmlns="http://schemas.openxmlformats.org/officeDocument/2006/custom-properties" xmlns:vt="http://schemas.openxmlformats.org/officeDocument/2006/docPropsVTypes"/>
</file>