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Green Asian Wok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Web Design Proposal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Not assigned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10 October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Business owner and provider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Website audit and three visual concepts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Customer-facing website and provider handoff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Green Asian Wok needs a clearer path from choosing food to placing an order. This proposal combines the website audit and review findings with a menu-led frontend, while retaining the existing ordering provider for checkout and fulfilment.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Evidence was collected on 10 October 2026. Three visual concepts are delivered separately. This is a proposed system design, not a shipped website or an assertion about provider capabilities. Operational contacts, schedules and integration access require confirmation.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Show useful dishes and prices before ordering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 a second payment or order ledger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Make contact and hours consistent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Infer service quality from six ratings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Support mobile, keyboard and readable states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Assert dietary or health claims without approval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Verify the provider handoff before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Assume undocumented provider APIs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current homepage prioritises a large food banner and app promotion. Desktop ordering then adds a fulfilment page and another banner before dishes. Maps and the site show different phone numbers; collection hours are difficult to interpret across midnight.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Google showed 4.5 stars from six ratings. Four visible written reviews praised flavour, value or portions; the visible two-star rating had no comment. Five individual records were exposed. These limited observations support honest dish discovery, not claims about delivery reliability.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Proposed website and ordering provider boundary.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Website UI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Accessible menu, search, mode choice and item options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Static build and content delivery network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Useful error and official ordering route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Menu content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Dish names, prices, allergens and option groups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Versioned business-approved content file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invalid publication and retain approved content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Business record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Contact number, address and day-specific availability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 location and schedule record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Hide unconfirmed values and explain unavailable modes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Ordering provider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Current prices, checkout, payment and accepted order 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Existing provider service and order records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unconfirmed success state or duplicate submission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Verification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Responsive, keyboard, total and supported handoff checks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Aggregate checks and monitoring records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Flag broken order routes and prevent unsafe release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customer opens the homepage or menu. Browsing should work without an account or address; delivery and collection are explicit choices.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frontend validates required item options and quantities. The provider validates current availability, service area and final prices at checkout.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Load a business-approved menu version, contact record and day-specific schedule. Treat unconfirmed operational data as unpublished.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Show dishes, prices and allergen information. Selecting a dish opens options and an updated total before adding it to the basket.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Store only a transient basket if supported. The provider remains responsible for durable order and payment records.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Handoff through a supported provider route. If an integration is unavailable, use its official ordering page and make that transition clear.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Only provider-confirmed success represents an accepted order. Measure menu engagement and successful handoff without recording personal payloads.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item_id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Stable provider or approved internal identifier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Business-approved dish name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category from the menu taxonomy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price_minor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Non-negative cents; options are separate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currency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EUR for this location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allergens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 labels; empty only if verified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array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Required/optional groups and surcharges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Validate the menu contract before publication; reject missing prices, ambiguous currency and unapproved allergen labels.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Assign stable item IDs and a version to each approved menu; never use display text as the identifier.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Retain the menu version and verification timestamp. At checkout, the provider must revalidate price and availability.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content contract is the website display source. It is not a payment ledger or proof of restaurant order acceptance.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proposed display contract is supplied in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menu-contract.schema.json. Provider API access and basket transfer remain unconfirmed.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Repeated menu reads may be cached. Basket additions must not be duplicated by retries. Payment and order idempotency belong to the provider; this proposal does not assume undocumented provider guarantees. A failed handoff must never display order success.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add 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intentional addition per activation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Prevent double taps and pending retries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Invalid menu publication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last approved version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Avoid misleading prices or allergens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Provider unavailable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Explain issue; no order confirmation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imply acceptance without provider success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Menu changes in basket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Revalidate before payment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Final price belongs to current provider state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Public browsing needs no login. Restrict menu publication to authorised staff; use provider-supported authentication for ordering administration.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Collect no address or phone number on the marketing site unless a supported flow requires it. Exclude payment, address and contact values from analytics.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Keep provider credentials server-side if an approved API is used. No secret belongs in browser code or static content.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Preview menu changes before publishing. Operational support views should expose only the data needed to resolve an issue.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business and provider must confirm retention and privacy responsibilities. Keep analytics aggregate and document deletion and support routes before launch.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Order entry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All route checks pass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Site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Menu visibility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Useful item within opening viewport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Designer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Handoff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Zero broken supported order links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Contacts and menu checked at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Business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Accessibility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Core journey works with keyboard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Verify in preview, test provider handoff, retain rollback and publish only after the business confirms operational content. Targets are proposed acceptance gates, not measured production SLOs.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existing template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Minimal engineering effort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Leaves discovery and content problems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Custom checkout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Full control of the journey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Adds payment and fulfilment responsibilities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Marketplace-only site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Existing ordering infrastructure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Less control over brand and direct discovery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Native app first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Potential repeat ordering convenience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Creates installation friction for first visits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phone number is correct: Maps 01 265 9610 or the website 01 491 0221 / 085 199 6556?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What are the correct day-specific delivery and collection intervals, including the after-midnight boundary?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Does the existing provider support stable menu links, mode persistence, basket handoff or a documented API?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Who approves menu prices, allergens, real food photography, brand assets and listing updates?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Recommended architecture: build the selected visual concept around a verified menu record and retain provider ordering. Confirm operational data, replace illustrative assets, implement interactions, then test the complete browse-to-handoff path. Release only after visual, accessibility and provider checks pass.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Verified content and selected concept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Business confirms disputed details and assets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Responsive menu interactions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Keyboard, options and totals pass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Verified provider handoff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Real supported flow checked in test mode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Production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Visual QA, rollback and content checks pass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Green Asian Wok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Evidence reflects publicly visible pages on 10 October 2026. Architecture and acceptance gates are proposals.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