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3F4B6" w14:textId="77777777" w:rsidR="00577B87" w:rsidRDefault="00577B87" w:rsidP="00577B87">
      <w:pPr>
        <w:pStyle w:val="NormalWeb"/>
        <w:spacing w:before="0" w:beforeAutospacing="0" w:after="0" w:afterAutospacing="0"/>
      </w:pPr>
      <w:r>
        <w:fldChar w:fldCharType="begin"/>
      </w:r>
      <w:r>
        <w:instrText xml:space="preserve"> HYPERLINK "https://www.ncbi.nlm.nih.gov/books/NBK26878/" </w:instrText>
      </w:r>
      <w:r>
        <w:fldChar w:fldCharType="separate"/>
      </w:r>
      <w:r>
        <w:rPr>
          <w:rStyle w:val="Hyperlink"/>
          <w:rFonts w:ascii="Arial" w:hAnsi="Arial" w:cs="Arial"/>
          <w:color w:val="1155CC"/>
          <w:sz w:val="22"/>
          <w:szCs w:val="22"/>
        </w:rPr>
        <w:t>https://www.ncbi.nlm.nih.gov/books/NBK26878/</w:t>
      </w:r>
      <w:r>
        <w:fldChar w:fldCharType="end"/>
      </w:r>
    </w:p>
    <w:p w14:paraId="388FB1D3" w14:textId="77777777" w:rsidR="00577B87" w:rsidRDefault="00577B87" w:rsidP="00577B8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Transmembrane proteins are typically - </w:t>
      </w:r>
      <w:r>
        <w:rPr>
          <w:rFonts w:ascii="Cambria Math" w:hAnsi="Cambria Math" w:cs="Cambria Math"/>
          <w:color w:val="000000"/>
          <w:sz w:val="22"/>
          <w:szCs w:val="22"/>
          <w:u w:val="single"/>
        </w:rPr>
        <w:t>𝝰</w:t>
      </w:r>
      <w:r>
        <w:rPr>
          <w:rFonts w:ascii="Arial" w:hAnsi="Arial" w:cs="Arial"/>
          <w:color w:val="000000"/>
          <w:sz w:val="22"/>
          <w:szCs w:val="22"/>
          <w:u w:val="single"/>
        </w:rPr>
        <w:t xml:space="preserve"> helices</w:t>
      </w:r>
      <w:r>
        <w:rPr>
          <w:rFonts w:ascii="Arial" w:hAnsi="Arial" w:cs="Arial"/>
          <w:color w:val="000000"/>
          <w:sz w:val="22"/>
          <w:szCs w:val="22"/>
        </w:rPr>
        <w:t xml:space="preserve">, </w:t>
      </w:r>
      <w:r>
        <w:rPr>
          <w:rFonts w:ascii="Cambria Math" w:hAnsi="Cambria Math" w:cs="Cambria Math"/>
          <w:color w:val="000000"/>
          <w:sz w:val="22"/>
          <w:szCs w:val="22"/>
          <w:u w:val="single"/>
        </w:rPr>
        <w:t>𝞫</w:t>
      </w:r>
      <w:r>
        <w:rPr>
          <w:rFonts w:ascii="Arial" w:hAnsi="Arial" w:cs="Arial"/>
          <w:color w:val="000000"/>
          <w:sz w:val="22"/>
          <w:szCs w:val="22"/>
          <w:u w:val="single"/>
        </w:rPr>
        <w:t xml:space="preserve"> barrels</w:t>
      </w:r>
      <w:r>
        <w:rPr>
          <w:rFonts w:ascii="Arial" w:hAnsi="Arial" w:cs="Arial"/>
          <w:color w:val="000000"/>
          <w:sz w:val="22"/>
          <w:szCs w:val="22"/>
        </w:rPr>
        <w:t xml:space="preserve">, </w:t>
      </w:r>
      <w:r>
        <w:rPr>
          <w:rFonts w:ascii="Arial" w:hAnsi="Arial" w:cs="Arial"/>
          <w:color w:val="000000"/>
          <w:sz w:val="22"/>
          <w:szCs w:val="22"/>
          <w:u w:val="single"/>
        </w:rPr>
        <w:t>amino acid residues with non-polar side chains</w:t>
      </w:r>
      <w:r>
        <w:rPr>
          <w:rFonts w:ascii="Arial" w:hAnsi="Arial" w:cs="Arial"/>
          <w:color w:val="000000"/>
          <w:sz w:val="22"/>
          <w:szCs w:val="22"/>
        </w:rPr>
        <w:t xml:space="preserve">, </w:t>
      </w:r>
      <w:r>
        <w:rPr>
          <w:rFonts w:ascii="Arial" w:hAnsi="Arial" w:cs="Arial"/>
          <w:color w:val="000000"/>
          <w:sz w:val="22"/>
          <w:szCs w:val="22"/>
          <w:u w:val="single"/>
        </w:rPr>
        <w:t>single-pass vs multi-pass transmembrane proteins</w:t>
      </w:r>
    </w:p>
    <w:p w14:paraId="7BA5BEF8" w14:textId="77777777" w:rsidR="00577B87" w:rsidRDefault="00577B87" w:rsidP="00577B8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Segments containing 20-30 hydrophobic amino acids is long enough to contain a transmembrane </w:t>
      </w:r>
      <w:r>
        <w:rPr>
          <w:rFonts w:ascii="Cambria Math" w:hAnsi="Cambria Math" w:cs="Cambria Math"/>
          <w:color w:val="000000"/>
          <w:sz w:val="22"/>
          <w:szCs w:val="22"/>
        </w:rPr>
        <w:t>𝝰</w:t>
      </w:r>
      <w:r>
        <w:rPr>
          <w:rFonts w:ascii="Arial" w:hAnsi="Arial" w:cs="Arial"/>
          <w:color w:val="000000"/>
          <w:sz w:val="22"/>
          <w:szCs w:val="22"/>
        </w:rPr>
        <w:t xml:space="preserve"> helix -- can be determined via a hydropathy plot</w:t>
      </w:r>
    </w:p>
    <w:p w14:paraId="209C2FB3" w14:textId="77777777" w:rsidR="00577B87" w:rsidRDefault="00577B87" w:rsidP="00577B8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Beta barrel can’t be can’t be predicted via hydropathy plots since 10 or less amino acids are needed to transverse a lipid bilayer and every other chain is hydrophobic - guess can be made but very loosely. </w:t>
      </w:r>
    </w:p>
    <w:p w14:paraId="22DEA665" w14:textId="77777777" w:rsidR="00577B87" w:rsidRDefault="00577B87" w:rsidP="00577B8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ccv</w:t>
      </w:r>
    </w:p>
    <w:p w14:paraId="52A2254A" w14:textId="77777777" w:rsidR="00577B87" w:rsidRDefault="00577B87" w:rsidP="00577B87">
      <w:pPr>
        <w:pStyle w:val="NormalWeb"/>
        <w:spacing w:before="0" w:beforeAutospacing="0" w:after="0" w:afterAutospacing="0"/>
      </w:pPr>
      <w:hyperlink r:id="rId5" w:history="1">
        <w:r>
          <w:rPr>
            <w:rStyle w:val="Hyperlink"/>
            <w:rFonts w:ascii="Arial" w:hAnsi="Arial" w:cs="Arial"/>
            <w:color w:val="1155CC"/>
            <w:sz w:val="22"/>
            <w:szCs w:val="22"/>
          </w:rPr>
          <w:t>https://www.chem.wisc.edu/deptfiles/genchem/netorial/modules/biomolecules/modules/protein1/prot13.htm</w:t>
        </w:r>
      </w:hyperlink>
    </w:p>
    <w:p w14:paraId="317D755B" w14:textId="77777777" w:rsidR="00577B87" w:rsidRDefault="00577B87" w:rsidP="00577B87">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shows which amino acids are hydrophobic and which are polar</w:t>
      </w:r>
    </w:p>
    <w:p w14:paraId="350BE5FF" w14:textId="77777777" w:rsidR="00577B87" w:rsidRDefault="00577B87" w:rsidP="00577B87">
      <w:pPr>
        <w:numPr>
          <w:ilvl w:val="0"/>
          <w:numId w:val="8"/>
        </w:numPr>
        <w:spacing w:before="100" w:beforeAutospacing="1" w:after="100" w:afterAutospacing="1"/>
        <w:textAlignment w:val="baseline"/>
        <w:rPr>
          <w:rFonts w:ascii="Arial" w:hAnsi="Arial" w:cs="Arial"/>
          <w:color w:val="000000"/>
          <w:sz w:val="22"/>
          <w:szCs w:val="22"/>
        </w:rPr>
      </w:pPr>
    </w:p>
    <w:p w14:paraId="24833B7C" w14:textId="77777777" w:rsidR="00577B87" w:rsidRDefault="00577B87" w:rsidP="00577B87">
      <w:pPr>
        <w:pStyle w:val="NormalWeb"/>
        <w:spacing w:before="0" w:beforeAutospacing="0" w:after="0" w:afterAutospacing="0"/>
      </w:pPr>
      <w:r>
        <w:rPr>
          <w:rFonts w:ascii="Arial" w:hAnsi="Arial" w:cs="Arial"/>
          <w:b/>
          <w:bCs/>
          <w:color w:val="000000"/>
          <w:sz w:val="22"/>
          <w:szCs w:val="22"/>
        </w:rPr>
        <w:t>TRAPEZOID RULE? Positive-negative, hydrophobicity -- do research on!</w:t>
      </w:r>
    </w:p>
    <w:p w14:paraId="598DC156" w14:textId="77777777" w:rsidR="00577B87" w:rsidRDefault="00577B87" w:rsidP="00577B87"/>
    <w:p w14:paraId="2E3EF069" w14:textId="77777777" w:rsidR="00577B87" w:rsidRDefault="00577B87" w:rsidP="00577B87">
      <w:pPr>
        <w:pStyle w:val="NormalWeb"/>
        <w:spacing w:before="0" w:beforeAutospacing="0" w:after="0" w:afterAutospacing="0"/>
      </w:pPr>
      <w:hyperlink r:id="rId6" w:history="1">
        <w:r>
          <w:rPr>
            <w:rStyle w:val="Hyperlink"/>
            <w:rFonts w:ascii="Arial" w:hAnsi="Arial" w:cs="Arial"/>
            <w:color w:val="1155CC"/>
            <w:sz w:val="22"/>
            <w:szCs w:val="22"/>
          </w:rPr>
          <w:t>https://www.cgl.ucsf.edu/chimera/docs/UsersGuide/midas/hydrophob.html</w:t>
        </w:r>
      </w:hyperlink>
    </w:p>
    <w:p w14:paraId="3F99C2C3" w14:textId="77777777" w:rsidR="00577B87" w:rsidRDefault="00577B87" w:rsidP="00577B87">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one shows the hydrophobicity</w:t>
      </w:r>
    </w:p>
    <w:p w14:paraId="08D18BC9" w14:textId="77777777" w:rsidR="00577B87" w:rsidRDefault="00577B87" w:rsidP="00577B87"/>
    <w:p w14:paraId="69EC426F" w14:textId="77777777" w:rsidR="00577B87" w:rsidRDefault="00577B87" w:rsidP="00577B87">
      <w:pPr>
        <w:pStyle w:val="NormalWeb"/>
        <w:spacing w:before="0" w:beforeAutospacing="0" w:after="0" w:afterAutospacing="0"/>
      </w:pPr>
      <w:r>
        <w:rPr>
          <w:rFonts w:ascii="Arial" w:hAnsi="Arial" w:cs="Arial"/>
          <w:color w:val="000000"/>
          <w:sz w:val="22"/>
          <w:szCs w:val="22"/>
        </w:rPr>
        <w:t xml:space="preserve">SAMMY: Check these notes on </w:t>
      </w:r>
      <w:proofErr w:type="spellStart"/>
      <w:r>
        <w:rPr>
          <w:rFonts w:ascii="Arial" w:hAnsi="Arial" w:cs="Arial"/>
          <w:color w:val="000000"/>
          <w:sz w:val="22"/>
          <w:szCs w:val="22"/>
        </w:rPr>
        <w:t>ToPredII</w:t>
      </w:r>
      <w:proofErr w:type="spellEnd"/>
      <w:r>
        <w:rPr>
          <w:rFonts w:ascii="Arial" w:hAnsi="Arial" w:cs="Arial"/>
          <w:color w:val="000000"/>
          <w:sz w:val="22"/>
          <w:szCs w:val="22"/>
        </w:rPr>
        <w:t xml:space="preserve"> software</w:t>
      </w:r>
    </w:p>
    <w:p w14:paraId="27BD80CE" w14:textId="77777777" w:rsidR="00577B87" w:rsidRDefault="00577B87" w:rsidP="00577B87">
      <w:pPr>
        <w:pStyle w:val="NormalWeb"/>
        <w:spacing w:before="0" w:beforeAutospacing="0" w:after="0" w:afterAutospacing="0"/>
      </w:pPr>
      <w:hyperlink r:id="rId7" w:history="1">
        <w:r>
          <w:rPr>
            <w:rStyle w:val="Hyperlink"/>
            <w:rFonts w:ascii="Arial" w:hAnsi="Arial" w:cs="Arial"/>
            <w:color w:val="1155CC"/>
            <w:sz w:val="22"/>
            <w:szCs w:val="22"/>
          </w:rPr>
          <w:t>http://nemates.org/uky/520/Lab/lab7/TopPredII.pdf</w:t>
        </w:r>
      </w:hyperlink>
    </w:p>
    <w:p w14:paraId="2C032891" w14:textId="77777777" w:rsidR="00577B87" w:rsidRDefault="00577B87" w:rsidP="00577B87">
      <w:pPr>
        <w:pStyle w:val="NormalWeb"/>
        <w:spacing w:before="0" w:beforeAutospacing="0" w:after="0" w:afterAutospacing="0"/>
      </w:pPr>
      <w:r>
        <w:rPr>
          <w:rFonts w:ascii="Arial" w:hAnsi="Arial" w:cs="Arial"/>
          <w:color w:val="000000"/>
          <w:sz w:val="22"/>
          <w:szCs w:val="22"/>
        </w:rPr>
        <w:t>This gives step-by-step instructions and references for implementing a more robust program.</w:t>
      </w:r>
    </w:p>
    <w:p w14:paraId="10381254" w14:textId="77777777" w:rsidR="00577B87" w:rsidRDefault="00577B87" w:rsidP="00577B87"/>
    <w:p w14:paraId="5223D736" w14:textId="77777777" w:rsidR="00577B87" w:rsidRDefault="00577B87" w:rsidP="00577B87">
      <w:pPr>
        <w:pStyle w:val="NormalWeb"/>
        <w:spacing w:before="0" w:beforeAutospacing="0" w:after="0" w:afterAutospacing="0"/>
      </w:pPr>
      <w:r>
        <w:rPr>
          <w:rFonts w:ascii="Arial" w:hAnsi="Arial" w:cs="Arial"/>
          <w:color w:val="000000"/>
          <w:sz w:val="22"/>
          <w:szCs w:val="22"/>
        </w:rPr>
        <w:t>SAMMY: The UCSF Chimera Server</w:t>
      </w:r>
    </w:p>
    <w:p w14:paraId="44042362" w14:textId="77777777" w:rsidR="00577B87" w:rsidRDefault="00577B87" w:rsidP="00577B87">
      <w:pPr>
        <w:pStyle w:val="NormalWeb"/>
        <w:spacing w:before="0" w:beforeAutospacing="0" w:after="0" w:afterAutospacing="0"/>
      </w:pPr>
      <w:r>
        <w:rPr>
          <w:rFonts w:ascii="Arial" w:hAnsi="Arial" w:cs="Arial"/>
          <w:color w:val="000000"/>
          <w:sz w:val="22"/>
          <w:szCs w:val="22"/>
        </w:rPr>
        <w:t> </w:t>
      </w:r>
    </w:p>
    <w:p w14:paraId="6DCE4E99" w14:textId="77777777" w:rsidR="00577B87" w:rsidRDefault="00577B87" w:rsidP="00577B87">
      <w:pPr>
        <w:pStyle w:val="NormalWeb"/>
        <w:spacing w:before="0" w:beforeAutospacing="0" w:after="0" w:afterAutospacing="0"/>
      </w:pPr>
      <w:hyperlink r:id="rId8" w:history="1">
        <w:r>
          <w:rPr>
            <w:rStyle w:val="Hyperlink"/>
            <w:rFonts w:ascii="Arial" w:hAnsi="Arial" w:cs="Arial"/>
            <w:sz w:val="22"/>
            <w:szCs w:val="22"/>
          </w:rPr>
          <w:t>https://www.cgl.ucsf.edu/chimera/</w:t>
        </w:r>
      </w:hyperlink>
    </w:p>
    <w:p w14:paraId="1EAA4848" w14:textId="77777777" w:rsidR="00577B87" w:rsidRDefault="00577B87" w:rsidP="00577B87"/>
    <w:p w14:paraId="05A3C003" w14:textId="77777777" w:rsidR="00577B87" w:rsidRDefault="00577B87" w:rsidP="00577B87">
      <w:pPr>
        <w:pStyle w:val="NormalWeb"/>
        <w:spacing w:before="0" w:beforeAutospacing="0" w:after="0" w:afterAutospacing="0"/>
      </w:pPr>
      <w:r>
        <w:rPr>
          <w:rFonts w:ascii="Arial" w:hAnsi="Arial" w:cs="Arial"/>
          <w:color w:val="000000"/>
          <w:sz w:val="22"/>
          <w:szCs w:val="22"/>
        </w:rPr>
        <w:t>SAMMY:</w:t>
      </w:r>
    </w:p>
    <w:p w14:paraId="7609DBFF" w14:textId="77777777" w:rsidR="00577B87" w:rsidRDefault="00577B87" w:rsidP="00577B87">
      <w:pPr>
        <w:pStyle w:val="NormalWeb"/>
        <w:shd w:val="clear" w:color="auto" w:fill="FFFFFF"/>
        <w:spacing w:before="0" w:beforeAutospacing="0" w:after="0" w:afterAutospacing="0"/>
      </w:pPr>
      <w:r>
        <w:rPr>
          <w:rFonts w:ascii="Trebuchet MS" w:hAnsi="Trebuchet MS"/>
          <w:color w:val="1B3051"/>
        </w:rPr>
        <w:t xml:space="preserve">Charged residues next to transmembrane regions revisited: “Positive-inside rule” is complemented by the “negative inside depletion/outside enrichment rule” </w:t>
      </w:r>
      <w:hyperlink r:id="rId9" w:anchor="auth-1" w:history="1">
        <w:r>
          <w:rPr>
            <w:rStyle w:val="Hyperlink"/>
            <w:rFonts w:ascii="Trebuchet MS" w:hAnsi="Trebuchet MS"/>
            <w:color w:val="000000"/>
            <w:sz w:val="22"/>
            <w:szCs w:val="22"/>
          </w:rPr>
          <w:t>James Alexander Baker</w:t>
        </w:r>
      </w:hyperlink>
      <w:r>
        <w:rPr>
          <w:rFonts w:ascii="Trebuchet MS" w:hAnsi="Trebuchet MS"/>
          <w:color w:val="000000"/>
          <w:sz w:val="22"/>
          <w:szCs w:val="22"/>
        </w:rPr>
        <w:t xml:space="preserve">, </w:t>
      </w:r>
      <w:hyperlink r:id="rId10" w:anchor="auth-2" w:history="1">
        <w:r>
          <w:rPr>
            <w:rStyle w:val="Hyperlink"/>
            <w:rFonts w:ascii="Trebuchet MS" w:hAnsi="Trebuchet MS"/>
            <w:color w:val="000000"/>
            <w:sz w:val="22"/>
            <w:szCs w:val="22"/>
          </w:rPr>
          <w:t>Wing-Cheong Wong</w:t>
        </w:r>
      </w:hyperlink>
      <w:r>
        <w:rPr>
          <w:rFonts w:ascii="Trebuchet MS" w:hAnsi="Trebuchet MS"/>
          <w:color w:val="000000"/>
          <w:sz w:val="22"/>
          <w:szCs w:val="22"/>
        </w:rPr>
        <w:t xml:space="preserve">, </w:t>
      </w:r>
      <w:hyperlink r:id="rId11" w:anchor="auth-3" w:history="1">
        <w:r>
          <w:rPr>
            <w:rStyle w:val="Hyperlink"/>
            <w:rFonts w:ascii="Trebuchet MS" w:hAnsi="Trebuchet MS"/>
            <w:color w:val="000000"/>
            <w:sz w:val="22"/>
            <w:szCs w:val="22"/>
          </w:rPr>
          <w:t xml:space="preserve">Birgit </w:t>
        </w:r>
        <w:proofErr w:type="spellStart"/>
        <w:r>
          <w:rPr>
            <w:rStyle w:val="Hyperlink"/>
            <w:rFonts w:ascii="Trebuchet MS" w:hAnsi="Trebuchet MS"/>
            <w:color w:val="000000"/>
            <w:sz w:val="22"/>
            <w:szCs w:val="22"/>
          </w:rPr>
          <w:t>Eisenhaber</w:t>
        </w:r>
        <w:proofErr w:type="spellEnd"/>
      </w:hyperlink>
      <w:r>
        <w:rPr>
          <w:rFonts w:ascii="Trebuchet MS" w:hAnsi="Trebuchet MS"/>
          <w:color w:val="000000"/>
          <w:sz w:val="22"/>
          <w:szCs w:val="22"/>
        </w:rPr>
        <w:t xml:space="preserve">, </w:t>
      </w:r>
      <w:hyperlink r:id="rId12" w:anchor="auth-4" w:history="1">
        <w:r>
          <w:rPr>
            <w:rStyle w:val="Hyperlink"/>
            <w:rFonts w:ascii="Trebuchet MS" w:hAnsi="Trebuchet MS"/>
            <w:color w:val="000000"/>
            <w:sz w:val="22"/>
            <w:szCs w:val="22"/>
          </w:rPr>
          <w:t xml:space="preserve">Jim </w:t>
        </w:r>
        <w:proofErr w:type="spellStart"/>
        <w:r>
          <w:rPr>
            <w:rStyle w:val="Hyperlink"/>
            <w:rFonts w:ascii="Trebuchet MS" w:hAnsi="Trebuchet MS"/>
            <w:color w:val="000000"/>
            <w:sz w:val="22"/>
            <w:szCs w:val="22"/>
          </w:rPr>
          <w:t>Warwicker</w:t>
        </w:r>
        <w:proofErr w:type="spellEnd"/>
      </w:hyperlink>
      <w:r>
        <w:rPr>
          <w:rFonts w:ascii="Trebuchet MS" w:hAnsi="Trebuchet MS"/>
          <w:color w:val="000000"/>
          <w:sz w:val="22"/>
          <w:szCs w:val="22"/>
        </w:rPr>
        <w:t xml:space="preserve"> &amp; </w:t>
      </w:r>
      <w:hyperlink r:id="rId13" w:anchor="auth-5" w:history="1">
        <w:r>
          <w:rPr>
            <w:rStyle w:val="Hyperlink"/>
            <w:rFonts w:ascii="Trebuchet MS" w:hAnsi="Trebuchet MS"/>
            <w:color w:val="000000"/>
            <w:sz w:val="22"/>
            <w:szCs w:val="22"/>
          </w:rPr>
          <w:t xml:space="preserve">Frank </w:t>
        </w:r>
        <w:proofErr w:type="spellStart"/>
        <w:r>
          <w:rPr>
            <w:rStyle w:val="Hyperlink"/>
            <w:rFonts w:ascii="Trebuchet MS" w:hAnsi="Trebuchet MS"/>
            <w:color w:val="000000"/>
            <w:sz w:val="22"/>
            <w:szCs w:val="22"/>
          </w:rPr>
          <w:t>Eisenhaber</w:t>
        </w:r>
        <w:proofErr w:type="spellEnd"/>
      </w:hyperlink>
      <w:r>
        <w:rPr>
          <w:rFonts w:ascii="Trebuchet MS" w:hAnsi="Trebuchet MS"/>
          <w:color w:val="000000"/>
          <w:sz w:val="22"/>
          <w:szCs w:val="22"/>
        </w:rPr>
        <w:t> </w:t>
      </w:r>
    </w:p>
    <w:p w14:paraId="7349CC94" w14:textId="77777777" w:rsidR="00577B87" w:rsidRDefault="00577B87" w:rsidP="00577B87">
      <w:pPr>
        <w:pStyle w:val="NormalWeb"/>
        <w:shd w:val="clear" w:color="auto" w:fill="FFFFFF"/>
        <w:spacing w:before="0" w:beforeAutospacing="0" w:after="0" w:afterAutospacing="0"/>
      </w:pPr>
      <w:r>
        <w:rPr>
          <w:rFonts w:ascii="Trebuchet MS" w:hAnsi="Trebuchet MS"/>
          <w:i/>
          <w:iCs/>
          <w:color w:val="333333"/>
          <w:sz w:val="22"/>
          <w:szCs w:val="22"/>
        </w:rPr>
        <w:t xml:space="preserve">BMC </w:t>
      </w:r>
      <w:proofErr w:type="spellStart"/>
      <w:r>
        <w:rPr>
          <w:rFonts w:ascii="Trebuchet MS" w:hAnsi="Trebuchet MS"/>
          <w:i/>
          <w:iCs/>
          <w:color w:val="333333"/>
          <w:sz w:val="22"/>
          <w:szCs w:val="22"/>
        </w:rPr>
        <w:t>Biology</w:t>
      </w:r>
      <w:r>
        <w:rPr>
          <w:rFonts w:ascii="Trebuchet MS" w:hAnsi="Trebuchet MS"/>
          <w:b/>
          <w:bCs/>
          <w:color w:val="333333"/>
          <w:sz w:val="22"/>
          <w:szCs w:val="22"/>
        </w:rPr>
        <w:t>volume</w:t>
      </w:r>
      <w:proofErr w:type="spellEnd"/>
      <w:r>
        <w:rPr>
          <w:rFonts w:ascii="Trebuchet MS" w:hAnsi="Trebuchet MS"/>
          <w:b/>
          <w:bCs/>
          <w:color w:val="333333"/>
          <w:sz w:val="22"/>
          <w:szCs w:val="22"/>
        </w:rPr>
        <w:t xml:space="preserve"> 15</w:t>
      </w:r>
      <w:r>
        <w:rPr>
          <w:rFonts w:ascii="Trebuchet MS" w:hAnsi="Trebuchet MS"/>
          <w:color w:val="333333"/>
          <w:sz w:val="22"/>
          <w:szCs w:val="22"/>
        </w:rPr>
        <w:t>, Article number: 66 (2017</w:t>
      </w:r>
      <w:proofErr w:type="gramStart"/>
      <w:r>
        <w:rPr>
          <w:rFonts w:ascii="Trebuchet MS" w:hAnsi="Trebuchet MS"/>
          <w:color w:val="333333"/>
          <w:sz w:val="22"/>
          <w:szCs w:val="22"/>
        </w:rPr>
        <w:t>) .</w:t>
      </w:r>
      <w:proofErr w:type="gramEnd"/>
      <w:r>
        <w:rPr>
          <w:rFonts w:ascii="Trebuchet MS" w:hAnsi="Trebuchet MS"/>
          <w:color w:val="333333"/>
          <w:sz w:val="22"/>
          <w:szCs w:val="22"/>
        </w:rPr>
        <w:t xml:space="preserve"> Couldn’t find free copy.</w:t>
      </w:r>
    </w:p>
    <w:p w14:paraId="713A4F36" w14:textId="77777777" w:rsidR="00577B87" w:rsidRDefault="00577B87" w:rsidP="00577B87">
      <w:pPr>
        <w:pStyle w:val="NormalWeb"/>
        <w:shd w:val="clear" w:color="auto" w:fill="FFFFFF"/>
        <w:spacing w:before="0" w:beforeAutospacing="0" w:after="0" w:afterAutospacing="0"/>
      </w:pPr>
      <w:r>
        <w:t> </w:t>
      </w:r>
    </w:p>
    <w:p w14:paraId="64FDB7C9" w14:textId="77777777" w:rsidR="00577B87" w:rsidRDefault="00577B87" w:rsidP="00577B87">
      <w:pPr>
        <w:pStyle w:val="NormalWeb"/>
        <w:spacing w:before="0" w:beforeAutospacing="0" w:after="0" w:afterAutospacing="0"/>
      </w:pPr>
      <w:r>
        <w:rPr>
          <w:rFonts w:ascii="Arial" w:hAnsi="Arial" w:cs="Arial"/>
          <w:color w:val="000000"/>
          <w:sz w:val="22"/>
          <w:szCs w:val="22"/>
        </w:rPr>
        <w:t>SAMMY: </w:t>
      </w:r>
    </w:p>
    <w:p w14:paraId="74808CE2" w14:textId="77777777" w:rsidR="00577B87" w:rsidRDefault="00577B87" w:rsidP="00577B87">
      <w:pPr>
        <w:pStyle w:val="NormalWeb"/>
        <w:spacing w:before="0" w:beforeAutospacing="0" w:after="0" w:afterAutospacing="0"/>
      </w:pPr>
      <w:r>
        <w:rPr>
          <w:rFonts w:ascii="Arial" w:hAnsi="Arial" w:cs="Arial"/>
          <w:color w:val="000000"/>
          <w:sz w:val="22"/>
          <w:szCs w:val="22"/>
        </w:rPr>
        <w:t>EASILY PROGRAMMABLE - but probably less effective - Maybe this should be our first program also</w:t>
      </w:r>
      <w:r>
        <w:rPr>
          <w:rFonts w:ascii="Arial" w:hAnsi="Arial" w:cs="Arial"/>
          <w:color w:val="FF0000"/>
          <w:sz w:val="22"/>
          <w:szCs w:val="22"/>
        </w:rPr>
        <w:t xml:space="preserve"> ****************************</w:t>
      </w:r>
    </w:p>
    <w:p w14:paraId="02A9A567" w14:textId="77777777" w:rsidR="00577B87" w:rsidRDefault="00577B87" w:rsidP="00577B87">
      <w:pPr>
        <w:pStyle w:val="NormalWeb"/>
        <w:spacing w:before="0" w:beforeAutospacing="0" w:after="0" w:afterAutospacing="0"/>
      </w:pPr>
      <w:r>
        <w:rPr>
          <w:rFonts w:ascii="Arial" w:hAnsi="Arial" w:cs="Arial"/>
          <w:color w:val="000000"/>
          <w:sz w:val="22"/>
          <w:szCs w:val="22"/>
        </w:rPr>
        <w:t>A Simple Method for Displaying the Hydropathic Character of a Protein JACK KYTE AND RUSSELL F. DOOLITTLE, J. Mol. Biol. (1982) 157, 105-132 </w:t>
      </w:r>
    </w:p>
    <w:p w14:paraId="413B1817" w14:textId="77777777" w:rsidR="00577B87" w:rsidRDefault="00577B87" w:rsidP="00577B87">
      <w:pPr>
        <w:pStyle w:val="NormalWeb"/>
        <w:spacing w:before="0" w:beforeAutospacing="0" w:after="0" w:afterAutospacing="0"/>
      </w:pPr>
      <w:r>
        <w:rPr>
          <w:rFonts w:ascii="Arial" w:hAnsi="Arial" w:cs="Arial"/>
          <w:color w:val="000000"/>
          <w:sz w:val="22"/>
          <w:szCs w:val="22"/>
        </w:rPr>
        <w:t xml:space="preserve">Free copy at: </w:t>
      </w:r>
      <w:hyperlink r:id="rId14" w:history="1">
        <w:r>
          <w:rPr>
            <w:rStyle w:val="Hyperlink"/>
            <w:rFonts w:ascii="Arial" w:hAnsi="Arial" w:cs="Arial"/>
            <w:color w:val="1155CC"/>
            <w:sz w:val="22"/>
            <w:szCs w:val="22"/>
          </w:rPr>
          <w:t>https://www.biosyn.com/Images/ArticleImages/pdf/A%20simple.pdf</w:t>
        </w:r>
      </w:hyperlink>
    </w:p>
    <w:p w14:paraId="131802A0" w14:textId="77777777" w:rsidR="00577B87" w:rsidRDefault="00577B87" w:rsidP="00577B87">
      <w:pPr>
        <w:pStyle w:val="NormalWeb"/>
        <w:spacing w:before="0" w:beforeAutospacing="0" w:after="0" w:afterAutospacing="0"/>
      </w:pPr>
      <w:r>
        <w:rPr>
          <w:rFonts w:ascii="Arial" w:hAnsi="Arial" w:cs="Arial"/>
          <w:color w:val="000000"/>
          <w:sz w:val="22"/>
          <w:szCs w:val="22"/>
        </w:rPr>
        <w:t xml:space="preserve">A computer program that progressively evaluates the hydrophilicity and hydrophobicity of a protein along its amino acid sequence has been devised. For this purpose, a hydropathy scale has been composed wherein the hydrophilic and hydrophobic properties of each of the 20 amino acid side-chains is taken into consideration. The scale is based on an amalgam of experimental observations derived from the literature. The program uses a moving-segment approach that continuously determines the average hydropathy within a segment of predetermined length as it advances through the sequence. The consecutive scores are plotted from the amino to the carboxy terminus. At the same time, a midpoint line is printed that corresponds to the grand average of the hydropathy of the amino acid compositions found in most of the sequenced proteins. In the case of soluble, globular proteins there is a remarkable correspondence between the interior portions of their sequence and the regions appearing on </w:t>
      </w:r>
      <w:r>
        <w:rPr>
          <w:rFonts w:ascii="Arial" w:hAnsi="Arial" w:cs="Arial"/>
          <w:color w:val="000000"/>
          <w:sz w:val="22"/>
          <w:szCs w:val="22"/>
        </w:rPr>
        <w:lastRenderedPageBreak/>
        <w:t xml:space="preserve">the hydrophobic side of the midpoint line, as well as the exterior portions and the regions on the hydrophilic side. The correlation was demonstrated by comparisons between the plotted values and known structures determined by crystallography. In the case of membrane-bound proteins, the portions of their sequences that are located within the lipid bilayer are also clearly delineated by large uninterrupted areas on the hydrophobic side of the midpoint line. As such, the membrane-spanning segments of these proteins can be identified by this procedure. Although the method is not unique and embodies principles that have long been appreciated, its simplicity and its graphic nature make it a very useful tool for the evaluation of protein structures. </w:t>
      </w:r>
    </w:p>
    <w:p w14:paraId="1B297D8F" w14:textId="77777777" w:rsidR="00577B87" w:rsidRDefault="00577B87" w:rsidP="00577B87"/>
    <w:p w14:paraId="71E49F90" w14:textId="6ACA4E26" w:rsidR="00B46D77" w:rsidRDefault="00B46D77" w:rsidP="008A200D"/>
    <w:p w14:paraId="6E24E4F0" w14:textId="186FC300" w:rsidR="00B46D77" w:rsidRDefault="00B46D77" w:rsidP="008A200D"/>
    <w:p w14:paraId="12989B90" w14:textId="03949E83" w:rsidR="00B46D77" w:rsidRDefault="00B46D77" w:rsidP="008A200D"/>
    <w:p w14:paraId="7791A7BB" w14:textId="2A87A21B" w:rsidR="00B46D77" w:rsidRDefault="00B46D77" w:rsidP="008A200D">
      <w:r>
        <w:t>Another Older literature</w:t>
      </w:r>
    </w:p>
    <w:p w14:paraId="3062B981" w14:textId="56735F95" w:rsidR="00B46D77" w:rsidRDefault="00B46D77" w:rsidP="008A200D"/>
    <w:p w14:paraId="1ACDC067" w14:textId="77777777" w:rsidR="00B46D77" w:rsidRDefault="00323C26" w:rsidP="00B46D77">
      <w:hyperlink r:id="rId15" w:history="1">
        <w:r w:rsidR="00B46D77">
          <w:rPr>
            <w:rStyle w:val="Hyperlink"/>
          </w:rPr>
          <w:t>https://www.annualreviews.org/doi/pdf/10.1146/annurev.bb.15.060186.001541</w:t>
        </w:r>
      </w:hyperlink>
    </w:p>
    <w:p w14:paraId="489BE579" w14:textId="77777777" w:rsidR="00B46D77" w:rsidRPr="00B46D77" w:rsidRDefault="00B46D77" w:rsidP="00B46D77">
      <w:r w:rsidRPr="00B46D77">
        <w:t xml:space="preserve">IDENTIFYING NONPOLAR TRANSBILA YER HELICES IN AMINO ACID SEQUENCES OF MEMBRANE PROTEINS </w:t>
      </w:r>
    </w:p>
    <w:p w14:paraId="6C7A6F36" w14:textId="77777777" w:rsidR="00B46D77" w:rsidRPr="00B46D77" w:rsidRDefault="00B46D77" w:rsidP="00B46D77">
      <w:r w:rsidRPr="00B46D77">
        <w:t xml:space="preserve">D. M. Engelman, T. A. </w:t>
      </w:r>
      <w:proofErr w:type="spellStart"/>
      <w:r w:rsidRPr="00B46D77">
        <w:t>Steitz</w:t>
      </w:r>
      <w:proofErr w:type="spellEnd"/>
      <w:r w:rsidRPr="00B46D77">
        <w:t xml:space="preserve">, and A. Goldman Department of Molecular Biophysics and Biochemistry, Yale University, New Haven, Connecticut 06511 </w:t>
      </w:r>
    </w:p>
    <w:p w14:paraId="43C8A7FD" w14:textId="77777777" w:rsidR="00B46D77" w:rsidRPr="00B46D77" w:rsidRDefault="00B46D77" w:rsidP="00B46D77">
      <w:r w:rsidRPr="00B46D77">
        <w:t xml:space="preserve">Ann. Rev. </w:t>
      </w:r>
      <w:proofErr w:type="spellStart"/>
      <w:r w:rsidRPr="00B46D77">
        <w:t>Biophys</w:t>
      </w:r>
      <w:proofErr w:type="spellEnd"/>
      <w:r w:rsidRPr="00B46D77">
        <w:t xml:space="preserve">. </w:t>
      </w:r>
      <w:proofErr w:type="spellStart"/>
      <w:r w:rsidRPr="00B46D77">
        <w:t>Biophys</w:t>
      </w:r>
      <w:proofErr w:type="spellEnd"/>
      <w:r w:rsidRPr="00B46D77">
        <w:t xml:space="preserve">. Chem. 1986. </w:t>
      </w:r>
      <w:proofErr w:type="gramStart"/>
      <w:r w:rsidRPr="00B46D77">
        <w:t>15 :</w:t>
      </w:r>
      <w:proofErr w:type="gramEnd"/>
      <w:r w:rsidRPr="00B46D77">
        <w:t xml:space="preserve"> 321-53 Copyright © 1986 by Annual Reviews Inc. All rights reserved </w:t>
      </w:r>
    </w:p>
    <w:p w14:paraId="2326A92D" w14:textId="05C12FD7" w:rsidR="00B46D77" w:rsidRDefault="00B46D77" w:rsidP="008A200D"/>
    <w:p w14:paraId="5F54F2BE" w14:textId="58F1403C" w:rsidR="003B7475" w:rsidRDefault="003B7475" w:rsidP="008A200D"/>
    <w:p w14:paraId="3A3A1623" w14:textId="72FC58E6" w:rsidR="003B7475" w:rsidRDefault="003B7475" w:rsidP="008A200D">
      <w:r>
        <w:t>Has numbers we can code up.</w:t>
      </w:r>
    </w:p>
    <w:p w14:paraId="203F62AF" w14:textId="69A492D9" w:rsidR="003B7475" w:rsidRDefault="003B7475" w:rsidP="003B7475">
      <w:pPr>
        <w:rPr>
          <w:rFonts w:ascii="Arial" w:hAnsi="Arial" w:cs="Arial"/>
          <w:color w:val="2E2E2E"/>
          <w:sz w:val="21"/>
          <w:szCs w:val="21"/>
        </w:rPr>
      </w:pPr>
      <w:r>
        <w:rPr>
          <w:rFonts w:ascii="Arial" w:hAnsi="Arial" w:cs="Arial"/>
          <w:noProof/>
          <w:color w:val="505050"/>
          <w:sz w:val="21"/>
          <w:szCs w:val="21"/>
        </w:rPr>
        <mc:AlternateContent>
          <mc:Choice Requires="wps">
            <w:drawing>
              <wp:inline distT="0" distB="0" distL="0" distR="0" wp14:anchorId="5417630A" wp14:editId="413A037C">
                <wp:extent cx="302895" cy="302895"/>
                <wp:effectExtent l="0" t="0" r="0" b="0"/>
                <wp:docPr id="1" name="Rectangle 1" descr="Journal of Molecular Biology">
                  <a:hlinkClick xmlns:a="http://schemas.openxmlformats.org/drawingml/2006/main" r:id="rId16" tooltip="&quot;Go to Journal of Molecular Biology on ScienceDirec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7A0DD" id="Rectangle 1" o:spid="_x0000_s1026" alt="Journal of Molecular Biology" href="https://www.sciencedirect.com/science/journal/00222836" title="&quot;Go to Journal of Molecular Biology on ScienceDirect&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" o:button="t" filled="f" stroked="f">
                <v:fill o:detectmouseclick="t"/>
                <o:lock v:ext="edit" aspectratio="t"/>
                <w10:anchorlock/>
              </v:rect>
            </w:pict>
          </mc:Fallback>
        </mc:AlternateContent>
      </w:r>
    </w:p>
    <w:p w14:paraId="3AB98434" w14:textId="77777777" w:rsidR="003B7475" w:rsidRDefault="00323C26" w:rsidP="003B7475">
      <w:pPr>
        <w:rPr>
          <w:rFonts w:ascii="Arial" w:hAnsi="Arial" w:cs="Arial"/>
          <w:color w:val="2E2E2E"/>
          <w:sz w:val="21"/>
          <w:szCs w:val="21"/>
        </w:rPr>
      </w:pPr>
      <w:hyperlink r:id="rId17" w:tooltip="Go to table of contents for this volume/issue" w:history="1">
        <w:r w:rsidR="003B7475">
          <w:rPr>
            <w:rStyle w:val="Hyperlink"/>
            <w:rFonts w:ascii="Arial" w:hAnsi="Arial" w:cs="Arial"/>
            <w:color w:val="0C7DBB"/>
            <w:sz w:val="21"/>
            <w:szCs w:val="21"/>
          </w:rPr>
          <w:t>Volume 426, Issue 2</w:t>
        </w:r>
      </w:hyperlink>
      <w:r w:rsidR="003B7475">
        <w:rPr>
          <w:rFonts w:ascii="Arial" w:hAnsi="Arial" w:cs="Arial"/>
          <w:color w:val="2E2E2E"/>
          <w:sz w:val="21"/>
          <w:szCs w:val="21"/>
        </w:rPr>
        <w:t>, 23 January 2014, Pages 484-498</w:t>
      </w:r>
    </w:p>
    <w:p w14:paraId="7A11944E" w14:textId="77777777" w:rsidR="003B7475" w:rsidRDefault="003B7475" w:rsidP="003B7475"/>
    <w:p w14:paraId="6AFC6A78" w14:textId="77777777" w:rsidR="003B7475" w:rsidRDefault="003B7475" w:rsidP="003B7475">
      <w:pPr>
        <w:pStyle w:val="Heading1"/>
        <w:spacing w:before="0" w:after="0"/>
        <w:rPr>
          <w:color w:val="505050"/>
        </w:rPr>
      </w:pPr>
      <w:r>
        <w:rPr>
          <w:rStyle w:val="title-text"/>
          <w:color w:val="505050"/>
        </w:rPr>
        <w:t>A Simple Atomic-Level Hydrophobicity Scale Reveals Protein Interfacial Structure</w:t>
      </w:r>
    </w:p>
    <w:p w14:paraId="708D6C43" w14:textId="77777777" w:rsidR="003B7475" w:rsidRDefault="003B7475" w:rsidP="003B7475">
      <w:pPr>
        <w:rPr>
          <w:rFonts w:ascii="Arial" w:hAnsi="Arial" w:cs="Arial"/>
          <w:color w:val="2E2E2E"/>
          <w:sz w:val="21"/>
          <w:szCs w:val="21"/>
        </w:rPr>
      </w:pPr>
      <w:r>
        <w:rPr>
          <w:rStyle w:val="sr-only"/>
          <w:rFonts w:ascii="Arial" w:hAnsi="Arial" w:cs="Arial"/>
          <w:color w:val="2E2E2E"/>
          <w:sz w:val="21"/>
          <w:szCs w:val="21"/>
          <w:bdr w:val="none" w:sz="0" w:space="0" w:color="auto" w:frame="1"/>
        </w:rPr>
        <w:t xml:space="preserve">Author links open overlay </w:t>
      </w:r>
      <w:proofErr w:type="spellStart"/>
      <w:r>
        <w:rPr>
          <w:rStyle w:val="sr-only"/>
          <w:rFonts w:ascii="Arial" w:hAnsi="Arial" w:cs="Arial"/>
          <w:color w:val="2E2E2E"/>
          <w:sz w:val="21"/>
          <w:szCs w:val="21"/>
          <w:bdr w:val="none" w:sz="0" w:space="0" w:color="auto" w:frame="1"/>
        </w:rPr>
        <w:t>panel</w:t>
      </w:r>
      <w:bookmarkStart w:id="0" w:name="bau0005"/>
      <w:r>
        <w:rPr>
          <w:rFonts w:ascii="Arial" w:hAnsi="Arial" w:cs="Arial"/>
          <w:color w:val="2E2E2E"/>
          <w:sz w:val="21"/>
          <w:szCs w:val="21"/>
        </w:rPr>
        <w:fldChar w:fldCharType="begin"/>
      </w:r>
      <w:r>
        <w:rPr>
          <w:rFonts w:ascii="Arial" w:hAnsi="Arial" w:cs="Arial"/>
          <w:color w:val="2E2E2E"/>
          <w:sz w:val="21"/>
          <w:szCs w:val="21"/>
        </w:rPr>
        <w:instrText xml:space="preserve"> HYPERLINK "https://www.sciencedirect.com/science/article/pii/S0022283613006232" \l "!" </w:instrText>
      </w:r>
      <w:r>
        <w:rPr>
          <w:rFonts w:ascii="Arial" w:hAnsi="Arial" w:cs="Arial"/>
          <w:color w:val="2E2E2E"/>
          <w:sz w:val="21"/>
          <w:szCs w:val="21"/>
        </w:rPr>
        <w:fldChar w:fldCharType="separate"/>
      </w:r>
      <w:r>
        <w:rPr>
          <w:rStyle w:val="text"/>
          <w:rFonts w:ascii="Arial" w:hAnsi="Arial" w:cs="Arial"/>
          <w:color w:val="0C7DBB"/>
          <w:sz w:val="21"/>
          <w:szCs w:val="21"/>
        </w:rPr>
        <w:t>Lauren</w:t>
      </w:r>
      <w:proofErr w:type="spellEnd"/>
      <w:r>
        <w:rPr>
          <w:rStyle w:val="text"/>
          <w:rFonts w:ascii="Arial" w:hAnsi="Arial" w:cs="Arial"/>
          <w:color w:val="0C7DBB"/>
          <w:sz w:val="21"/>
          <w:szCs w:val="21"/>
        </w:rPr>
        <w:t xml:space="preserve"> </w:t>
      </w:r>
      <w:proofErr w:type="spellStart"/>
      <w:r>
        <w:rPr>
          <w:rStyle w:val="text"/>
          <w:rFonts w:ascii="Arial" w:hAnsi="Arial" w:cs="Arial"/>
          <w:color w:val="0C7DBB"/>
          <w:sz w:val="21"/>
          <w:szCs w:val="21"/>
        </w:rPr>
        <w:t>H.Kapcha</w:t>
      </w:r>
      <w:r>
        <w:rPr>
          <w:rFonts w:ascii="Arial" w:hAnsi="Arial" w:cs="Arial"/>
          <w:color w:val="2E2E2E"/>
          <w:sz w:val="21"/>
          <w:szCs w:val="21"/>
        </w:rPr>
        <w:fldChar w:fldCharType="end"/>
      </w:r>
      <w:bookmarkStart w:id="1" w:name="bau0010"/>
      <w:bookmarkEnd w:id="0"/>
      <w:r>
        <w:rPr>
          <w:rFonts w:ascii="Arial" w:hAnsi="Arial" w:cs="Arial"/>
          <w:color w:val="2E2E2E"/>
          <w:sz w:val="21"/>
          <w:szCs w:val="21"/>
        </w:rPr>
        <w:fldChar w:fldCharType="begin"/>
      </w:r>
      <w:r>
        <w:rPr>
          <w:rFonts w:ascii="Arial" w:hAnsi="Arial" w:cs="Arial"/>
          <w:color w:val="2E2E2E"/>
          <w:sz w:val="21"/>
          <w:szCs w:val="21"/>
        </w:rPr>
        <w:instrText xml:space="preserve"> HYPERLINK "https://www.sciencedirect.com/science/article/pii/S0022283613006232" \l "!" </w:instrText>
      </w:r>
      <w:r>
        <w:rPr>
          <w:rFonts w:ascii="Arial" w:hAnsi="Arial" w:cs="Arial"/>
          <w:color w:val="2E2E2E"/>
          <w:sz w:val="21"/>
          <w:szCs w:val="21"/>
        </w:rPr>
        <w:fldChar w:fldCharType="separate"/>
      </w:r>
      <w:r>
        <w:rPr>
          <w:rStyle w:val="text"/>
          <w:rFonts w:ascii="Arial" w:hAnsi="Arial" w:cs="Arial"/>
          <w:color w:val="0C7DBB"/>
          <w:sz w:val="21"/>
          <w:szCs w:val="21"/>
        </w:rPr>
        <w:t>Peter</w:t>
      </w:r>
      <w:proofErr w:type="spellEnd"/>
      <w:r>
        <w:rPr>
          <w:rStyle w:val="text"/>
          <w:rFonts w:ascii="Arial" w:hAnsi="Arial" w:cs="Arial"/>
          <w:color w:val="0C7DBB"/>
          <w:sz w:val="21"/>
          <w:szCs w:val="21"/>
        </w:rPr>
        <w:t xml:space="preserve"> </w:t>
      </w:r>
      <w:proofErr w:type="spellStart"/>
      <w:r>
        <w:rPr>
          <w:rStyle w:val="text"/>
          <w:rFonts w:ascii="Arial" w:hAnsi="Arial" w:cs="Arial"/>
          <w:color w:val="0C7DBB"/>
          <w:sz w:val="21"/>
          <w:szCs w:val="21"/>
        </w:rPr>
        <w:t>J.Rossky</w:t>
      </w:r>
      <w:proofErr w:type="spellEnd"/>
      <w:r>
        <w:rPr>
          <w:rFonts w:ascii="Arial" w:hAnsi="Arial" w:cs="Arial"/>
          <w:color w:val="2E2E2E"/>
          <w:sz w:val="21"/>
          <w:szCs w:val="21"/>
        </w:rPr>
        <w:fldChar w:fldCharType="end"/>
      </w:r>
      <w:bookmarkEnd w:id="1"/>
    </w:p>
    <w:p w14:paraId="7C7F2B1D" w14:textId="77777777" w:rsidR="003B7475" w:rsidRDefault="003B7475" w:rsidP="003B7475">
      <w:pPr>
        <w:rPr>
          <w:rFonts w:ascii="Arial" w:hAnsi="Arial" w:cs="Arial"/>
          <w:color w:val="2E2E2E"/>
          <w:sz w:val="21"/>
          <w:szCs w:val="21"/>
        </w:rPr>
      </w:pPr>
      <w:r>
        <w:rPr>
          <w:rFonts w:ascii="Arial" w:hAnsi="Arial" w:cs="Arial"/>
          <w:color w:val="2E2E2E"/>
          <w:sz w:val="21"/>
          <w:szCs w:val="21"/>
        </w:rPr>
        <w:t>Show more</w:t>
      </w:r>
    </w:p>
    <w:p w14:paraId="35A60394" w14:textId="77777777" w:rsidR="003B7475" w:rsidRDefault="00323C26" w:rsidP="003B7475">
      <w:pPr>
        <w:spacing w:line="360" w:lineRule="atLeast"/>
        <w:rPr>
          <w:rFonts w:ascii="Arial" w:hAnsi="Arial" w:cs="Arial"/>
          <w:color w:val="2E2E2E"/>
          <w:sz w:val="21"/>
          <w:szCs w:val="21"/>
        </w:rPr>
      </w:pPr>
      <w:hyperlink r:id="rId18" w:tgtFrame="_blank" w:tooltip="Persistent link using digital object identifier" w:history="1">
        <w:r w:rsidR="003B7475">
          <w:rPr>
            <w:rStyle w:val="Hyperlink"/>
            <w:rFonts w:ascii="Arial" w:hAnsi="Arial" w:cs="Arial"/>
            <w:color w:val="0C7DBB"/>
            <w:sz w:val="21"/>
            <w:szCs w:val="21"/>
          </w:rPr>
          <w:t>https://doi.org/10.1016/j.jmb.2013.09.039</w:t>
        </w:r>
      </w:hyperlink>
    </w:p>
    <w:p w14:paraId="55EB5D66" w14:textId="0544C63E" w:rsidR="003B7475" w:rsidRDefault="00B7062E" w:rsidP="008A200D">
      <w:r>
        <w:br/>
      </w:r>
    </w:p>
    <w:p w14:paraId="3A75DAFE" w14:textId="565F0B07" w:rsidR="00B7062E" w:rsidRDefault="00B7062E" w:rsidP="008A200D"/>
    <w:p w14:paraId="1736F3B2" w14:textId="697D67E4" w:rsidR="00B7062E" w:rsidRDefault="00B7062E" w:rsidP="008A200D">
      <w:bookmarkStart w:id="2" w:name="_GoBack"/>
      <w:r>
        <w:t>Hydrophobicity Values</w:t>
      </w:r>
    </w:p>
    <w:p w14:paraId="1070DEE1" w14:textId="55232525" w:rsidR="00B7062E" w:rsidRDefault="00B7062E" w:rsidP="008A200D"/>
    <w:p w14:paraId="10EA3D77" w14:textId="77777777" w:rsidR="00B7062E" w:rsidRDefault="00323C26" w:rsidP="00B7062E">
      <w:hyperlink r:id="rId19" w:history="1">
        <w:r w:rsidR="00B7062E">
          <w:rPr>
            <w:rStyle w:val="Hyperlink"/>
          </w:rPr>
          <w:t>https://www.cgl.ucsf.edu/chimera/docs/UsersGuide/midas/hydrophob.html</w:t>
        </w:r>
      </w:hyperlink>
    </w:p>
    <w:p w14:paraId="4054DA40" w14:textId="77777777" w:rsidR="00B7062E" w:rsidRPr="008A200D" w:rsidRDefault="00B7062E" w:rsidP="008A200D"/>
    <w:p w14:paraId="1DB92009" w14:textId="77777777" w:rsidR="00E52F20" w:rsidRPr="00E52F20" w:rsidRDefault="00323C26" w:rsidP="00E52F20">
      <w:hyperlink r:id="rId20" w:history="1">
        <w:r w:rsidR="00E52F20" w:rsidRPr="00E52F20">
          <w:rPr>
            <w:color w:val="0000FF"/>
            <w:u w:val="single"/>
          </w:rPr>
          <w:t>https://www.ncbi.nlm.nih.gov/pmc/articles/PMC4057987/</w:t>
        </w:r>
      </w:hyperlink>
    </w:p>
    <w:p w14:paraId="477A3D2C" w14:textId="77777777" w:rsidR="00E52F20" w:rsidRDefault="00323C26" w:rsidP="00E52F20">
      <w:hyperlink r:id="rId21" w:history="1">
        <w:r w:rsidR="00E52F20">
          <w:rPr>
            <w:rStyle w:val="Hyperlink"/>
          </w:rPr>
          <w:t>https://www.ncbi.nlm.nih.gov/pmc/articles/PMC4057987/</w:t>
        </w:r>
      </w:hyperlink>
    </w:p>
    <w:p w14:paraId="0A91B2BF" w14:textId="77777777" w:rsidR="00D976A6" w:rsidRDefault="00323C26" w:rsidP="00D976A6">
      <w:pPr>
        <w:shd w:val="clear" w:color="auto" w:fill="FFFFFF"/>
        <w:textAlignment w:val="top"/>
        <w:rPr>
          <w:rFonts w:ascii="Arial" w:hAnsi="Arial" w:cs="Arial"/>
          <w:color w:val="000000"/>
          <w:sz w:val="20"/>
          <w:szCs w:val="20"/>
        </w:rPr>
      </w:pPr>
      <w:hyperlink r:id="rId22" w:history="1">
        <w:proofErr w:type="spellStart"/>
        <w:r w:rsidR="00D976A6">
          <w:rPr>
            <w:rStyle w:val="Hyperlink"/>
            <w:rFonts w:ascii="Arial" w:hAnsi="Arial" w:cs="Arial"/>
            <w:color w:val="642A8F"/>
            <w:sz w:val="20"/>
            <w:szCs w:val="20"/>
          </w:rPr>
          <w:t>Biochim</w:t>
        </w:r>
        <w:proofErr w:type="spellEnd"/>
        <w:r w:rsidR="00D976A6">
          <w:rPr>
            <w:rStyle w:val="Hyperlink"/>
            <w:rFonts w:ascii="Arial" w:hAnsi="Arial" w:cs="Arial"/>
            <w:color w:val="642A8F"/>
            <w:sz w:val="20"/>
            <w:szCs w:val="20"/>
          </w:rPr>
          <w:t xml:space="preserve"> </w:t>
        </w:r>
        <w:proofErr w:type="spellStart"/>
        <w:r w:rsidR="00D976A6">
          <w:rPr>
            <w:rStyle w:val="Hyperlink"/>
            <w:rFonts w:ascii="Arial" w:hAnsi="Arial" w:cs="Arial"/>
            <w:color w:val="642A8F"/>
            <w:sz w:val="20"/>
            <w:szCs w:val="20"/>
          </w:rPr>
          <w:t>Biophys</w:t>
        </w:r>
        <w:proofErr w:type="spellEnd"/>
        <w:r w:rsidR="00D976A6">
          <w:rPr>
            <w:rStyle w:val="Hyperlink"/>
            <w:rFonts w:ascii="Arial" w:hAnsi="Arial" w:cs="Arial"/>
            <w:color w:val="642A8F"/>
            <w:sz w:val="20"/>
            <w:szCs w:val="20"/>
          </w:rPr>
          <w:t xml:space="preserve"> Acta</w:t>
        </w:r>
      </w:hyperlink>
      <w:r w:rsidR="00D976A6">
        <w:rPr>
          <w:rFonts w:ascii="Arial" w:hAnsi="Arial" w:cs="Arial"/>
          <w:color w:val="000000"/>
          <w:sz w:val="20"/>
          <w:szCs w:val="20"/>
        </w:rPr>
        <w:t>. Author manuscript; available in PMC 2015 Aug 1.</w:t>
      </w:r>
    </w:p>
    <w:p w14:paraId="128311B2" w14:textId="77777777" w:rsidR="00D976A6" w:rsidRDefault="00D976A6" w:rsidP="00D976A6">
      <w:pPr>
        <w:shd w:val="clear" w:color="auto" w:fill="FFFFFF"/>
        <w:textAlignment w:val="top"/>
        <w:rPr>
          <w:rFonts w:ascii="Arial" w:hAnsi="Arial" w:cs="Arial"/>
          <w:color w:val="000000"/>
          <w:sz w:val="20"/>
          <w:szCs w:val="20"/>
        </w:rPr>
      </w:pPr>
      <w:r>
        <w:rPr>
          <w:rFonts w:ascii="Arial" w:hAnsi="Arial" w:cs="Arial"/>
          <w:color w:val="000000"/>
          <w:sz w:val="20"/>
          <w:szCs w:val="20"/>
        </w:rPr>
        <w:t>Published in final edited form as:</w:t>
      </w:r>
    </w:p>
    <w:p w14:paraId="494A9801" w14:textId="77777777" w:rsidR="00D976A6" w:rsidRDefault="00323C26" w:rsidP="00D976A6">
      <w:pPr>
        <w:shd w:val="clear" w:color="auto" w:fill="FFFFFF"/>
        <w:textAlignment w:val="top"/>
        <w:rPr>
          <w:rFonts w:ascii="Arial" w:hAnsi="Arial" w:cs="Arial"/>
          <w:color w:val="000000"/>
          <w:sz w:val="20"/>
          <w:szCs w:val="20"/>
        </w:rPr>
      </w:pPr>
      <w:hyperlink r:id="rId23" w:tgtFrame="pmc_ext" w:history="1">
        <w:proofErr w:type="spellStart"/>
        <w:r w:rsidR="00D976A6">
          <w:rPr>
            <w:rStyle w:val="cit"/>
            <w:rFonts w:ascii="Arial" w:hAnsi="Arial" w:cs="Arial"/>
            <w:color w:val="642A8F"/>
            <w:sz w:val="20"/>
            <w:szCs w:val="20"/>
            <w:u w:val="single"/>
          </w:rPr>
          <w:t>Biochim</w:t>
        </w:r>
        <w:proofErr w:type="spellEnd"/>
        <w:r w:rsidR="00D976A6">
          <w:rPr>
            <w:rStyle w:val="cit"/>
            <w:rFonts w:ascii="Arial" w:hAnsi="Arial" w:cs="Arial"/>
            <w:color w:val="642A8F"/>
            <w:sz w:val="20"/>
            <w:szCs w:val="20"/>
            <w:u w:val="single"/>
          </w:rPr>
          <w:t xml:space="preserve"> </w:t>
        </w:r>
        <w:proofErr w:type="spellStart"/>
        <w:r w:rsidR="00D976A6">
          <w:rPr>
            <w:rStyle w:val="cit"/>
            <w:rFonts w:ascii="Arial" w:hAnsi="Arial" w:cs="Arial"/>
            <w:color w:val="642A8F"/>
            <w:sz w:val="20"/>
            <w:szCs w:val="20"/>
            <w:u w:val="single"/>
          </w:rPr>
          <w:t>Biophys</w:t>
        </w:r>
        <w:proofErr w:type="spellEnd"/>
        <w:r w:rsidR="00D976A6">
          <w:rPr>
            <w:rStyle w:val="cit"/>
            <w:rFonts w:ascii="Arial" w:hAnsi="Arial" w:cs="Arial"/>
            <w:color w:val="642A8F"/>
            <w:sz w:val="20"/>
            <w:szCs w:val="20"/>
            <w:u w:val="single"/>
          </w:rPr>
          <w:t xml:space="preserve"> Acta. 2014 Aug; 1843(8): 1475–1488.</w:t>
        </w:r>
      </w:hyperlink>
    </w:p>
    <w:p w14:paraId="4DB63CFF" w14:textId="77777777" w:rsidR="00D976A6" w:rsidRDefault="00D976A6" w:rsidP="00D976A6">
      <w:pPr>
        <w:shd w:val="clear" w:color="auto" w:fill="FFFFFF"/>
        <w:textAlignment w:val="top"/>
        <w:rPr>
          <w:rFonts w:ascii="Arial" w:hAnsi="Arial" w:cs="Arial"/>
          <w:color w:val="000000"/>
          <w:sz w:val="20"/>
          <w:szCs w:val="20"/>
        </w:rPr>
      </w:pPr>
      <w:r>
        <w:rPr>
          <w:rStyle w:val="fm-vol-iss-date"/>
          <w:rFonts w:ascii="Arial" w:hAnsi="Arial" w:cs="Arial"/>
          <w:color w:val="000000"/>
          <w:sz w:val="20"/>
          <w:szCs w:val="20"/>
        </w:rPr>
        <w:t>Published online 2013 Dec 14. </w:t>
      </w:r>
      <w:proofErr w:type="spellStart"/>
      <w:r>
        <w:rPr>
          <w:rStyle w:val="doi"/>
          <w:rFonts w:ascii="Arial" w:hAnsi="Arial" w:cs="Arial"/>
          <w:color w:val="000000"/>
          <w:sz w:val="20"/>
          <w:szCs w:val="20"/>
        </w:rPr>
        <w:t>doi</w:t>
      </w:r>
      <w:proofErr w:type="spellEnd"/>
      <w:r>
        <w:rPr>
          <w:rStyle w:val="doi"/>
          <w:rFonts w:ascii="Arial" w:hAnsi="Arial" w:cs="Arial"/>
          <w:color w:val="000000"/>
          <w:sz w:val="20"/>
          <w:szCs w:val="20"/>
        </w:rPr>
        <w:t>: </w:t>
      </w:r>
      <w:hyperlink r:id="rId24" w:tgtFrame="pmc_ext" w:history="1">
        <w:r>
          <w:rPr>
            <w:rStyle w:val="Hyperlink"/>
            <w:rFonts w:ascii="Arial" w:hAnsi="Arial" w:cs="Arial"/>
            <w:color w:val="642A8F"/>
            <w:sz w:val="20"/>
            <w:szCs w:val="20"/>
          </w:rPr>
          <w:t>10.1016/j.bbamcr.2013.12.007</w:t>
        </w:r>
      </w:hyperlink>
    </w:p>
    <w:bookmarkEnd w:id="2"/>
    <w:p w14:paraId="634EEC49" w14:textId="77777777" w:rsidR="00D976A6" w:rsidRDefault="00D976A6" w:rsidP="00D976A6">
      <w:pPr>
        <w:shd w:val="clear" w:color="auto" w:fill="FFFFFF"/>
        <w:jc w:val="right"/>
        <w:textAlignment w:val="top"/>
        <w:rPr>
          <w:rFonts w:ascii="Arial" w:hAnsi="Arial" w:cs="Arial"/>
          <w:color w:val="000000"/>
          <w:sz w:val="20"/>
          <w:szCs w:val="20"/>
        </w:rPr>
      </w:pPr>
      <w:r>
        <w:rPr>
          <w:rStyle w:val="fm-citation-ids-label"/>
          <w:rFonts w:ascii="Arial" w:hAnsi="Arial" w:cs="Arial"/>
          <w:color w:val="000000"/>
          <w:sz w:val="20"/>
          <w:szCs w:val="20"/>
        </w:rPr>
        <w:t>PMCID: </w:t>
      </w:r>
      <w:r>
        <w:rPr>
          <w:rFonts w:ascii="Arial" w:hAnsi="Arial" w:cs="Arial"/>
          <w:color w:val="000000"/>
          <w:sz w:val="20"/>
          <w:szCs w:val="20"/>
        </w:rPr>
        <w:t>PMC4057987</w:t>
      </w:r>
    </w:p>
    <w:p w14:paraId="65CB8AB4" w14:textId="77777777" w:rsidR="00D976A6" w:rsidRDefault="00D976A6" w:rsidP="00D976A6">
      <w:pPr>
        <w:shd w:val="clear" w:color="auto" w:fill="FFFFFF"/>
        <w:jc w:val="right"/>
        <w:textAlignment w:val="top"/>
        <w:rPr>
          <w:rFonts w:ascii="Arial" w:hAnsi="Arial" w:cs="Arial"/>
          <w:color w:val="000000"/>
          <w:sz w:val="20"/>
          <w:szCs w:val="20"/>
        </w:rPr>
      </w:pPr>
      <w:r>
        <w:rPr>
          <w:rStyle w:val="fm-citation-ids-label"/>
          <w:rFonts w:ascii="Arial" w:hAnsi="Arial" w:cs="Arial"/>
          <w:color w:val="000000"/>
          <w:sz w:val="20"/>
          <w:szCs w:val="20"/>
        </w:rPr>
        <w:t>NIHMSID: </w:t>
      </w:r>
      <w:r>
        <w:rPr>
          <w:rFonts w:ascii="Arial" w:hAnsi="Arial" w:cs="Arial"/>
          <w:color w:val="000000"/>
          <w:sz w:val="20"/>
          <w:szCs w:val="20"/>
        </w:rPr>
        <w:t>NIHMS549493</w:t>
      </w:r>
    </w:p>
    <w:p w14:paraId="4C950198" w14:textId="77777777" w:rsidR="00D976A6" w:rsidRDefault="00D976A6" w:rsidP="00D976A6">
      <w:pPr>
        <w:shd w:val="clear" w:color="auto" w:fill="FFFFFF"/>
        <w:jc w:val="right"/>
        <w:textAlignment w:val="top"/>
        <w:rPr>
          <w:rFonts w:ascii="Arial" w:hAnsi="Arial" w:cs="Arial"/>
          <w:color w:val="000000"/>
          <w:sz w:val="20"/>
          <w:szCs w:val="20"/>
        </w:rPr>
      </w:pPr>
      <w:r>
        <w:rPr>
          <w:rFonts w:ascii="Arial" w:hAnsi="Arial" w:cs="Arial"/>
          <w:color w:val="000000"/>
          <w:sz w:val="20"/>
          <w:szCs w:val="20"/>
        </w:rPr>
        <w:t>PMID: </w:t>
      </w:r>
      <w:hyperlink r:id="rId25" w:history="1">
        <w:r>
          <w:rPr>
            <w:rStyle w:val="Hyperlink"/>
            <w:rFonts w:ascii="Arial" w:hAnsi="Arial" w:cs="Arial"/>
            <w:color w:val="642A8F"/>
            <w:sz w:val="20"/>
            <w:szCs w:val="20"/>
          </w:rPr>
          <w:t>24341994</w:t>
        </w:r>
      </w:hyperlink>
    </w:p>
    <w:p w14:paraId="0B6AF4C5" w14:textId="77777777" w:rsidR="00D976A6" w:rsidRDefault="00D976A6" w:rsidP="00D976A6">
      <w:pPr>
        <w:pStyle w:val="Heading1"/>
        <w:shd w:val="clear" w:color="auto" w:fill="FFFFFF"/>
        <w:spacing w:before="240" w:beforeAutospacing="0" w:after="120" w:afterAutospacing="0" w:line="324" w:lineRule="atLeast"/>
        <w:rPr>
          <w:rFonts w:ascii="Arial" w:hAnsi="Arial" w:cs="Arial"/>
          <w:b w:val="0"/>
          <w:bCs w:val="0"/>
          <w:color w:val="000000"/>
          <w:sz w:val="37"/>
          <w:szCs w:val="37"/>
        </w:rPr>
      </w:pPr>
      <w:r>
        <w:rPr>
          <w:rFonts w:ascii="Arial" w:hAnsi="Arial" w:cs="Arial"/>
          <w:b w:val="0"/>
          <w:bCs w:val="0"/>
          <w:color w:val="000000"/>
          <w:sz w:val="37"/>
          <w:szCs w:val="37"/>
        </w:rPr>
        <w:t>Lipids and topological rules governing membrane protein assembly</w:t>
      </w:r>
      <w:hyperlink r:id="rId26" w:anchor="FN3" w:history="1">
        <w:r>
          <w:rPr>
            <w:rStyle w:val="Hyperlink"/>
            <w:rFonts w:ascii="Segoe UI Symbol" w:hAnsi="Segoe UI Symbol" w:cs="Segoe UI Symbol"/>
            <w:b w:val="0"/>
            <w:bCs w:val="0"/>
            <w:color w:val="642A8F"/>
            <w:sz w:val="26"/>
            <w:szCs w:val="26"/>
            <w:vertAlign w:val="superscript"/>
          </w:rPr>
          <w:t>☆</w:t>
        </w:r>
      </w:hyperlink>
    </w:p>
    <w:p w14:paraId="213CE729" w14:textId="77777777" w:rsidR="00D976A6" w:rsidRDefault="00323C26" w:rsidP="00D976A6">
      <w:pPr>
        <w:shd w:val="clear" w:color="auto" w:fill="FFFFFF"/>
        <w:rPr>
          <w:rFonts w:ascii="Arial" w:hAnsi="Arial" w:cs="Arial"/>
          <w:color w:val="000000"/>
          <w:sz w:val="20"/>
          <w:szCs w:val="20"/>
        </w:rPr>
      </w:pPr>
      <w:hyperlink r:id="rId27" w:history="1">
        <w:r w:rsidR="00D976A6">
          <w:rPr>
            <w:rStyle w:val="Hyperlink"/>
            <w:rFonts w:ascii="Arial" w:hAnsi="Arial" w:cs="Arial"/>
            <w:color w:val="642A8F"/>
            <w:sz w:val="20"/>
            <w:szCs w:val="20"/>
          </w:rPr>
          <w:t xml:space="preserve">Mikhail </w:t>
        </w:r>
        <w:proofErr w:type="spellStart"/>
        <w:r w:rsidR="00D976A6">
          <w:rPr>
            <w:rStyle w:val="Hyperlink"/>
            <w:rFonts w:ascii="Arial" w:hAnsi="Arial" w:cs="Arial"/>
            <w:color w:val="642A8F"/>
            <w:sz w:val="20"/>
            <w:szCs w:val="20"/>
          </w:rPr>
          <w:t>Bogdanov</w:t>
        </w:r>
        <w:proofErr w:type="spellEnd"/>
      </w:hyperlink>
      <w:r w:rsidR="00D976A6">
        <w:rPr>
          <w:rFonts w:ascii="Arial" w:hAnsi="Arial" w:cs="Arial"/>
          <w:color w:val="000000"/>
          <w:sz w:val="20"/>
          <w:szCs w:val="20"/>
        </w:rPr>
        <w:t>,</w:t>
      </w:r>
      <w:r w:rsidR="00D976A6">
        <w:rPr>
          <w:rFonts w:ascii="Arial" w:hAnsi="Arial" w:cs="Arial"/>
          <w:color w:val="000000"/>
          <w:sz w:val="17"/>
          <w:szCs w:val="17"/>
          <w:vertAlign w:val="superscript"/>
        </w:rPr>
        <w:t>*</w:t>
      </w:r>
      <w:r w:rsidR="00D976A6">
        <w:rPr>
          <w:rFonts w:ascii="Arial" w:hAnsi="Arial" w:cs="Arial"/>
          <w:color w:val="000000"/>
          <w:sz w:val="20"/>
          <w:szCs w:val="20"/>
        </w:rPr>
        <w:t> </w:t>
      </w:r>
      <w:hyperlink r:id="rId28" w:history="1">
        <w:r w:rsidR="00D976A6">
          <w:rPr>
            <w:rStyle w:val="Hyperlink"/>
            <w:rFonts w:ascii="Arial" w:hAnsi="Arial" w:cs="Arial"/>
            <w:color w:val="642A8F"/>
            <w:sz w:val="20"/>
            <w:szCs w:val="20"/>
          </w:rPr>
          <w:t xml:space="preserve">William </w:t>
        </w:r>
        <w:proofErr w:type="spellStart"/>
        <w:r w:rsidR="00D976A6">
          <w:rPr>
            <w:rStyle w:val="Hyperlink"/>
            <w:rFonts w:ascii="Arial" w:hAnsi="Arial" w:cs="Arial"/>
            <w:color w:val="642A8F"/>
            <w:sz w:val="20"/>
            <w:szCs w:val="20"/>
          </w:rPr>
          <w:t>Dowhan</w:t>
        </w:r>
        <w:proofErr w:type="spellEnd"/>
      </w:hyperlink>
      <w:r w:rsidR="00D976A6">
        <w:rPr>
          <w:rFonts w:ascii="Arial" w:hAnsi="Arial" w:cs="Arial"/>
          <w:color w:val="000000"/>
          <w:sz w:val="20"/>
          <w:szCs w:val="20"/>
        </w:rPr>
        <w:t>,</w:t>
      </w:r>
      <w:r w:rsidR="00D976A6">
        <w:rPr>
          <w:rFonts w:ascii="Arial" w:hAnsi="Arial" w:cs="Arial"/>
          <w:color w:val="000000"/>
          <w:sz w:val="17"/>
          <w:szCs w:val="17"/>
          <w:vertAlign w:val="superscript"/>
        </w:rPr>
        <w:t>**</w:t>
      </w:r>
      <w:r w:rsidR="00D976A6">
        <w:rPr>
          <w:rFonts w:ascii="Arial" w:hAnsi="Arial" w:cs="Arial"/>
          <w:color w:val="000000"/>
          <w:sz w:val="20"/>
          <w:szCs w:val="20"/>
        </w:rPr>
        <w:t> and </w:t>
      </w:r>
      <w:hyperlink r:id="rId29" w:history="1">
        <w:r w:rsidR="00D976A6">
          <w:rPr>
            <w:rStyle w:val="Hyperlink"/>
            <w:rFonts w:ascii="Arial" w:hAnsi="Arial" w:cs="Arial"/>
            <w:color w:val="642A8F"/>
            <w:sz w:val="20"/>
            <w:szCs w:val="20"/>
          </w:rPr>
          <w:t xml:space="preserve">Heidi </w:t>
        </w:r>
        <w:proofErr w:type="spellStart"/>
        <w:r w:rsidR="00D976A6">
          <w:rPr>
            <w:rStyle w:val="Hyperlink"/>
            <w:rFonts w:ascii="Arial" w:hAnsi="Arial" w:cs="Arial"/>
            <w:color w:val="642A8F"/>
            <w:sz w:val="20"/>
            <w:szCs w:val="20"/>
          </w:rPr>
          <w:t>Vitrac</w:t>
        </w:r>
        <w:proofErr w:type="spellEnd"/>
      </w:hyperlink>
    </w:p>
    <w:p w14:paraId="6CECFC23" w14:textId="387CCF36" w:rsidR="008A200D" w:rsidRDefault="008A200D"/>
    <w:p w14:paraId="272610C0" w14:textId="43B18A94" w:rsidR="00D976A6" w:rsidRDefault="00D976A6" w:rsidP="00D976A6">
      <w:pPr>
        <w:pStyle w:val="ListParagraph"/>
        <w:numPr>
          <w:ilvl w:val="0"/>
          <w:numId w:val="6"/>
        </w:numPr>
      </w:pPr>
      <w:r>
        <w:t>Has nice picture of steps in insertion of membrane proteins</w:t>
      </w:r>
    </w:p>
    <w:sectPr w:rsidR="00D976A6" w:rsidSect="008F5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921EA"/>
    <w:multiLevelType w:val="multilevel"/>
    <w:tmpl w:val="A5C6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20EC0"/>
    <w:multiLevelType w:val="multilevel"/>
    <w:tmpl w:val="22DA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0640A"/>
    <w:multiLevelType w:val="multilevel"/>
    <w:tmpl w:val="5C94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61A3E"/>
    <w:multiLevelType w:val="multilevel"/>
    <w:tmpl w:val="F124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42C58"/>
    <w:multiLevelType w:val="multilevel"/>
    <w:tmpl w:val="D32A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A1678"/>
    <w:multiLevelType w:val="hybridMultilevel"/>
    <w:tmpl w:val="679C4BDC"/>
    <w:lvl w:ilvl="0" w:tplc="46E89DD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C5F90"/>
    <w:multiLevelType w:val="multilevel"/>
    <w:tmpl w:val="AE2E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B071CF"/>
    <w:multiLevelType w:val="multilevel"/>
    <w:tmpl w:val="DCF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C4112"/>
    <w:multiLevelType w:val="hybridMultilevel"/>
    <w:tmpl w:val="C4824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3"/>
  </w:num>
  <w:num w:numId="5">
    <w:abstractNumId w:val="1"/>
  </w:num>
  <w:num w:numId="6">
    <w:abstractNumId w:val="5"/>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76"/>
    <w:rsid w:val="00323C26"/>
    <w:rsid w:val="003B7475"/>
    <w:rsid w:val="00497376"/>
    <w:rsid w:val="005036D2"/>
    <w:rsid w:val="00577B87"/>
    <w:rsid w:val="007A7614"/>
    <w:rsid w:val="008A200D"/>
    <w:rsid w:val="008F58A2"/>
    <w:rsid w:val="00B46D77"/>
    <w:rsid w:val="00B7062E"/>
    <w:rsid w:val="00D976A6"/>
    <w:rsid w:val="00E52F20"/>
    <w:rsid w:val="00E60399"/>
    <w:rsid w:val="00EE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C20E3"/>
  <w15:chartTrackingRefBased/>
  <w15:docId w15:val="{E4D66FFE-D249-1D43-B7A9-6E8579B6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F20"/>
    <w:rPr>
      <w:rFonts w:ascii="Times New Roman" w:eastAsia="Times New Roman" w:hAnsi="Times New Roman" w:cs="Times New Roman"/>
    </w:rPr>
  </w:style>
  <w:style w:type="paragraph" w:styleId="Heading1">
    <w:name w:val="heading 1"/>
    <w:basedOn w:val="Normal"/>
    <w:link w:val="Heading1Char"/>
    <w:uiPriority w:val="9"/>
    <w:qFormat/>
    <w:rsid w:val="00497376"/>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EE793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7376"/>
    <w:rPr>
      <w:color w:val="0000FF"/>
      <w:u w:val="single"/>
    </w:rPr>
  </w:style>
  <w:style w:type="character" w:customStyle="1" w:styleId="Heading1Char">
    <w:name w:val="Heading 1 Char"/>
    <w:basedOn w:val="DefaultParagraphFont"/>
    <w:link w:val="Heading1"/>
    <w:uiPriority w:val="9"/>
    <w:rsid w:val="00497376"/>
    <w:rPr>
      <w:rFonts w:ascii="Times New Roman" w:eastAsia="Times New Roman" w:hAnsi="Times New Roman" w:cs="Times New Roman"/>
      <w:b/>
      <w:bCs/>
      <w:kern w:val="36"/>
      <w:sz w:val="48"/>
      <w:szCs w:val="48"/>
    </w:rPr>
  </w:style>
  <w:style w:type="paragraph" w:customStyle="1" w:styleId="metadata-entry">
    <w:name w:val="metadata-entry"/>
    <w:basedOn w:val="Normal"/>
    <w:rsid w:val="00497376"/>
    <w:pPr>
      <w:spacing w:before="100" w:beforeAutospacing="1" w:after="100" w:afterAutospacing="1"/>
    </w:pPr>
  </w:style>
  <w:style w:type="character" w:customStyle="1" w:styleId="generated">
    <w:name w:val="generated"/>
    <w:basedOn w:val="DefaultParagraphFont"/>
    <w:rsid w:val="00497376"/>
  </w:style>
  <w:style w:type="character" w:customStyle="1" w:styleId="below-fold">
    <w:name w:val="below-fold"/>
    <w:basedOn w:val="DefaultParagraphFont"/>
    <w:rsid w:val="00497376"/>
  </w:style>
  <w:style w:type="paragraph" w:styleId="ListParagraph">
    <w:name w:val="List Paragraph"/>
    <w:basedOn w:val="Normal"/>
    <w:uiPriority w:val="34"/>
    <w:qFormat/>
    <w:rsid w:val="00497376"/>
    <w:pPr>
      <w:ind w:left="720"/>
      <w:contextualSpacing/>
    </w:pPr>
    <w:rPr>
      <w:rFonts w:asciiTheme="minorHAnsi" w:eastAsiaTheme="minorHAnsi" w:hAnsiTheme="minorHAnsi" w:cstheme="minorBidi"/>
    </w:rPr>
  </w:style>
  <w:style w:type="paragraph" w:customStyle="1" w:styleId="c-author-listitem">
    <w:name w:val="c-author-list__item"/>
    <w:basedOn w:val="Normal"/>
    <w:rsid w:val="00EE793A"/>
    <w:pPr>
      <w:spacing w:before="100" w:beforeAutospacing="1" w:after="100" w:afterAutospacing="1"/>
    </w:pPr>
  </w:style>
  <w:style w:type="paragraph" w:customStyle="1" w:styleId="c-article-info-details">
    <w:name w:val="c-article-info-details"/>
    <w:basedOn w:val="Normal"/>
    <w:rsid w:val="00EE793A"/>
    <w:pPr>
      <w:spacing w:before="100" w:beforeAutospacing="1" w:after="100" w:afterAutospacing="1"/>
    </w:pPr>
  </w:style>
  <w:style w:type="character" w:customStyle="1" w:styleId="u-visually-hidden">
    <w:name w:val="u-visually-hidden"/>
    <w:basedOn w:val="DefaultParagraphFont"/>
    <w:rsid w:val="00EE793A"/>
  </w:style>
  <w:style w:type="character" w:customStyle="1" w:styleId="c-article-info-detailsdivider">
    <w:name w:val="c-article-info-details__divider"/>
    <w:basedOn w:val="DefaultParagraphFont"/>
    <w:rsid w:val="00EE793A"/>
  </w:style>
  <w:style w:type="character" w:customStyle="1" w:styleId="Heading3Char">
    <w:name w:val="Heading 3 Char"/>
    <w:basedOn w:val="DefaultParagraphFont"/>
    <w:link w:val="Heading3"/>
    <w:uiPriority w:val="9"/>
    <w:semiHidden/>
    <w:rsid w:val="00EE793A"/>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E793A"/>
    <w:pPr>
      <w:spacing w:before="100" w:beforeAutospacing="1" w:after="100" w:afterAutospacing="1"/>
    </w:pPr>
  </w:style>
  <w:style w:type="character" w:customStyle="1" w:styleId="c-article-referencescounter">
    <w:name w:val="c-article-references__counter"/>
    <w:basedOn w:val="DefaultParagraphFont"/>
    <w:rsid w:val="00EE793A"/>
  </w:style>
  <w:style w:type="paragraph" w:customStyle="1" w:styleId="c-article-referencestext">
    <w:name w:val="c-article-references__text"/>
    <w:basedOn w:val="Normal"/>
    <w:rsid w:val="00EE793A"/>
    <w:pPr>
      <w:spacing w:before="100" w:beforeAutospacing="1" w:after="100" w:afterAutospacing="1"/>
    </w:pPr>
  </w:style>
  <w:style w:type="character" w:customStyle="1" w:styleId="title-text">
    <w:name w:val="title-text"/>
    <w:basedOn w:val="DefaultParagraphFont"/>
    <w:rsid w:val="003B7475"/>
  </w:style>
  <w:style w:type="character" w:customStyle="1" w:styleId="sr-only">
    <w:name w:val="sr-only"/>
    <w:basedOn w:val="DefaultParagraphFont"/>
    <w:rsid w:val="003B7475"/>
  </w:style>
  <w:style w:type="character" w:customStyle="1" w:styleId="text">
    <w:name w:val="text"/>
    <w:basedOn w:val="DefaultParagraphFont"/>
    <w:rsid w:val="003B7475"/>
  </w:style>
  <w:style w:type="character" w:customStyle="1" w:styleId="cit">
    <w:name w:val="cit"/>
    <w:basedOn w:val="DefaultParagraphFont"/>
    <w:rsid w:val="00D976A6"/>
  </w:style>
  <w:style w:type="character" w:customStyle="1" w:styleId="fm-vol-iss-date">
    <w:name w:val="fm-vol-iss-date"/>
    <w:basedOn w:val="DefaultParagraphFont"/>
    <w:rsid w:val="00D976A6"/>
  </w:style>
  <w:style w:type="character" w:customStyle="1" w:styleId="doi">
    <w:name w:val="doi"/>
    <w:basedOn w:val="DefaultParagraphFont"/>
    <w:rsid w:val="00D976A6"/>
  </w:style>
  <w:style w:type="character" w:customStyle="1" w:styleId="fm-citation-ids-label">
    <w:name w:val="fm-citation-ids-label"/>
    <w:basedOn w:val="DefaultParagraphFont"/>
    <w:rsid w:val="00D976A6"/>
  </w:style>
  <w:style w:type="character" w:styleId="FollowedHyperlink">
    <w:name w:val="FollowedHyperlink"/>
    <w:basedOn w:val="DefaultParagraphFont"/>
    <w:uiPriority w:val="99"/>
    <w:semiHidden/>
    <w:unhideWhenUsed/>
    <w:rsid w:val="00577B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7294">
      <w:bodyDiv w:val="1"/>
      <w:marLeft w:val="0"/>
      <w:marRight w:val="0"/>
      <w:marTop w:val="0"/>
      <w:marBottom w:val="0"/>
      <w:divBdr>
        <w:top w:val="none" w:sz="0" w:space="0" w:color="auto"/>
        <w:left w:val="none" w:sz="0" w:space="0" w:color="auto"/>
        <w:bottom w:val="none" w:sz="0" w:space="0" w:color="auto"/>
        <w:right w:val="none" w:sz="0" w:space="0" w:color="auto"/>
      </w:divBdr>
    </w:div>
    <w:div w:id="141820650">
      <w:bodyDiv w:val="1"/>
      <w:marLeft w:val="0"/>
      <w:marRight w:val="0"/>
      <w:marTop w:val="0"/>
      <w:marBottom w:val="0"/>
      <w:divBdr>
        <w:top w:val="none" w:sz="0" w:space="0" w:color="auto"/>
        <w:left w:val="none" w:sz="0" w:space="0" w:color="auto"/>
        <w:bottom w:val="none" w:sz="0" w:space="0" w:color="auto"/>
        <w:right w:val="none" w:sz="0" w:space="0" w:color="auto"/>
      </w:divBdr>
    </w:div>
    <w:div w:id="190993435">
      <w:bodyDiv w:val="1"/>
      <w:marLeft w:val="0"/>
      <w:marRight w:val="0"/>
      <w:marTop w:val="0"/>
      <w:marBottom w:val="0"/>
      <w:divBdr>
        <w:top w:val="none" w:sz="0" w:space="0" w:color="auto"/>
        <w:left w:val="none" w:sz="0" w:space="0" w:color="auto"/>
        <w:bottom w:val="none" w:sz="0" w:space="0" w:color="auto"/>
        <w:right w:val="none" w:sz="0" w:space="0" w:color="auto"/>
      </w:divBdr>
    </w:div>
    <w:div w:id="278992642">
      <w:bodyDiv w:val="1"/>
      <w:marLeft w:val="0"/>
      <w:marRight w:val="0"/>
      <w:marTop w:val="0"/>
      <w:marBottom w:val="0"/>
      <w:divBdr>
        <w:top w:val="none" w:sz="0" w:space="0" w:color="auto"/>
        <w:left w:val="none" w:sz="0" w:space="0" w:color="auto"/>
        <w:bottom w:val="none" w:sz="0" w:space="0" w:color="auto"/>
        <w:right w:val="none" w:sz="0" w:space="0" w:color="auto"/>
      </w:divBdr>
    </w:div>
    <w:div w:id="364791674">
      <w:bodyDiv w:val="1"/>
      <w:marLeft w:val="0"/>
      <w:marRight w:val="0"/>
      <w:marTop w:val="0"/>
      <w:marBottom w:val="0"/>
      <w:divBdr>
        <w:top w:val="none" w:sz="0" w:space="0" w:color="auto"/>
        <w:left w:val="none" w:sz="0" w:space="0" w:color="auto"/>
        <w:bottom w:val="none" w:sz="0" w:space="0" w:color="auto"/>
        <w:right w:val="none" w:sz="0" w:space="0" w:color="auto"/>
      </w:divBdr>
    </w:div>
    <w:div w:id="425855074">
      <w:bodyDiv w:val="1"/>
      <w:marLeft w:val="0"/>
      <w:marRight w:val="0"/>
      <w:marTop w:val="0"/>
      <w:marBottom w:val="0"/>
      <w:divBdr>
        <w:top w:val="none" w:sz="0" w:space="0" w:color="auto"/>
        <w:left w:val="none" w:sz="0" w:space="0" w:color="auto"/>
        <w:bottom w:val="none" w:sz="0" w:space="0" w:color="auto"/>
        <w:right w:val="none" w:sz="0" w:space="0" w:color="auto"/>
      </w:divBdr>
    </w:div>
    <w:div w:id="468667565">
      <w:bodyDiv w:val="1"/>
      <w:marLeft w:val="0"/>
      <w:marRight w:val="0"/>
      <w:marTop w:val="0"/>
      <w:marBottom w:val="0"/>
      <w:divBdr>
        <w:top w:val="none" w:sz="0" w:space="0" w:color="auto"/>
        <w:left w:val="none" w:sz="0" w:space="0" w:color="auto"/>
        <w:bottom w:val="none" w:sz="0" w:space="0" w:color="auto"/>
        <w:right w:val="none" w:sz="0" w:space="0" w:color="auto"/>
      </w:divBdr>
    </w:div>
    <w:div w:id="544636244">
      <w:bodyDiv w:val="1"/>
      <w:marLeft w:val="0"/>
      <w:marRight w:val="0"/>
      <w:marTop w:val="0"/>
      <w:marBottom w:val="0"/>
      <w:divBdr>
        <w:top w:val="none" w:sz="0" w:space="0" w:color="auto"/>
        <w:left w:val="none" w:sz="0" w:space="0" w:color="auto"/>
        <w:bottom w:val="none" w:sz="0" w:space="0" w:color="auto"/>
        <w:right w:val="none" w:sz="0" w:space="0" w:color="auto"/>
      </w:divBdr>
    </w:div>
    <w:div w:id="551893777">
      <w:bodyDiv w:val="1"/>
      <w:marLeft w:val="0"/>
      <w:marRight w:val="0"/>
      <w:marTop w:val="0"/>
      <w:marBottom w:val="0"/>
      <w:divBdr>
        <w:top w:val="none" w:sz="0" w:space="0" w:color="auto"/>
        <w:left w:val="none" w:sz="0" w:space="0" w:color="auto"/>
        <w:bottom w:val="none" w:sz="0" w:space="0" w:color="auto"/>
        <w:right w:val="none" w:sz="0" w:space="0" w:color="auto"/>
      </w:divBdr>
      <w:divsChild>
        <w:div w:id="1235437657">
          <w:marLeft w:val="0"/>
          <w:marRight w:val="0"/>
          <w:marTop w:val="0"/>
          <w:marBottom w:val="0"/>
          <w:divBdr>
            <w:top w:val="none" w:sz="0" w:space="0" w:color="auto"/>
            <w:left w:val="none" w:sz="0" w:space="0" w:color="auto"/>
            <w:bottom w:val="none" w:sz="0" w:space="0" w:color="auto"/>
            <w:right w:val="none" w:sz="0" w:space="0" w:color="auto"/>
          </w:divBdr>
          <w:divsChild>
            <w:div w:id="15518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5154">
      <w:bodyDiv w:val="1"/>
      <w:marLeft w:val="0"/>
      <w:marRight w:val="0"/>
      <w:marTop w:val="0"/>
      <w:marBottom w:val="0"/>
      <w:divBdr>
        <w:top w:val="none" w:sz="0" w:space="0" w:color="auto"/>
        <w:left w:val="none" w:sz="0" w:space="0" w:color="auto"/>
        <w:bottom w:val="none" w:sz="0" w:space="0" w:color="auto"/>
        <w:right w:val="none" w:sz="0" w:space="0" w:color="auto"/>
      </w:divBdr>
    </w:div>
    <w:div w:id="807672145">
      <w:bodyDiv w:val="1"/>
      <w:marLeft w:val="0"/>
      <w:marRight w:val="0"/>
      <w:marTop w:val="0"/>
      <w:marBottom w:val="0"/>
      <w:divBdr>
        <w:top w:val="none" w:sz="0" w:space="0" w:color="auto"/>
        <w:left w:val="none" w:sz="0" w:space="0" w:color="auto"/>
        <w:bottom w:val="none" w:sz="0" w:space="0" w:color="auto"/>
        <w:right w:val="none" w:sz="0" w:space="0" w:color="auto"/>
      </w:divBdr>
    </w:div>
    <w:div w:id="932784228">
      <w:bodyDiv w:val="1"/>
      <w:marLeft w:val="0"/>
      <w:marRight w:val="0"/>
      <w:marTop w:val="0"/>
      <w:marBottom w:val="0"/>
      <w:divBdr>
        <w:top w:val="none" w:sz="0" w:space="0" w:color="auto"/>
        <w:left w:val="none" w:sz="0" w:space="0" w:color="auto"/>
        <w:bottom w:val="none" w:sz="0" w:space="0" w:color="auto"/>
        <w:right w:val="none" w:sz="0" w:space="0" w:color="auto"/>
      </w:divBdr>
    </w:div>
    <w:div w:id="945889371">
      <w:bodyDiv w:val="1"/>
      <w:marLeft w:val="0"/>
      <w:marRight w:val="0"/>
      <w:marTop w:val="0"/>
      <w:marBottom w:val="0"/>
      <w:divBdr>
        <w:top w:val="none" w:sz="0" w:space="0" w:color="auto"/>
        <w:left w:val="none" w:sz="0" w:space="0" w:color="auto"/>
        <w:bottom w:val="none" w:sz="0" w:space="0" w:color="auto"/>
        <w:right w:val="none" w:sz="0" w:space="0" w:color="auto"/>
      </w:divBdr>
      <w:divsChild>
        <w:div w:id="585962036">
          <w:marLeft w:val="0"/>
          <w:marRight w:val="0"/>
          <w:marTop w:val="0"/>
          <w:marBottom w:val="120"/>
          <w:divBdr>
            <w:top w:val="none" w:sz="0" w:space="0" w:color="auto"/>
            <w:left w:val="none" w:sz="0" w:space="0" w:color="auto"/>
            <w:bottom w:val="none" w:sz="0" w:space="0" w:color="auto"/>
            <w:right w:val="none" w:sz="0" w:space="0" w:color="auto"/>
          </w:divBdr>
          <w:divsChild>
            <w:div w:id="1339503263">
              <w:marLeft w:val="0"/>
              <w:marRight w:val="0"/>
              <w:marTop w:val="0"/>
              <w:marBottom w:val="0"/>
              <w:divBdr>
                <w:top w:val="none" w:sz="0" w:space="0" w:color="auto"/>
                <w:left w:val="none" w:sz="0" w:space="0" w:color="auto"/>
                <w:bottom w:val="none" w:sz="0" w:space="0" w:color="auto"/>
                <w:right w:val="none" w:sz="0" w:space="0" w:color="auto"/>
              </w:divBdr>
              <w:divsChild>
                <w:div w:id="224610721">
                  <w:marLeft w:val="0"/>
                  <w:marRight w:val="0"/>
                  <w:marTop w:val="0"/>
                  <w:marBottom w:val="0"/>
                  <w:divBdr>
                    <w:top w:val="none" w:sz="0" w:space="0" w:color="auto"/>
                    <w:left w:val="none" w:sz="0" w:space="0" w:color="auto"/>
                    <w:bottom w:val="none" w:sz="0" w:space="0" w:color="auto"/>
                    <w:right w:val="none" w:sz="0" w:space="0" w:color="auto"/>
                  </w:divBdr>
                  <w:divsChild>
                    <w:div w:id="6653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667169">
          <w:marLeft w:val="0"/>
          <w:marRight w:val="0"/>
          <w:marTop w:val="0"/>
          <w:marBottom w:val="0"/>
          <w:divBdr>
            <w:top w:val="none" w:sz="0" w:space="0" w:color="auto"/>
            <w:left w:val="none" w:sz="0" w:space="0" w:color="auto"/>
            <w:bottom w:val="none" w:sz="0" w:space="0" w:color="auto"/>
            <w:right w:val="none" w:sz="0" w:space="0" w:color="auto"/>
          </w:divBdr>
        </w:div>
      </w:divsChild>
    </w:div>
    <w:div w:id="1068915626">
      <w:bodyDiv w:val="1"/>
      <w:marLeft w:val="0"/>
      <w:marRight w:val="0"/>
      <w:marTop w:val="0"/>
      <w:marBottom w:val="0"/>
      <w:divBdr>
        <w:top w:val="none" w:sz="0" w:space="0" w:color="auto"/>
        <w:left w:val="none" w:sz="0" w:space="0" w:color="auto"/>
        <w:bottom w:val="none" w:sz="0" w:space="0" w:color="auto"/>
        <w:right w:val="none" w:sz="0" w:space="0" w:color="auto"/>
      </w:divBdr>
    </w:div>
    <w:div w:id="1282568161">
      <w:bodyDiv w:val="1"/>
      <w:marLeft w:val="0"/>
      <w:marRight w:val="0"/>
      <w:marTop w:val="0"/>
      <w:marBottom w:val="0"/>
      <w:divBdr>
        <w:top w:val="none" w:sz="0" w:space="0" w:color="auto"/>
        <w:left w:val="none" w:sz="0" w:space="0" w:color="auto"/>
        <w:bottom w:val="none" w:sz="0" w:space="0" w:color="auto"/>
        <w:right w:val="none" w:sz="0" w:space="0" w:color="auto"/>
      </w:divBdr>
    </w:div>
    <w:div w:id="1448238090">
      <w:bodyDiv w:val="1"/>
      <w:marLeft w:val="0"/>
      <w:marRight w:val="0"/>
      <w:marTop w:val="0"/>
      <w:marBottom w:val="0"/>
      <w:divBdr>
        <w:top w:val="none" w:sz="0" w:space="0" w:color="auto"/>
        <w:left w:val="none" w:sz="0" w:space="0" w:color="auto"/>
        <w:bottom w:val="none" w:sz="0" w:space="0" w:color="auto"/>
        <w:right w:val="none" w:sz="0" w:space="0" w:color="auto"/>
      </w:divBdr>
    </w:div>
    <w:div w:id="1544562443">
      <w:bodyDiv w:val="1"/>
      <w:marLeft w:val="0"/>
      <w:marRight w:val="0"/>
      <w:marTop w:val="0"/>
      <w:marBottom w:val="0"/>
      <w:divBdr>
        <w:top w:val="none" w:sz="0" w:space="0" w:color="auto"/>
        <w:left w:val="none" w:sz="0" w:space="0" w:color="auto"/>
        <w:bottom w:val="none" w:sz="0" w:space="0" w:color="auto"/>
        <w:right w:val="none" w:sz="0" w:space="0" w:color="auto"/>
      </w:divBdr>
    </w:div>
    <w:div w:id="1545024175">
      <w:bodyDiv w:val="1"/>
      <w:marLeft w:val="0"/>
      <w:marRight w:val="0"/>
      <w:marTop w:val="0"/>
      <w:marBottom w:val="0"/>
      <w:divBdr>
        <w:top w:val="none" w:sz="0" w:space="0" w:color="auto"/>
        <w:left w:val="none" w:sz="0" w:space="0" w:color="auto"/>
        <w:bottom w:val="none" w:sz="0" w:space="0" w:color="auto"/>
        <w:right w:val="none" w:sz="0" w:space="0" w:color="auto"/>
      </w:divBdr>
    </w:div>
    <w:div w:id="1580627439">
      <w:bodyDiv w:val="1"/>
      <w:marLeft w:val="0"/>
      <w:marRight w:val="0"/>
      <w:marTop w:val="0"/>
      <w:marBottom w:val="0"/>
      <w:divBdr>
        <w:top w:val="none" w:sz="0" w:space="0" w:color="auto"/>
        <w:left w:val="none" w:sz="0" w:space="0" w:color="auto"/>
        <w:bottom w:val="none" w:sz="0" w:space="0" w:color="auto"/>
        <w:right w:val="none" w:sz="0" w:space="0" w:color="auto"/>
      </w:divBdr>
    </w:div>
    <w:div w:id="1668945602">
      <w:bodyDiv w:val="1"/>
      <w:marLeft w:val="0"/>
      <w:marRight w:val="0"/>
      <w:marTop w:val="0"/>
      <w:marBottom w:val="0"/>
      <w:divBdr>
        <w:top w:val="none" w:sz="0" w:space="0" w:color="auto"/>
        <w:left w:val="none" w:sz="0" w:space="0" w:color="auto"/>
        <w:bottom w:val="none" w:sz="0" w:space="0" w:color="auto"/>
        <w:right w:val="none" w:sz="0" w:space="0" w:color="auto"/>
      </w:divBdr>
    </w:div>
    <w:div w:id="1704398279">
      <w:bodyDiv w:val="1"/>
      <w:marLeft w:val="0"/>
      <w:marRight w:val="0"/>
      <w:marTop w:val="0"/>
      <w:marBottom w:val="0"/>
      <w:divBdr>
        <w:top w:val="none" w:sz="0" w:space="0" w:color="auto"/>
        <w:left w:val="none" w:sz="0" w:space="0" w:color="auto"/>
        <w:bottom w:val="none" w:sz="0" w:space="0" w:color="auto"/>
        <w:right w:val="none" w:sz="0" w:space="0" w:color="auto"/>
      </w:divBdr>
    </w:div>
    <w:div w:id="1721515883">
      <w:bodyDiv w:val="1"/>
      <w:marLeft w:val="0"/>
      <w:marRight w:val="0"/>
      <w:marTop w:val="0"/>
      <w:marBottom w:val="0"/>
      <w:divBdr>
        <w:top w:val="none" w:sz="0" w:space="0" w:color="auto"/>
        <w:left w:val="none" w:sz="0" w:space="0" w:color="auto"/>
        <w:bottom w:val="none" w:sz="0" w:space="0" w:color="auto"/>
        <w:right w:val="none" w:sz="0" w:space="0" w:color="auto"/>
      </w:divBdr>
    </w:div>
    <w:div w:id="1769084057">
      <w:bodyDiv w:val="1"/>
      <w:marLeft w:val="0"/>
      <w:marRight w:val="0"/>
      <w:marTop w:val="0"/>
      <w:marBottom w:val="0"/>
      <w:divBdr>
        <w:top w:val="none" w:sz="0" w:space="0" w:color="auto"/>
        <w:left w:val="none" w:sz="0" w:space="0" w:color="auto"/>
        <w:bottom w:val="none" w:sz="0" w:space="0" w:color="auto"/>
        <w:right w:val="none" w:sz="0" w:space="0" w:color="auto"/>
      </w:divBdr>
      <w:divsChild>
        <w:div w:id="1266494795">
          <w:marLeft w:val="0"/>
          <w:marRight w:val="0"/>
          <w:marTop w:val="0"/>
          <w:marBottom w:val="166"/>
          <w:divBdr>
            <w:top w:val="none" w:sz="0" w:space="0" w:color="auto"/>
            <w:left w:val="none" w:sz="0" w:space="0" w:color="auto"/>
            <w:bottom w:val="none" w:sz="0" w:space="0" w:color="auto"/>
            <w:right w:val="none" w:sz="0" w:space="0" w:color="auto"/>
          </w:divBdr>
          <w:divsChild>
            <w:div w:id="1403063901">
              <w:marLeft w:val="0"/>
              <w:marRight w:val="0"/>
              <w:marTop w:val="0"/>
              <w:marBottom w:val="0"/>
              <w:divBdr>
                <w:top w:val="none" w:sz="0" w:space="0" w:color="auto"/>
                <w:left w:val="none" w:sz="0" w:space="0" w:color="auto"/>
                <w:bottom w:val="none" w:sz="0" w:space="0" w:color="auto"/>
                <w:right w:val="none" w:sz="0" w:space="0" w:color="auto"/>
              </w:divBdr>
              <w:divsChild>
                <w:div w:id="2126191457">
                  <w:marLeft w:val="0"/>
                  <w:marRight w:val="0"/>
                  <w:marTop w:val="0"/>
                  <w:marBottom w:val="0"/>
                  <w:divBdr>
                    <w:top w:val="none" w:sz="0" w:space="0" w:color="auto"/>
                    <w:left w:val="none" w:sz="0" w:space="0" w:color="auto"/>
                    <w:bottom w:val="none" w:sz="0" w:space="0" w:color="auto"/>
                    <w:right w:val="none" w:sz="0" w:space="0" w:color="auto"/>
                  </w:divBdr>
                </w:div>
                <w:div w:id="1804930765">
                  <w:marLeft w:val="0"/>
                  <w:marRight w:val="0"/>
                  <w:marTop w:val="0"/>
                  <w:marBottom w:val="0"/>
                  <w:divBdr>
                    <w:top w:val="none" w:sz="0" w:space="0" w:color="auto"/>
                    <w:left w:val="none" w:sz="0" w:space="0" w:color="auto"/>
                    <w:bottom w:val="none" w:sz="0" w:space="0" w:color="auto"/>
                    <w:right w:val="none" w:sz="0" w:space="0" w:color="auto"/>
                  </w:divBdr>
                </w:div>
                <w:div w:id="1362054832">
                  <w:marLeft w:val="240"/>
                  <w:marRight w:val="0"/>
                  <w:marTop w:val="0"/>
                  <w:marBottom w:val="0"/>
                  <w:divBdr>
                    <w:top w:val="none" w:sz="0" w:space="0" w:color="auto"/>
                    <w:left w:val="none" w:sz="0" w:space="0" w:color="auto"/>
                    <w:bottom w:val="none" w:sz="0" w:space="0" w:color="auto"/>
                    <w:right w:val="none" w:sz="0" w:space="0" w:color="auto"/>
                  </w:divBdr>
                  <w:divsChild>
                    <w:div w:id="18310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01557">
              <w:marLeft w:val="0"/>
              <w:marRight w:val="0"/>
              <w:marTop w:val="0"/>
              <w:marBottom w:val="0"/>
              <w:divBdr>
                <w:top w:val="none" w:sz="0" w:space="0" w:color="auto"/>
                <w:left w:val="none" w:sz="0" w:space="0" w:color="auto"/>
                <w:bottom w:val="none" w:sz="0" w:space="0" w:color="auto"/>
                <w:right w:val="none" w:sz="0" w:space="0" w:color="auto"/>
              </w:divBdr>
              <w:divsChild>
                <w:div w:id="305282627">
                  <w:marLeft w:val="0"/>
                  <w:marRight w:val="0"/>
                  <w:marTop w:val="0"/>
                  <w:marBottom w:val="0"/>
                  <w:divBdr>
                    <w:top w:val="none" w:sz="0" w:space="0" w:color="auto"/>
                    <w:left w:val="none" w:sz="0" w:space="0" w:color="auto"/>
                    <w:bottom w:val="none" w:sz="0" w:space="0" w:color="auto"/>
                    <w:right w:val="none" w:sz="0" w:space="0" w:color="auto"/>
                  </w:divBdr>
                </w:div>
                <w:div w:id="680593126">
                  <w:marLeft w:val="0"/>
                  <w:marRight w:val="0"/>
                  <w:marTop w:val="0"/>
                  <w:marBottom w:val="0"/>
                  <w:divBdr>
                    <w:top w:val="none" w:sz="0" w:space="0" w:color="auto"/>
                    <w:left w:val="none" w:sz="0" w:space="0" w:color="auto"/>
                    <w:bottom w:val="none" w:sz="0" w:space="0" w:color="auto"/>
                    <w:right w:val="none" w:sz="0" w:space="0" w:color="auto"/>
                  </w:divBdr>
                </w:div>
                <w:div w:id="10228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9054">
          <w:marLeft w:val="0"/>
          <w:marRight w:val="0"/>
          <w:marTop w:val="166"/>
          <w:marBottom w:val="166"/>
          <w:divBdr>
            <w:top w:val="none" w:sz="0" w:space="0" w:color="auto"/>
            <w:left w:val="none" w:sz="0" w:space="0" w:color="auto"/>
            <w:bottom w:val="none" w:sz="0" w:space="0" w:color="auto"/>
            <w:right w:val="none" w:sz="0" w:space="0" w:color="auto"/>
          </w:divBdr>
          <w:divsChild>
            <w:div w:id="8275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8353">
      <w:bodyDiv w:val="1"/>
      <w:marLeft w:val="0"/>
      <w:marRight w:val="0"/>
      <w:marTop w:val="0"/>
      <w:marBottom w:val="0"/>
      <w:divBdr>
        <w:top w:val="none" w:sz="0" w:space="0" w:color="auto"/>
        <w:left w:val="none" w:sz="0" w:space="0" w:color="auto"/>
        <w:bottom w:val="none" w:sz="0" w:space="0" w:color="auto"/>
        <w:right w:val="none" w:sz="0" w:space="0" w:color="auto"/>
      </w:divBdr>
    </w:div>
    <w:div w:id="2008825899">
      <w:bodyDiv w:val="1"/>
      <w:marLeft w:val="0"/>
      <w:marRight w:val="0"/>
      <w:marTop w:val="0"/>
      <w:marBottom w:val="0"/>
      <w:divBdr>
        <w:top w:val="none" w:sz="0" w:space="0" w:color="auto"/>
        <w:left w:val="none" w:sz="0" w:space="0" w:color="auto"/>
        <w:bottom w:val="none" w:sz="0" w:space="0" w:color="auto"/>
        <w:right w:val="none" w:sz="0" w:space="0" w:color="auto"/>
      </w:divBdr>
    </w:div>
    <w:div w:id="2048095018">
      <w:bodyDiv w:val="1"/>
      <w:marLeft w:val="0"/>
      <w:marRight w:val="0"/>
      <w:marTop w:val="0"/>
      <w:marBottom w:val="0"/>
      <w:divBdr>
        <w:top w:val="none" w:sz="0" w:space="0" w:color="auto"/>
        <w:left w:val="none" w:sz="0" w:space="0" w:color="auto"/>
        <w:bottom w:val="none" w:sz="0" w:space="0" w:color="auto"/>
        <w:right w:val="none" w:sz="0" w:space="0" w:color="auto"/>
      </w:divBdr>
    </w:div>
    <w:div w:id="2108577988">
      <w:bodyDiv w:val="1"/>
      <w:marLeft w:val="0"/>
      <w:marRight w:val="0"/>
      <w:marTop w:val="0"/>
      <w:marBottom w:val="0"/>
      <w:divBdr>
        <w:top w:val="none" w:sz="0" w:space="0" w:color="auto"/>
        <w:left w:val="none" w:sz="0" w:space="0" w:color="auto"/>
        <w:bottom w:val="none" w:sz="0" w:space="0" w:color="auto"/>
        <w:right w:val="none" w:sz="0" w:space="0" w:color="auto"/>
      </w:divBdr>
      <w:divsChild>
        <w:div w:id="2136172925">
          <w:marLeft w:val="0"/>
          <w:marRight w:val="0"/>
          <w:marTop w:val="0"/>
          <w:marBottom w:val="0"/>
          <w:divBdr>
            <w:top w:val="none" w:sz="0" w:space="0" w:color="auto"/>
            <w:left w:val="none" w:sz="0" w:space="0" w:color="auto"/>
            <w:bottom w:val="none" w:sz="0" w:space="0" w:color="auto"/>
            <w:right w:val="none" w:sz="0" w:space="0" w:color="auto"/>
          </w:divBdr>
          <w:divsChild>
            <w:div w:id="1721788079">
              <w:marLeft w:val="0"/>
              <w:marRight w:val="0"/>
              <w:marTop w:val="0"/>
              <w:marBottom w:val="0"/>
              <w:divBdr>
                <w:top w:val="none" w:sz="0" w:space="0" w:color="auto"/>
                <w:left w:val="none" w:sz="0" w:space="0" w:color="auto"/>
                <w:bottom w:val="none" w:sz="0" w:space="0" w:color="auto"/>
                <w:right w:val="none" w:sz="0" w:space="0" w:color="auto"/>
              </w:divBdr>
              <w:divsChild>
                <w:div w:id="281886930">
                  <w:marLeft w:val="0"/>
                  <w:marRight w:val="0"/>
                  <w:marTop w:val="0"/>
                  <w:marBottom w:val="0"/>
                  <w:divBdr>
                    <w:top w:val="none" w:sz="0" w:space="0" w:color="auto"/>
                    <w:left w:val="none" w:sz="0" w:space="0" w:color="auto"/>
                    <w:bottom w:val="none" w:sz="0" w:space="0" w:color="auto"/>
                    <w:right w:val="none" w:sz="0" w:space="0" w:color="auto"/>
                  </w:divBdr>
                </w:div>
                <w:div w:id="1306012885">
                  <w:marLeft w:val="0"/>
                  <w:marRight w:val="0"/>
                  <w:marTop w:val="0"/>
                  <w:marBottom w:val="0"/>
                  <w:divBdr>
                    <w:top w:val="none" w:sz="0" w:space="0" w:color="auto"/>
                    <w:left w:val="none" w:sz="0" w:space="0" w:color="auto"/>
                    <w:bottom w:val="none" w:sz="0" w:space="0" w:color="auto"/>
                    <w:right w:val="none" w:sz="0" w:space="0" w:color="auto"/>
                  </w:divBdr>
                </w:div>
                <w:div w:id="1789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gl.ucsf.edu/chimera/" TargetMode="External"/><Relationship Id="rId13" Type="http://schemas.openxmlformats.org/officeDocument/2006/relationships/hyperlink" Target="https://bmcbiol.biomedcentral.com/articles/10.1186/s12915-017-0404-4" TargetMode="External"/><Relationship Id="rId18" Type="http://schemas.openxmlformats.org/officeDocument/2006/relationships/hyperlink" Target="https://doi.org/10.1016/j.jmb.2013.09.039" TargetMode="External"/><Relationship Id="rId26" Type="http://schemas.openxmlformats.org/officeDocument/2006/relationships/hyperlink" Target="https://www.ncbi.nlm.nih.gov/pmc/articles/PMC4057987/" TargetMode="External"/><Relationship Id="rId3" Type="http://schemas.openxmlformats.org/officeDocument/2006/relationships/settings" Target="settings.xml"/><Relationship Id="rId21" Type="http://schemas.openxmlformats.org/officeDocument/2006/relationships/hyperlink" Target="https://www.ncbi.nlm.nih.gov/pmc/articles/PMC4057987/" TargetMode="External"/><Relationship Id="rId7" Type="http://schemas.openxmlformats.org/officeDocument/2006/relationships/hyperlink" Target="http://nemates.org/uky/520/Lab/lab7/TopPredII.pdf" TargetMode="External"/><Relationship Id="rId12" Type="http://schemas.openxmlformats.org/officeDocument/2006/relationships/hyperlink" Target="https://bmcbiol.biomedcentral.com/articles/10.1186/s12915-017-0404-4" TargetMode="External"/><Relationship Id="rId17" Type="http://schemas.openxmlformats.org/officeDocument/2006/relationships/hyperlink" Target="https://www.sciencedirect.com/science/journal/00222836/426/2" TargetMode="External"/><Relationship Id="rId25" Type="http://schemas.openxmlformats.org/officeDocument/2006/relationships/hyperlink" Target="https://www.ncbi.nlm.nih.gov/pubmed/24341994" TargetMode="External"/><Relationship Id="rId2" Type="http://schemas.openxmlformats.org/officeDocument/2006/relationships/styles" Target="styles.xml"/><Relationship Id="rId16" Type="http://schemas.openxmlformats.org/officeDocument/2006/relationships/hyperlink" Target="https://www.sciencedirect.com/science/journal/00222836" TargetMode="External"/><Relationship Id="rId20" Type="http://schemas.openxmlformats.org/officeDocument/2006/relationships/hyperlink" Target="https://www.ncbi.nlm.nih.gov/pmc/articles/PMC4057987/" TargetMode="External"/><Relationship Id="rId29" Type="http://schemas.openxmlformats.org/officeDocument/2006/relationships/hyperlink" Target="https://www.ncbi.nlm.nih.gov/pubmed/?term=Vitrac%20H%5BAuthor%5D&amp;cauthor=true&amp;cauthor_uid=24341994" TargetMode="External"/><Relationship Id="rId1" Type="http://schemas.openxmlformats.org/officeDocument/2006/relationships/numbering" Target="numbering.xml"/><Relationship Id="rId6" Type="http://schemas.openxmlformats.org/officeDocument/2006/relationships/hyperlink" Target="https://www.cgl.ucsf.edu/chimera/docs/UsersGuide/midas/hydrophob.html" TargetMode="External"/><Relationship Id="rId11" Type="http://schemas.openxmlformats.org/officeDocument/2006/relationships/hyperlink" Target="https://bmcbiol.biomedcentral.com/articles/10.1186/s12915-017-0404-4" TargetMode="External"/><Relationship Id="rId24" Type="http://schemas.openxmlformats.org/officeDocument/2006/relationships/hyperlink" Target="https://dx.doi.org/10.1016%2Fj.bbamcr.2013.12.007" TargetMode="External"/><Relationship Id="rId5" Type="http://schemas.openxmlformats.org/officeDocument/2006/relationships/hyperlink" Target="https://www.chem.wisc.edu/deptfiles/genchem/netorial/modules/biomolecules/modules/protein1/prot13.htm" TargetMode="External"/><Relationship Id="rId15" Type="http://schemas.openxmlformats.org/officeDocument/2006/relationships/hyperlink" Target="https://www.annualreviews.org/doi/pdf/10.1146/annurev.bb.15.060186.001541" TargetMode="External"/><Relationship Id="rId23" Type="http://schemas.openxmlformats.org/officeDocument/2006/relationships/hyperlink" Target="https://www.ncbi.nlm.nih.gov/entrez/eutils/elink.fcgi?dbfrom=pubmed&amp;retmode=ref&amp;cmd=prlinks&amp;id=24341994" TargetMode="External"/><Relationship Id="rId28" Type="http://schemas.openxmlformats.org/officeDocument/2006/relationships/hyperlink" Target="https://www.ncbi.nlm.nih.gov/pubmed/?term=Dowhan%20W%5BAuthor%5D&amp;cauthor=true&amp;cauthor_uid=24341994" TargetMode="External"/><Relationship Id="rId10" Type="http://schemas.openxmlformats.org/officeDocument/2006/relationships/hyperlink" Target="https://bmcbiol.biomedcentral.com/articles/10.1186/s12915-017-0404-4" TargetMode="External"/><Relationship Id="rId19" Type="http://schemas.openxmlformats.org/officeDocument/2006/relationships/hyperlink" Target="https://www.cgl.ucsf.edu/chimera/docs/UsersGuide/midas/hydrophob.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mcbiol.biomedcentral.com/articles/10.1186/s12915-017-0404-4" TargetMode="External"/><Relationship Id="rId14" Type="http://schemas.openxmlformats.org/officeDocument/2006/relationships/hyperlink" Target="https://www.biosyn.com/Images/ArticleImages/pdf/A%20simple.pdf" TargetMode="External"/><Relationship Id="rId22" Type="http://schemas.openxmlformats.org/officeDocument/2006/relationships/hyperlink" Target="https://www.ncbi.nlm.nih.gov/pmc/articles/PMC4057987/" TargetMode="External"/><Relationship Id="rId27" Type="http://schemas.openxmlformats.org/officeDocument/2006/relationships/hyperlink" Target="https://www.ncbi.nlm.nih.gov/pubmed/?term=Bogdanov%20M%5BAuthor%5D&amp;cauthor=true&amp;cauthor_uid=2434199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2019-09-14T13:32:00Z</dcterms:created>
  <dcterms:modified xsi:type="dcterms:W3CDTF">2019-09-19T14:38:00Z</dcterms:modified>
</cp:coreProperties>
</file>