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F46D" w14:textId="20289FB2" w:rsidR="00AD6F24" w:rsidRDefault="00AD6F24" w:rsidP="00AD6F24">
      <w:pPr>
        <w:pStyle w:val="berschrift1"/>
      </w:pPr>
      <w:r w:rsidRPr="00AD6F24">
        <w:t xml:space="preserve">Skullstripping/ </w:t>
      </w:r>
      <w:proofErr w:type="spellStart"/>
      <w:r w:rsidRPr="00AD6F24">
        <w:t>Defacing</w:t>
      </w:r>
      <w:proofErr w:type="spellEnd"/>
      <w:r w:rsidRPr="00AD6F24">
        <w:t>-Pipeline</w:t>
      </w:r>
    </w:p>
    <w:p w14:paraId="7EF0E04E" w14:textId="77777777" w:rsidR="00AD6F24" w:rsidRPr="00AD6F24" w:rsidRDefault="00AD6F24" w:rsidP="00AD6F24"/>
    <w:p w14:paraId="0E0D67E2" w14:textId="2B91C686" w:rsidR="00776808" w:rsidRDefault="00D20932" w:rsidP="00776808">
      <w:pPr>
        <w:pStyle w:val="berschrift2"/>
      </w:pPr>
      <w:r w:rsidRPr="00D20932">
        <w:t>Projektidee</w:t>
      </w:r>
    </w:p>
    <w:p w14:paraId="59F8145D" w14:textId="5005EACC" w:rsidR="00AD6F24" w:rsidRDefault="00D20932" w:rsidP="00AD6F24">
      <w:r>
        <w:t>Aufbau einer skalierbaren, containerisierten Pipeline, die DICOM-Daten verarbeitet, anonymisiert (</w:t>
      </w:r>
      <w:proofErr w:type="spellStart"/>
      <w:r>
        <w:t>Defacing</w:t>
      </w:r>
      <w:proofErr w:type="spellEnd"/>
      <w:r>
        <w:t>/Skullstripping) und schließlich in h5-Dateien konvertiert.</w:t>
      </w:r>
    </w:p>
    <w:p w14:paraId="29ACF530" w14:textId="6543C54E" w:rsidR="00AD6F24" w:rsidRDefault="00AD6F24" w:rsidP="00AD6F24">
      <w:pPr>
        <w:pStyle w:val="Listenabsatz"/>
        <w:numPr>
          <w:ilvl w:val="0"/>
          <w:numId w:val="1"/>
        </w:numPr>
      </w:pPr>
      <w:r>
        <w:t>Einzelner Container</w:t>
      </w:r>
      <w:r w:rsidR="00093DEF">
        <w:t xml:space="preserve"> (Image), </w:t>
      </w:r>
      <w:r w:rsidR="00EA7F9B">
        <w:t>für einfache Handhabung</w:t>
      </w:r>
      <w:r w:rsidR="00C21795">
        <w:t>, Portabilität und Konsistenz.</w:t>
      </w:r>
    </w:p>
    <w:p w14:paraId="4724F86F" w14:textId="44152DD4" w:rsidR="00AD6F24" w:rsidRDefault="00AD6F24" w:rsidP="00034A40">
      <w:pPr>
        <w:pStyle w:val="Listenabsatz"/>
        <w:numPr>
          <w:ilvl w:val="0"/>
          <w:numId w:val="1"/>
        </w:numPr>
      </w:pPr>
      <w:r>
        <w:t xml:space="preserve">Bei Bedarf kann </w:t>
      </w:r>
      <w:r w:rsidR="00C635EC">
        <w:t xml:space="preserve">containerisierte </w:t>
      </w:r>
      <w:r>
        <w:t xml:space="preserve">Pipeline </w:t>
      </w:r>
      <w:r w:rsidR="007546F7">
        <w:t>als</w:t>
      </w:r>
      <w:r>
        <w:t xml:space="preserve"> </w:t>
      </w:r>
      <w:proofErr w:type="spellStart"/>
      <w:r>
        <w:t>Kubernetes</w:t>
      </w:r>
      <w:proofErr w:type="spellEnd"/>
      <w:r w:rsidR="007546F7">
        <w:t xml:space="preserve"> Cluster</w:t>
      </w:r>
      <w:r>
        <w:t xml:space="preserve"> horizontal skaliert werden, da die Daten unabhängig verarbeitet werden können. </w:t>
      </w:r>
    </w:p>
    <w:p w14:paraId="029814B8" w14:textId="64EC159C" w:rsidR="00AD6F24" w:rsidRDefault="00776808" w:rsidP="00776808">
      <w:pPr>
        <w:jc w:val="center"/>
      </w:pPr>
      <w:r w:rsidRPr="00776808">
        <w:drawing>
          <wp:inline distT="0" distB="0" distL="0" distR="0" wp14:anchorId="4D0C3711" wp14:editId="68A96223">
            <wp:extent cx="4823878" cy="2034716"/>
            <wp:effectExtent l="0" t="0" r="0" b="3810"/>
            <wp:docPr id="1150636426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6426" name="Grafik 1" descr="Ein Bild, das Text, Diagramm, Screensho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DFE1" w14:textId="129095C7" w:rsidR="00034A40" w:rsidRDefault="00D20932" w:rsidP="00776808">
      <w:pPr>
        <w:pStyle w:val="berschrift2"/>
      </w:pPr>
      <w:r w:rsidRPr="00D20932">
        <w:t>Technologien</w:t>
      </w:r>
    </w:p>
    <w:p w14:paraId="06B5C137" w14:textId="007BB331" w:rsidR="007546F7" w:rsidRPr="00BD6916" w:rsidRDefault="007546F7" w:rsidP="00BD6916">
      <w:pPr>
        <w:pStyle w:val="Listenabsatz"/>
        <w:numPr>
          <w:ilvl w:val="0"/>
          <w:numId w:val="5"/>
        </w:numPr>
        <w:rPr>
          <w:lang w:val="en-GB"/>
        </w:rPr>
      </w:pPr>
      <w:r w:rsidRPr="00BD6916">
        <w:rPr>
          <w:b/>
          <w:bCs/>
          <w:lang w:val="en-GB"/>
        </w:rPr>
        <w:t>Pipeline-</w:t>
      </w:r>
      <w:proofErr w:type="spellStart"/>
      <w:r w:rsidRPr="00BD6916">
        <w:rPr>
          <w:b/>
          <w:bCs/>
          <w:lang w:val="en-GB"/>
        </w:rPr>
        <w:t>Orchestrierung</w:t>
      </w:r>
      <w:proofErr w:type="spellEnd"/>
      <w:r w:rsidRPr="00BD6916">
        <w:rPr>
          <w:lang w:val="en-GB"/>
        </w:rPr>
        <w:t>: Apache Airflow.</w:t>
      </w:r>
    </w:p>
    <w:p w14:paraId="420CF8E8" w14:textId="7FB3FE72" w:rsidR="007546F7" w:rsidRPr="00BD6916" w:rsidRDefault="007546F7" w:rsidP="00BD6916">
      <w:pPr>
        <w:pStyle w:val="Listenabsatz"/>
        <w:numPr>
          <w:ilvl w:val="0"/>
          <w:numId w:val="5"/>
        </w:numPr>
        <w:rPr>
          <w:lang w:val="en-GB"/>
        </w:rPr>
      </w:pPr>
      <w:r w:rsidRPr="00BD6916">
        <w:rPr>
          <w:b/>
          <w:bCs/>
          <w:lang w:val="en-GB"/>
        </w:rPr>
        <w:t>Data Storage</w:t>
      </w:r>
      <w:r w:rsidRPr="00BD6916">
        <w:rPr>
          <w:lang w:val="en-GB"/>
        </w:rPr>
        <w:t>: …</w:t>
      </w:r>
    </w:p>
    <w:p w14:paraId="71F5C237" w14:textId="64D39010" w:rsidR="00D20932" w:rsidRDefault="00D20932" w:rsidP="00BD6916">
      <w:pPr>
        <w:pStyle w:val="Listenabsatz"/>
        <w:numPr>
          <w:ilvl w:val="0"/>
          <w:numId w:val="5"/>
        </w:numPr>
      </w:pPr>
      <w:r w:rsidRPr="00BD6916">
        <w:rPr>
          <w:b/>
          <w:bCs/>
        </w:rPr>
        <w:t>Container</w:t>
      </w:r>
      <w:r>
        <w:t>: Docker für die Containerisierung der verschiedenen Pipeline-Komponenten.</w:t>
      </w:r>
    </w:p>
    <w:p w14:paraId="2E7B4562" w14:textId="6E3D42C1" w:rsidR="00D20932" w:rsidRDefault="00D20932" w:rsidP="00BD6916">
      <w:pPr>
        <w:pStyle w:val="Listenabsatz"/>
        <w:numPr>
          <w:ilvl w:val="0"/>
          <w:numId w:val="5"/>
        </w:numPr>
      </w:pPr>
      <w:r w:rsidRPr="00BD6916">
        <w:rPr>
          <w:b/>
          <w:bCs/>
        </w:rPr>
        <w:t>Orchestrierung</w:t>
      </w:r>
      <w:r>
        <w:t xml:space="preserve">: </w:t>
      </w:r>
      <w:proofErr w:type="spellStart"/>
      <w:r>
        <w:t>Kubernetes</w:t>
      </w:r>
      <w:proofErr w:type="spellEnd"/>
      <w:r>
        <w:t xml:space="preserve"> für die Skalierung und Verwaltung der containerisierten Anwendungen.</w:t>
      </w:r>
    </w:p>
    <w:p w14:paraId="71A51821" w14:textId="77777777" w:rsidR="007546F7" w:rsidRPr="007546F7" w:rsidRDefault="007546F7" w:rsidP="00D20932"/>
    <w:p w14:paraId="61EB16C5" w14:textId="6FE26C3C" w:rsidR="00034A40" w:rsidRDefault="00D20932" w:rsidP="00776808">
      <w:pPr>
        <w:pStyle w:val="berschrift2"/>
      </w:pPr>
      <w:r w:rsidRPr="00E17A58">
        <w:t>Pipeline-Komponenten</w:t>
      </w:r>
    </w:p>
    <w:p w14:paraId="212D2652" w14:textId="00C52C55" w:rsidR="00D20932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DICOM-Empfang und -Validierung</w:t>
      </w:r>
      <w:r>
        <w:t>: Nimmt DICOM-Dateien entgegen und validiert sie (z.B. Prüfung auf die korrekte Scan-Art und Auflösung).</w:t>
      </w:r>
    </w:p>
    <w:p w14:paraId="5C23E7D0" w14:textId="5B16EC90" w:rsidR="00D20932" w:rsidRDefault="00D20932" w:rsidP="00BD6916">
      <w:pPr>
        <w:pStyle w:val="Listenabsatz"/>
        <w:numPr>
          <w:ilvl w:val="0"/>
          <w:numId w:val="3"/>
        </w:numPr>
      </w:pPr>
      <w:proofErr w:type="spellStart"/>
      <w:r w:rsidRPr="00BD6916">
        <w:rPr>
          <w:b/>
          <w:bCs/>
        </w:rPr>
        <w:t>Defacing</w:t>
      </w:r>
      <w:proofErr w:type="spellEnd"/>
      <w:r w:rsidRPr="00BD6916">
        <w:rPr>
          <w:b/>
          <w:bCs/>
        </w:rPr>
        <w:t>/Skullstripping</w:t>
      </w:r>
      <w:r>
        <w:t>: Verarbeitet die DICOM-Bilder, um Gesichter oder Schädel zu entfernen, zwecks Anonymisierung und Verbesserung der Modellgenauigkeit.</w:t>
      </w:r>
    </w:p>
    <w:p w14:paraId="6880F01A" w14:textId="44CAF13D" w:rsidR="00D20932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DICOM zu h5-Konvertierung</w:t>
      </w:r>
      <w:r>
        <w:t>: Konvertiert bereinigte DICOM-Bilder in das h5-Format.</w:t>
      </w:r>
    </w:p>
    <w:p w14:paraId="3587F19C" w14:textId="2853C7CC" w:rsidR="00D20932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Data Storage</w:t>
      </w:r>
      <w:r>
        <w:t>: Speichert Roh- und Verarbeitungsdaten sicher und effizient.</w:t>
      </w:r>
    </w:p>
    <w:p w14:paraId="3B4CB12F" w14:textId="4602EB80" w:rsidR="00D20932" w:rsidRDefault="00D20932" w:rsidP="00BD6916">
      <w:pPr>
        <w:pStyle w:val="Listenabsatz"/>
        <w:numPr>
          <w:ilvl w:val="0"/>
          <w:numId w:val="3"/>
        </w:numPr>
      </w:pPr>
      <w:proofErr w:type="spellStart"/>
      <w:r w:rsidRPr="00BD6916">
        <w:rPr>
          <w:b/>
          <w:bCs/>
        </w:rPr>
        <w:t>Logging</w:t>
      </w:r>
      <w:proofErr w:type="spellEnd"/>
      <w:r w:rsidRPr="00BD6916">
        <w:rPr>
          <w:b/>
          <w:bCs/>
        </w:rPr>
        <w:t xml:space="preserve"> und Reporting</w:t>
      </w:r>
      <w:r>
        <w:t>: Erstellt detaillierte Berichte und Logs der Verarbeitung für Nachvollziehbarkeit und Transparenz.</w:t>
      </w:r>
    </w:p>
    <w:p w14:paraId="07D1C254" w14:textId="5817563A" w:rsidR="005E5245" w:rsidRDefault="00D20932" w:rsidP="00BD6916">
      <w:pPr>
        <w:pStyle w:val="Listenabsatz"/>
        <w:numPr>
          <w:ilvl w:val="0"/>
          <w:numId w:val="3"/>
        </w:numPr>
      </w:pPr>
      <w:r w:rsidRPr="00BD6916">
        <w:rPr>
          <w:b/>
          <w:bCs/>
        </w:rPr>
        <w:t>Visualisierung</w:t>
      </w:r>
      <w:r>
        <w:t>: Stellt transformierte Daten für die Überprüfung und Analyse dar.</w:t>
      </w:r>
    </w:p>
    <w:sectPr w:rsidR="005E5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1691"/>
    <w:multiLevelType w:val="hybridMultilevel"/>
    <w:tmpl w:val="FF8C2E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5EF"/>
    <w:multiLevelType w:val="hybridMultilevel"/>
    <w:tmpl w:val="C6566C88"/>
    <w:lvl w:ilvl="0" w:tplc="42F8B8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544A"/>
    <w:multiLevelType w:val="hybridMultilevel"/>
    <w:tmpl w:val="3E7EDA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C15"/>
    <w:multiLevelType w:val="hybridMultilevel"/>
    <w:tmpl w:val="1D1E6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43F91"/>
    <w:multiLevelType w:val="hybridMultilevel"/>
    <w:tmpl w:val="A64E7D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50536">
    <w:abstractNumId w:val="3"/>
  </w:num>
  <w:num w:numId="2" w16cid:durableId="640770111">
    <w:abstractNumId w:val="0"/>
  </w:num>
  <w:num w:numId="3" w16cid:durableId="215433694">
    <w:abstractNumId w:val="2"/>
  </w:num>
  <w:num w:numId="4" w16cid:durableId="1197888744">
    <w:abstractNumId w:val="4"/>
  </w:num>
  <w:num w:numId="5" w16cid:durableId="35666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2"/>
    <w:rsid w:val="00034A40"/>
    <w:rsid w:val="00093DEF"/>
    <w:rsid w:val="002C4E9C"/>
    <w:rsid w:val="005C14CB"/>
    <w:rsid w:val="005E5245"/>
    <w:rsid w:val="007546F7"/>
    <w:rsid w:val="00776808"/>
    <w:rsid w:val="00AD6F24"/>
    <w:rsid w:val="00BD6916"/>
    <w:rsid w:val="00C21795"/>
    <w:rsid w:val="00C635EC"/>
    <w:rsid w:val="00D20932"/>
    <w:rsid w:val="00D405B0"/>
    <w:rsid w:val="00E17A58"/>
    <w:rsid w:val="00EA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3DCE1"/>
  <w15:chartTrackingRefBased/>
  <w15:docId w15:val="{9172AEDA-41A4-41D4-9A4E-2793E6EF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4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6F2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4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Stuhlmann</dc:creator>
  <cp:keywords/>
  <dc:description/>
  <cp:lastModifiedBy>Linus Stuhlmann</cp:lastModifiedBy>
  <cp:revision>11</cp:revision>
  <dcterms:created xsi:type="dcterms:W3CDTF">2024-02-23T20:04:00Z</dcterms:created>
  <dcterms:modified xsi:type="dcterms:W3CDTF">2024-02-25T20:24:00Z</dcterms:modified>
</cp:coreProperties>
</file>