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Garamond" w:cs="Garamond" w:eastAsia="Garamond" w:hAnsi="Garamond"/>
          <w:b w:val="0"/>
          <w:bCs w:val="0"/>
          <w:i w:val="0"/>
          <w:iCs w:val="0"/>
          <w:smallCaps w:val="0"/>
          <w:strike w:val="0"/>
          <w:color w:val="000000"/>
          <w:sz w:val="28"/>
          <w:szCs w:val="28"/>
          <w:highlight w:val="white"/>
          <w:u w:val="none"/>
          <w:vertAlign w:val="baseline"/>
        </w:rPr>
      </w:pPr>
      <w:r w:rsidDel="00000000" w:rsidR="00000000" w:rsidRPr="00000000">
        <w:rPr>
          <w:rFonts w:ascii="Garamond" w:cs="Garamond" w:eastAsia="Garamond" w:hAnsi="Garamond"/>
          <w:b w:val="0"/>
          <w:bCs w:val="0"/>
          <w:i w:val="0"/>
          <w:iCs w:val="0"/>
          <w:smallCaps w:val="0"/>
          <w:strike w:val="0"/>
          <w:color w:val="000000"/>
          <w:sz w:val="28"/>
          <w:szCs w:val="28"/>
          <w:highlight w:val="white"/>
          <w:u w:val="none"/>
          <w:vertAlign w:val="baseline"/>
          <w:rtl w:val="0"/>
        </w:rPr>
        <w:t xml:space="preserve">ORGANIZATION STRUCTURES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Garamond" w:cs="Garamond" w:eastAsia="Garamond" w:hAnsi="Garamond"/>
          <w:b w:val="0"/>
          <w:bCs w:val="0"/>
          <w:i w:val="0"/>
          <w:iCs w:val="0"/>
          <w:smallCaps w:val="0"/>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8"/>
          <w:szCs w:val="28"/>
          <w:highlight w:val="white"/>
          <w:u w:val="none"/>
          <w:vertAlign w:val="baseline"/>
          <w:rtl w:val="0"/>
        </w:rPr>
        <w:t xml:space="preserve">There are six basic elements of an organizational structure:</w:t>
      </w:r>
      <w:r w:rsidDel="00000000" w:rsidR="00000000" w:rsidRPr="00000000">
        <w:rPr>
          <w:rtl w:val="0"/>
        </w:rPr>
      </w:r>
    </w:p>
    <w:p w:rsidR="00000000" w:rsidDel="00000000" w:rsidP="00000000" w:rsidRDefault="00000000" w:rsidRPr="00000000" w14:paraId="00000003">
      <w:pPr>
        <w:keepNext w:val="0"/>
        <w:keepLines w:val="0"/>
        <w:widowControl w:val="1"/>
        <w:numPr>
          <w:ilvl w:val="0"/>
          <w:numId w:val="1"/>
        </w:numPr>
        <w:pBdr>
          <w:bottom w:color="000000" w:space="0" w:sz="0" w:val="none"/>
        </w:pBdr>
        <w:spacing w:after="0" w:before="280" w:lineRule="auto"/>
        <w:ind w:left="0" w:hanging="360"/>
        <w:jc w:val="both"/>
        <w:rPr>
          <w:rFonts w:ascii="Garamond" w:cs="Garamond" w:eastAsia="Garamond" w:hAnsi="Garamond"/>
          <w:color w:val="000000"/>
          <w:u w:val="none"/>
        </w:rPr>
      </w:pPr>
      <w:r w:rsidDel="00000000" w:rsidR="00000000" w:rsidRPr="00000000">
        <w:rPr>
          <w:rFonts w:ascii="Garamond" w:cs="Garamond" w:eastAsia="Garamond" w:hAnsi="Garamond"/>
          <w:i w:val="0"/>
          <w:iCs w:val="0"/>
          <w:smallCaps w:val="0"/>
          <w:color w:val="000000"/>
          <w:sz w:val="28"/>
          <w:szCs w:val="28"/>
          <w:highlight w:val="white"/>
          <w:u w:val="none"/>
          <w:rtl w:val="0"/>
        </w:rPr>
        <w:t xml:space="preserve">Specialisation</w:t>
      </w:r>
      <w:r w:rsidDel="00000000" w:rsidR="00000000" w:rsidRPr="00000000">
        <w:rPr>
          <w:rtl w:val="0"/>
        </w:rPr>
      </w:r>
    </w:p>
    <w:p w:rsidR="00000000" w:rsidDel="00000000" w:rsidP="00000000" w:rsidRDefault="00000000" w:rsidRPr="00000000" w14:paraId="00000004">
      <w:pPr>
        <w:keepNext w:val="0"/>
        <w:keepLines w:val="0"/>
        <w:widowControl w:val="1"/>
        <w:numPr>
          <w:ilvl w:val="0"/>
          <w:numId w:val="1"/>
        </w:numPr>
        <w:pBdr>
          <w:bottom w:color="000000" w:space="0" w:sz="0" w:val="none"/>
        </w:pBdr>
        <w:spacing w:after="0" w:before="0" w:lineRule="auto"/>
        <w:ind w:left="0" w:hanging="360"/>
        <w:jc w:val="both"/>
        <w:rPr>
          <w:rFonts w:ascii="Garamond" w:cs="Garamond" w:eastAsia="Garamond" w:hAnsi="Garamond"/>
          <w:color w:val="000000"/>
          <w:u w:val="none"/>
        </w:rPr>
      </w:pPr>
      <w:r w:rsidDel="00000000" w:rsidR="00000000" w:rsidRPr="00000000">
        <w:rPr>
          <w:rFonts w:ascii="Garamond" w:cs="Garamond" w:eastAsia="Garamond" w:hAnsi="Garamond"/>
          <w:i w:val="0"/>
          <w:iCs w:val="0"/>
          <w:smallCaps w:val="0"/>
          <w:color w:val="000000"/>
          <w:sz w:val="28"/>
          <w:szCs w:val="28"/>
          <w:highlight w:val="white"/>
          <w:u w:val="none"/>
          <w:rtl w:val="0"/>
        </w:rPr>
        <w:t xml:space="preserve">Departmentalisation</w:t>
      </w:r>
      <w:r w:rsidDel="00000000" w:rsidR="00000000" w:rsidRPr="00000000">
        <w:rPr>
          <w:rtl w:val="0"/>
        </w:rPr>
      </w:r>
    </w:p>
    <w:p w:rsidR="00000000" w:rsidDel="00000000" w:rsidP="00000000" w:rsidRDefault="00000000" w:rsidRPr="00000000" w14:paraId="00000005">
      <w:pPr>
        <w:keepNext w:val="0"/>
        <w:keepLines w:val="0"/>
        <w:widowControl w:val="1"/>
        <w:numPr>
          <w:ilvl w:val="0"/>
          <w:numId w:val="1"/>
        </w:numPr>
        <w:pBdr>
          <w:bottom w:color="000000" w:space="0" w:sz="0" w:val="none"/>
        </w:pBdr>
        <w:spacing w:after="0" w:before="0" w:lineRule="auto"/>
        <w:ind w:left="0" w:hanging="360"/>
        <w:jc w:val="both"/>
        <w:rPr>
          <w:rFonts w:ascii="Garamond" w:cs="Garamond" w:eastAsia="Garamond" w:hAnsi="Garamond"/>
          <w:color w:val="000000"/>
          <w:u w:val="none"/>
        </w:rPr>
      </w:pPr>
      <w:r w:rsidDel="00000000" w:rsidR="00000000" w:rsidRPr="00000000">
        <w:rPr>
          <w:rFonts w:ascii="Garamond" w:cs="Garamond" w:eastAsia="Garamond" w:hAnsi="Garamond"/>
          <w:i w:val="0"/>
          <w:iCs w:val="0"/>
          <w:smallCaps w:val="0"/>
          <w:color w:val="000000"/>
          <w:sz w:val="28"/>
          <w:szCs w:val="28"/>
          <w:highlight w:val="white"/>
          <w:u w:val="none"/>
          <w:rtl w:val="0"/>
        </w:rPr>
        <w:t xml:space="preserve">Chain of Command</w:t>
      </w:r>
      <w:r w:rsidDel="00000000" w:rsidR="00000000" w:rsidRPr="00000000">
        <w:rPr>
          <w:rtl w:val="0"/>
        </w:rPr>
      </w:r>
    </w:p>
    <w:p w:rsidR="00000000" w:rsidDel="00000000" w:rsidP="00000000" w:rsidRDefault="00000000" w:rsidRPr="00000000" w14:paraId="00000006">
      <w:pPr>
        <w:keepNext w:val="0"/>
        <w:keepLines w:val="0"/>
        <w:widowControl w:val="1"/>
        <w:numPr>
          <w:ilvl w:val="0"/>
          <w:numId w:val="1"/>
        </w:numPr>
        <w:pBdr>
          <w:bottom w:color="000000" w:space="0" w:sz="0" w:val="none"/>
        </w:pBdr>
        <w:spacing w:after="0" w:before="0" w:lineRule="auto"/>
        <w:ind w:left="0" w:hanging="360"/>
        <w:jc w:val="both"/>
        <w:rPr>
          <w:rFonts w:ascii="Garamond" w:cs="Garamond" w:eastAsia="Garamond" w:hAnsi="Garamond"/>
          <w:color w:val="000000"/>
          <w:u w:val="none"/>
        </w:rPr>
      </w:pPr>
      <w:r w:rsidDel="00000000" w:rsidR="00000000" w:rsidRPr="00000000">
        <w:rPr>
          <w:rFonts w:ascii="Garamond" w:cs="Garamond" w:eastAsia="Garamond" w:hAnsi="Garamond"/>
          <w:i w:val="0"/>
          <w:iCs w:val="0"/>
          <w:smallCaps w:val="0"/>
          <w:color w:val="000000"/>
          <w:sz w:val="28"/>
          <w:szCs w:val="28"/>
          <w:highlight w:val="white"/>
          <w:u w:val="none"/>
          <w:rtl w:val="0"/>
        </w:rPr>
        <w:t xml:space="preserve">Span of control</w:t>
      </w:r>
      <w:r w:rsidDel="00000000" w:rsidR="00000000" w:rsidRPr="00000000">
        <w:rPr>
          <w:rtl w:val="0"/>
        </w:rPr>
      </w:r>
    </w:p>
    <w:p w:rsidR="00000000" w:rsidDel="00000000" w:rsidP="00000000" w:rsidRDefault="00000000" w:rsidRPr="00000000" w14:paraId="00000007">
      <w:pPr>
        <w:keepNext w:val="0"/>
        <w:keepLines w:val="0"/>
        <w:widowControl w:val="1"/>
        <w:numPr>
          <w:ilvl w:val="0"/>
          <w:numId w:val="1"/>
        </w:numPr>
        <w:pBdr>
          <w:bottom w:color="000000" w:space="0" w:sz="0" w:val="none"/>
        </w:pBdr>
        <w:spacing w:after="0" w:before="0" w:lineRule="auto"/>
        <w:ind w:left="0" w:hanging="360"/>
        <w:jc w:val="both"/>
        <w:rPr>
          <w:rFonts w:ascii="Garamond" w:cs="Garamond" w:eastAsia="Garamond" w:hAnsi="Garamond"/>
          <w:color w:val="000000"/>
          <w:u w:val="none"/>
        </w:rPr>
      </w:pPr>
      <w:r w:rsidDel="00000000" w:rsidR="00000000" w:rsidRPr="00000000">
        <w:rPr>
          <w:rFonts w:ascii="Garamond" w:cs="Garamond" w:eastAsia="Garamond" w:hAnsi="Garamond"/>
          <w:i w:val="0"/>
          <w:iCs w:val="0"/>
          <w:smallCaps w:val="0"/>
          <w:color w:val="000000"/>
          <w:sz w:val="28"/>
          <w:szCs w:val="28"/>
          <w:highlight w:val="white"/>
          <w:u w:val="none"/>
          <w:rtl w:val="0"/>
        </w:rPr>
        <w:t xml:space="preserve">Centralisation and Decentralisation</w:t>
      </w:r>
      <w:r w:rsidDel="00000000" w:rsidR="00000000" w:rsidRPr="00000000">
        <w:rPr>
          <w:rtl w:val="0"/>
        </w:rPr>
      </w:r>
    </w:p>
    <w:p w:rsidR="00000000" w:rsidDel="00000000" w:rsidP="00000000" w:rsidRDefault="00000000" w:rsidRPr="00000000" w14:paraId="00000008">
      <w:pPr>
        <w:keepNext w:val="0"/>
        <w:keepLines w:val="0"/>
        <w:widowControl w:val="1"/>
        <w:numPr>
          <w:ilvl w:val="0"/>
          <w:numId w:val="1"/>
        </w:numPr>
        <w:pBdr>
          <w:bottom w:color="000000" w:space="0" w:sz="0" w:val="none"/>
        </w:pBdr>
        <w:spacing w:after="280" w:before="0" w:lineRule="auto"/>
        <w:ind w:left="0" w:hanging="360"/>
        <w:jc w:val="both"/>
        <w:rPr>
          <w:rFonts w:ascii="Garamond" w:cs="Garamond" w:eastAsia="Garamond" w:hAnsi="Garamond"/>
          <w:color w:val="000000"/>
          <w:u w:val="none"/>
        </w:rPr>
      </w:pPr>
      <w:r w:rsidDel="00000000" w:rsidR="00000000" w:rsidRPr="00000000">
        <w:rPr>
          <w:rFonts w:ascii="Garamond" w:cs="Garamond" w:eastAsia="Garamond" w:hAnsi="Garamond"/>
          <w:i w:val="0"/>
          <w:iCs w:val="0"/>
          <w:smallCaps w:val="0"/>
          <w:color w:val="000000"/>
          <w:sz w:val="28"/>
          <w:szCs w:val="28"/>
          <w:highlight w:val="white"/>
          <w:u w:val="none"/>
          <w:rtl w:val="0"/>
        </w:rPr>
        <w:t xml:space="preserve">Formalisation</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Garamond" w:cs="Garamond" w:eastAsia="Garamond" w:hAnsi="Garamond"/>
          <w:b w:val="0"/>
          <w:bCs w:val="0"/>
          <w:i w:val="0"/>
          <w:iCs w:val="0"/>
          <w:smallCaps w:val="0"/>
          <w:strike w:val="0"/>
          <w:color w:val="000000"/>
          <w:sz w:val="28"/>
          <w:szCs w:val="28"/>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8"/>
          <w:szCs w:val="28"/>
          <w:highlight w:val="white"/>
          <w:u w:val="single"/>
          <w:vertAlign w:val="baseline"/>
          <w:rtl w:val="0"/>
        </w:rPr>
        <w:t xml:space="preserve">Work specialization</w:t>
      </w:r>
      <w:r w:rsidDel="00000000" w:rsidR="00000000" w:rsidRPr="00000000">
        <w:rPr>
          <w:rFonts w:ascii="Garamond" w:cs="Garamond" w:eastAsia="Garamond" w:hAnsi="Garamond"/>
          <w:b w:val="0"/>
          <w:bCs w:val="0"/>
          <w:i w:val="0"/>
          <w:iCs w:val="0"/>
          <w:smallCaps w:val="0"/>
          <w:strike w:val="0"/>
          <w:color w:val="000000"/>
          <w:sz w:val="28"/>
          <w:szCs w:val="28"/>
          <w:highlight w:val="white"/>
          <w:u w:val="none"/>
          <w:vertAlign w:val="baseline"/>
          <w:rtl w:val="0"/>
        </w:rPr>
        <w:t xml:space="preserve"> gives employees specific duties and roles they are expected to perform within the company, factoring in their qualifications and skills(Recall the KASH -Job Fit). Having descriptions of duties for staff members helps the organisation to fully meet the workforce needs and to ensure there are no unnecessary duplications within roles.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Garamond" w:cs="Garamond" w:eastAsia="Garamond" w:hAnsi="Garamond"/>
          <w:b w:val="0"/>
          <w:bCs w:val="0"/>
          <w:i w:val="0"/>
          <w:iCs w:val="0"/>
          <w:smallCaps w:val="0"/>
          <w:strike w:val="0"/>
          <w:color w:val="000000"/>
          <w:sz w:val="28"/>
          <w:szCs w:val="28"/>
          <w:u w:val="none"/>
          <w:shd w:fill="auto" w:val="clear"/>
          <w:vertAlign w:val="baseline"/>
        </w:rPr>
      </w:pPr>
      <w:hyperlink r:id="rId6">
        <w:r w:rsidDel="00000000" w:rsidR="00000000" w:rsidRPr="00000000">
          <w:rPr>
            <w:rFonts w:ascii="Garamond" w:cs="Garamond" w:eastAsia="Garamond" w:hAnsi="Garamond"/>
            <w:b w:val="1"/>
            <w:bCs w:val="1"/>
            <w:i w:val="0"/>
            <w:iCs w:val="0"/>
            <w:smallCaps w:val="0"/>
            <w:strike w:val="0"/>
            <w:color w:val="000000"/>
            <w:sz w:val="28"/>
            <w:szCs w:val="28"/>
            <w:highlight w:val="white"/>
            <w:u w:val="single"/>
            <w:vertAlign w:val="baseline"/>
            <w:rtl w:val="0"/>
          </w:rPr>
          <w:t xml:space="preserve">Departmentalization</w:t>
        </w:r>
      </w:hyperlink>
      <w:r w:rsidDel="00000000" w:rsidR="00000000" w:rsidRPr="00000000">
        <w:rPr>
          <w:rFonts w:ascii="Garamond" w:cs="Garamond" w:eastAsia="Garamond" w:hAnsi="Garamond"/>
          <w:b w:val="1"/>
          <w:bCs w:val="1"/>
          <w:i w:val="0"/>
          <w:iCs w:val="0"/>
          <w:smallCaps w:val="0"/>
          <w:strike w:val="0"/>
          <w:color w:val="000000"/>
          <w:sz w:val="28"/>
          <w:szCs w:val="28"/>
          <w:highlight w:val="white"/>
          <w:u w:val="single"/>
          <w:vertAlign w:val="baseline"/>
          <w:rtl w:val="0"/>
        </w:rPr>
        <w:t xml:space="preserve">(division of tasks)</w:t>
      </w:r>
      <w:r w:rsidDel="00000000" w:rsidR="00000000" w:rsidRPr="00000000">
        <w:rPr>
          <w:rFonts w:ascii="Garamond" w:cs="Garamond" w:eastAsia="Garamond" w:hAnsi="Garamond"/>
          <w:b w:val="0"/>
          <w:bCs w:val="0"/>
          <w:i w:val="0"/>
          <w:iCs w:val="0"/>
          <w:smallCaps w:val="0"/>
          <w:strike w:val="0"/>
          <w:color w:val="000000"/>
          <w:sz w:val="28"/>
          <w:szCs w:val="28"/>
          <w:highlight w:val="white"/>
          <w:u w:val="none"/>
          <w:vertAlign w:val="baseline"/>
          <w:rtl w:val="0"/>
        </w:rPr>
        <w:t xml:space="preserve"> refers to how the organisation breaks down the functions and teams needed to run the company and carry out the essential tasks. Departments are usually made up of staff members who perform similar tasks in the same work area, but could also be grouped by project, location, or however the organisation sees fit to ensure increased productivity.</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Garamond" w:cs="Garamond" w:eastAsia="Garamond" w:hAnsi="Garamond"/>
          <w:b w:val="0"/>
          <w:bCs w:val="0"/>
          <w:i w:val="0"/>
          <w:iCs w:val="0"/>
          <w:smallCaps w:val="0"/>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8"/>
          <w:szCs w:val="28"/>
          <w:highlight w:val="white"/>
          <w:u w:val="none"/>
          <w:vertAlign w:val="baseline"/>
          <w:rtl w:val="0"/>
        </w:rPr>
        <w:t xml:space="preserve">The main purpose of an organisational chart is to illustrate </w:t>
      </w:r>
      <w:r w:rsidDel="00000000" w:rsidR="00000000" w:rsidRPr="00000000">
        <w:rPr>
          <w:rFonts w:ascii="Garamond" w:cs="Garamond" w:eastAsia="Garamond" w:hAnsi="Garamond"/>
          <w:b w:val="1"/>
          <w:bCs w:val="1"/>
          <w:i w:val="0"/>
          <w:iCs w:val="0"/>
          <w:smallCaps w:val="0"/>
          <w:strike w:val="0"/>
          <w:color w:val="000000"/>
          <w:sz w:val="28"/>
          <w:szCs w:val="28"/>
          <w:highlight w:val="white"/>
          <w:u w:val="single"/>
          <w:vertAlign w:val="baseline"/>
          <w:rtl w:val="0"/>
        </w:rPr>
        <w:t xml:space="preserve">chain of command,</w:t>
      </w:r>
      <w:r w:rsidDel="00000000" w:rsidR="00000000" w:rsidRPr="00000000">
        <w:rPr>
          <w:rFonts w:ascii="Garamond" w:cs="Garamond" w:eastAsia="Garamond" w:hAnsi="Garamond"/>
          <w:b w:val="0"/>
          <w:bCs w:val="0"/>
          <w:i w:val="0"/>
          <w:iCs w:val="0"/>
          <w:smallCaps w:val="0"/>
          <w:strike w:val="0"/>
          <w:color w:val="000000"/>
          <w:sz w:val="28"/>
          <w:szCs w:val="28"/>
          <w:highlight w:val="white"/>
          <w:u w:val="none"/>
          <w:vertAlign w:val="baseline"/>
          <w:rtl w:val="0"/>
        </w:rPr>
        <w:t xml:space="preserve"> and ensures that each employee has a clear directive of who they should be reporting to within the company(Hierarchy of authority). The manager responsible for a particular employee will assign them tasks, provide deadlines and motivation, and communicate important messages. If their staff member has an issue, the manager can take this higher up the chain of command for more support if necessary and to provide a resolution(the movement of information that I discussed in class). A clear chain of command ensures messages are being communicated effectively between the relevant staff members.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Garamond" w:cs="Garamond" w:eastAsia="Garamond" w:hAnsi="Garamond"/>
          <w:b w:val="0"/>
          <w:bCs w:val="0"/>
          <w:i w:val="0"/>
          <w:iCs w:val="0"/>
          <w:smallCaps w:val="0"/>
          <w:strike w:val="0"/>
          <w:color w:val="000000"/>
          <w:sz w:val="28"/>
          <w:szCs w:val="28"/>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8"/>
          <w:szCs w:val="28"/>
          <w:highlight w:val="white"/>
          <w:u w:val="single"/>
          <w:vertAlign w:val="baseline"/>
          <w:rtl w:val="0"/>
        </w:rPr>
        <w:t xml:space="preserve">The </w:t>
      </w:r>
      <w:hyperlink r:id="rId7">
        <w:r w:rsidDel="00000000" w:rsidR="00000000" w:rsidRPr="00000000">
          <w:rPr>
            <w:rFonts w:ascii="Garamond" w:cs="Garamond" w:eastAsia="Garamond" w:hAnsi="Garamond"/>
            <w:b w:val="1"/>
            <w:bCs w:val="1"/>
            <w:i w:val="0"/>
            <w:iCs w:val="0"/>
            <w:smallCaps w:val="0"/>
            <w:strike w:val="0"/>
            <w:color w:val="000000"/>
            <w:sz w:val="28"/>
            <w:szCs w:val="28"/>
            <w:highlight w:val="white"/>
            <w:u w:val="single"/>
            <w:vertAlign w:val="baseline"/>
            <w:rtl w:val="0"/>
          </w:rPr>
          <w:t xml:space="preserve">span of control</w:t>
        </w:r>
      </w:hyperlink>
      <w:r w:rsidDel="00000000" w:rsidR="00000000" w:rsidRPr="00000000">
        <w:rPr>
          <w:rFonts w:ascii="Garamond" w:cs="Garamond" w:eastAsia="Garamond" w:hAnsi="Garamond"/>
          <w:b w:val="0"/>
          <w:bCs w:val="0"/>
          <w:i w:val="0"/>
          <w:iCs w:val="0"/>
          <w:smallCaps w:val="0"/>
          <w:strike w:val="0"/>
          <w:color w:val="000000"/>
          <w:sz w:val="28"/>
          <w:szCs w:val="28"/>
          <w:highlight w:val="white"/>
          <w:u w:val="none"/>
          <w:vertAlign w:val="baseline"/>
          <w:rtl w:val="0"/>
        </w:rPr>
        <w:t xml:space="preserve"> is how many employees each manager is given to oversee, and limits to their capacity is set by the organisation. It ensures the efficiency of a company isn’t compromised, as a manager will become less effective at their job if they have too many staff members to supervise and the amount of time they spend focussing on each person will significantly reduce. Managers who are positioned higher up in the chain of command will typically oversee less staff members, as they will be directly responsible for middle managers and supervisors.</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Garamond" w:cs="Garamond" w:eastAsia="Garamond" w:hAnsi="Garamond"/>
          <w:b w:val="0"/>
          <w:bCs w:val="0"/>
          <w:i w:val="0"/>
          <w:iCs w:val="0"/>
          <w:smallCaps w:val="0"/>
          <w:strike w:val="0"/>
          <w:color w:val="000000"/>
          <w:sz w:val="28"/>
          <w:szCs w:val="28"/>
          <w:u w:val="none"/>
          <w:shd w:fill="auto" w:val="clear"/>
          <w:vertAlign w:val="baseline"/>
        </w:rPr>
      </w:pPr>
      <w:hyperlink r:id="rId8">
        <w:r w:rsidDel="00000000" w:rsidR="00000000" w:rsidRPr="00000000">
          <w:rPr>
            <w:rFonts w:ascii="Garamond" w:cs="Garamond" w:eastAsia="Garamond" w:hAnsi="Garamond"/>
            <w:b w:val="0"/>
            <w:bCs w:val="0"/>
            <w:i w:val="0"/>
            <w:iCs w:val="0"/>
            <w:smallCaps w:val="0"/>
            <w:strike w:val="0"/>
            <w:color w:val="000000"/>
            <w:sz w:val="28"/>
            <w:szCs w:val="28"/>
            <w:highlight w:val="white"/>
            <w:u w:val="none"/>
            <w:vertAlign w:val="baseline"/>
            <w:rtl w:val="0"/>
          </w:rPr>
          <w:t xml:space="preserve">Centralization</w:t>
        </w:r>
      </w:hyperlink>
      <w:r w:rsidDel="00000000" w:rsidR="00000000" w:rsidRPr="00000000">
        <w:rPr>
          <w:rFonts w:ascii="Garamond" w:cs="Garamond" w:eastAsia="Garamond" w:hAnsi="Garamond"/>
          <w:b w:val="0"/>
          <w:bCs w:val="0"/>
          <w:i w:val="0"/>
          <w:iCs w:val="0"/>
          <w:smallCaps w:val="0"/>
          <w:strike w:val="0"/>
          <w:color w:val="000000"/>
          <w:sz w:val="28"/>
          <w:szCs w:val="28"/>
          <w:highlight w:val="white"/>
          <w:u w:val="none"/>
          <w:vertAlign w:val="baseline"/>
          <w:rtl w:val="0"/>
        </w:rPr>
        <w:t xml:space="preserve"> within a business means that middle management does not have a significant input to company decisions, and these are left to top level management only. This is typical of a larger organisation. </w:t>
      </w:r>
      <w:hyperlink r:id="rId9">
        <w:r w:rsidDel="00000000" w:rsidR="00000000" w:rsidRPr="00000000">
          <w:rPr>
            <w:rFonts w:ascii="Garamond" w:cs="Garamond" w:eastAsia="Garamond" w:hAnsi="Garamond"/>
            <w:b w:val="0"/>
            <w:bCs w:val="0"/>
            <w:i w:val="0"/>
            <w:iCs w:val="0"/>
            <w:smallCaps w:val="0"/>
            <w:strike w:val="0"/>
            <w:color w:val="000000"/>
            <w:sz w:val="28"/>
            <w:szCs w:val="28"/>
            <w:highlight w:val="white"/>
            <w:u w:val="none"/>
            <w:vertAlign w:val="baseline"/>
            <w:rtl w:val="0"/>
          </w:rPr>
          <w:t xml:space="preserve">Decentralization</w:t>
        </w:r>
      </w:hyperlink>
      <w:r w:rsidDel="00000000" w:rsidR="00000000" w:rsidRPr="00000000">
        <w:rPr>
          <w:rFonts w:ascii="Garamond" w:cs="Garamond" w:eastAsia="Garamond" w:hAnsi="Garamond"/>
          <w:b w:val="0"/>
          <w:bCs w:val="0"/>
          <w:i w:val="0"/>
          <w:iCs w:val="0"/>
          <w:smallCaps w:val="0"/>
          <w:strike w:val="0"/>
          <w:color w:val="000000"/>
          <w:sz w:val="28"/>
          <w:szCs w:val="28"/>
          <w:highlight w:val="white"/>
          <w:u w:val="none"/>
          <w:vertAlign w:val="baseline"/>
          <w:rtl w:val="0"/>
        </w:rPr>
        <w:t xml:space="preserve"> allows all level of management to share their input on the goals and visions of the wider company, which will then help to improve their individual teams.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Garamond" w:cs="Garamond" w:eastAsia="Garamond" w:hAnsi="Garamond"/>
          <w:b w:val="0"/>
          <w:bCs w:val="0"/>
          <w:i w:val="0"/>
          <w:iCs w:val="0"/>
          <w:smallCaps w:val="0"/>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8"/>
          <w:szCs w:val="28"/>
          <w:highlight w:val="white"/>
          <w:u w:val="none"/>
          <w:vertAlign w:val="baseline"/>
          <w:rtl w:val="0"/>
        </w:rPr>
        <w:t xml:space="preserve">Organizational structures implement a degree of </w:t>
      </w:r>
      <w:r w:rsidDel="00000000" w:rsidR="00000000" w:rsidRPr="00000000">
        <w:rPr>
          <w:rFonts w:ascii="Garamond" w:cs="Garamond" w:eastAsia="Garamond" w:hAnsi="Garamond"/>
          <w:b w:val="1"/>
          <w:bCs w:val="1"/>
          <w:i w:val="0"/>
          <w:iCs w:val="0"/>
          <w:smallCaps w:val="0"/>
          <w:strike w:val="0"/>
          <w:color w:val="000000"/>
          <w:sz w:val="28"/>
          <w:szCs w:val="28"/>
          <w:highlight w:val="white"/>
          <w:u w:val="single"/>
          <w:vertAlign w:val="baseline"/>
          <w:rtl w:val="0"/>
        </w:rPr>
        <w:t xml:space="preserve">formalization,</w:t>
      </w:r>
      <w:r w:rsidDel="00000000" w:rsidR="00000000" w:rsidRPr="00000000">
        <w:rPr>
          <w:rFonts w:ascii="Garamond" w:cs="Garamond" w:eastAsia="Garamond" w:hAnsi="Garamond"/>
          <w:b w:val="0"/>
          <w:bCs w:val="0"/>
          <w:i w:val="0"/>
          <w:iCs w:val="0"/>
          <w:smallCaps w:val="0"/>
          <w:strike w:val="0"/>
          <w:color w:val="000000"/>
          <w:sz w:val="28"/>
          <w:szCs w:val="28"/>
          <w:highlight w:val="white"/>
          <w:u w:val="none"/>
          <w:vertAlign w:val="baseline"/>
          <w:rtl w:val="0"/>
        </w:rPr>
        <w:t xml:space="preserve"> and determines the procedures and rules of a company, as determined by management. A smaller organisation might have less formal standards because staff undertake multiples roles and duties, but a larger organization would need to set more defined elements to enable clarity for staff.</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Garamond" w:cs="Garamond" w:eastAsia="Garamond" w:hAnsi="Garamond"/>
          <w:b w:val="0"/>
          <w:bCs w:val="0"/>
          <w:i w:val="0"/>
          <w:iCs w:val="0"/>
          <w:smallCaps w:val="0"/>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8"/>
          <w:szCs w:val="28"/>
          <w:highlight w:val="white"/>
          <w:u w:val="none"/>
          <w:vertAlign w:val="baseline"/>
          <w:rtl w:val="0"/>
        </w:rPr>
        <w:t xml:space="preserve">The </w:t>
      </w:r>
      <w:hyperlink r:id="rId10">
        <w:r w:rsidDel="00000000" w:rsidR="00000000" w:rsidRPr="00000000">
          <w:rPr>
            <w:rFonts w:ascii="Garamond" w:cs="Garamond" w:eastAsia="Garamond" w:hAnsi="Garamond"/>
            <w:b w:val="0"/>
            <w:bCs w:val="0"/>
            <w:i w:val="0"/>
            <w:iCs w:val="0"/>
            <w:smallCaps w:val="0"/>
            <w:strike w:val="0"/>
            <w:color w:val="000000"/>
            <w:sz w:val="28"/>
            <w:szCs w:val="28"/>
            <w:highlight w:val="white"/>
            <w:u w:val="none"/>
            <w:vertAlign w:val="baseline"/>
            <w:rtl w:val="0"/>
          </w:rPr>
          <w:t xml:space="preserve">type of organization structure</w:t>
        </w:r>
      </w:hyperlink>
      <w:r w:rsidDel="00000000" w:rsidR="00000000" w:rsidRPr="00000000">
        <w:rPr>
          <w:rFonts w:ascii="Garamond" w:cs="Garamond" w:eastAsia="Garamond" w:hAnsi="Garamond"/>
          <w:b w:val="0"/>
          <w:bCs w:val="0"/>
          <w:i w:val="0"/>
          <w:iCs w:val="0"/>
          <w:smallCaps w:val="0"/>
          <w:strike w:val="0"/>
          <w:color w:val="000000"/>
          <w:sz w:val="28"/>
          <w:szCs w:val="28"/>
          <w:highlight w:val="white"/>
          <w:u w:val="none"/>
          <w:vertAlign w:val="baseline"/>
          <w:rtl w:val="0"/>
        </w:rPr>
        <w:t xml:space="preserve">, whether formal or informal, is based on the needs and usually the size of the company. A formal organisation has clearly defined roles and responsibilities for staff, and accountability is fixed within the structure. An informal structure has less set guidelines and restrictions, and is reliant upon the interactions that staff members have with each other. A formal structure has been deliberately created by top line management, but an informal structure would be spontaneous created by staff. This could lead to chaos and confusion if the team grows in numbers, as there may not be a clearly defined hierarchy or procedures to follow to ensure the company keeps working effectively. An informal structure does however allow for flexibility within the organisation, as there aren’t rules in place which could slow down operations.</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spacing w:after="280" w:before="280" w:line="240" w:lineRule="auto"/>
        <w:ind w:left="0" w:right="0" w:firstLine="0"/>
        <w:jc w:val="left"/>
        <w:rPr>
          <w:rFonts w:ascii="Garamond" w:cs="Garamond" w:eastAsia="Garamond" w:hAnsi="Garamond"/>
          <w:b w:val="0"/>
          <w:bCs w:val="0"/>
          <w:i w:val="0"/>
          <w:iCs w:val="0"/>
          <w:smallCaps w:val="0"/>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8"/>
          <w:szCs w:val="28"/>
          <w:highlight w:val="white"/>
          <w:u w:val="none"/>
          <w:vertAlign w:val="baseline"/>
          <w:rtl w:val="0"/>
        </w:rPr>
        <w:t xml:space="preserve">Some of those structures are very strict and hierarchal, like the bureaucratic model, and some of the structures, like boundaryless, are pretty loose and free-wheeling. They all have their advantages and disadvantages.</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spacing w:after="280" w:before="280" w:line="240" w:lineRule="auto"/>
        <w:ind w:left="0" w:right="0" w:firstLine="0"/>
        <w:jc w:val="left"/>
        <w:rPr>
          <w:rFonts w:ascii="Garamond" w:cs="Garamond" w:eastAsia="Garamond" w:hAnsi="Garamond"/>
          <w:b w:val="0"/>
          <w:bCs w:val="0"/>
          <w:i w:val="0"/>
          <w:iCs w:val="0"/>
          <w:smallCaps w:val="0"/>
          <w:strike w:val="0"/>
          <w:color w:val="000000"/>
          <w:sz w:val="28"/>
          <w:szCs w:val="28"/>
          <w:highlight w:val="white"/>
          <w:u w:val="none"/>
          <w:vertAlign w:val="baseline"/>
        </w:rPr>
      </w:pPr>
      <w:r w:rsidDel="00000000" w:rsidR="00000000" w:rsidRPr="00000000">
        <w:rPr>
          <w:rFonts w:ascii="Garamond" w:cs="Garamond" w:eastAsia="Garamond" w:hAnsi="Garamond"/>
          <w:b w:val="0"/>
          <w:bCs w:val="0"/>
          <w:i w:val="0"/>
          <w:iCs w:val="0"/>
          <w:smallCaps w:val="0"/>
          <w:strike w:val="0"/>
          <w:color w:val="000000"/>
          <w:sz w:val="28"/>
          <w:szCs w:val="28"/>
          <w:highlight w:val="white"/>
          <w:u w:val="none"/>
          <w:vertAlign w:val="baseline"/>
          <w:rtl w:val="0"/>
        </w:rPr>
        <w:t xml:space="preserve">When managers combine the basic components and elements of an organizational structure together, the result has certain characteristics that are best understood by looking at it through the lens of organic and mechanistic organizations.</w:t>
      </w:r>
    </w:p>
    <w:p w:rsidR="00000000" w:rsidDel="00000000" w:rsidP="00000000" w:rsidRDefault="00000000" w:rsidRPr="00000000" w14:paraId="0000001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spacing w:after="280" w:before="280" w:line="240" w:lineRule="auto"/>
        <w:ind w:left="0" w:right="0" w:firstLine="0"/>
        <w:jc w:val="left"/>
        <w:rPr>
          <w:rFonts w:ascii="Garamond" w:cs="Garamond" w:eastAsia="Garamond" w:hAnsi="Garamond"/>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spacing w:after="280" w:before="280" w:line="240" w:lineRule="auto"/>
        <w:ind w:left="0" w:right="0" w:firstLine="0"/>
        <w:jc w:val="left"/>
        <w:rPr>
          <w:rFonts w:ascii="Garamond" w:cs="Garamond" w:eastAsia="Garamond" w:hAnsi="Garamond"/>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spacing w:after="280" w:before="280" w:line="240" w:lineRule="auto"/>
        <w:ind w:left="0" w:right="0" w:firstLine="0"/>
        <w:jc w:val="left"/>
        <w:rPr>
          <w:rFonts w:ascii="Garamond" w:cs="Garamond" w:eastAsia="Garamond" w:hAnsi="Garamond"/>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spacing w:after="280" w:before="280" w:line="240" w:lineRule="auto"/>
        <w:ind w:left="0" w:right="0" w:firstLine="0"/>
        <w:jc w:val="left"/>
        <w:rPr>
          <w:rFonts w:ascii="Garamond" w:cs="Garamond" w:eastAsia="Garamond" w:hAnsi="Garamond"/>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spacing w:after="280" w:before="280" w:line="240" w:lineRule="auto"/>
        <w:ind w:left="0" w:right="0" w:firstLine="0"/>
        <w:jc w:val="left"/>
        <w:rPr>
          <w:rFonts w:ascii="Garamond" w:cs="Garamond" w:eastAsia="Garamond" w:hAnsi="Garamond"/>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spacing w:after="280" w:before="280" w:line="240" w:lineRule="auto"/>
        <w:ind w:left="0" w:right="0" w:firstLine="0"/>
        <w:jc w:val="left"/>
        <w:rPr>
          <w:rFonts w:ascii="Garamond" w:cs="Garamond" w:eastAsia="Garamond" w:hAnsi="Garamond"/>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spacing w:after="280" w:before="280" w:line="240" w:lineRule="auto"/>
        <w:ind w:left="0" w:right="0" w:firstLine="0"/>
        <w:jc w:val="left"/>
        <w:rPr>
          <w:rFonts w:ascii="Garamond" w:cs="Garamond" w:eastAsia="Garamond" w:hAnsi="Garamond"/>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19">
      <w:pPr>
        <w:pStyle w:val="Heading2"/>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Garamond" w:cs="Garamond" w:eastAsia="Garamond" w:hAnsi="Garamond"/>
          <w:b w:val="1"/>
          <w:bCs w:val="1"/>
          <w:i w:val="0"/>
          <w:iCs w:val="0"/>
          <w:smallCaps w:val="0"/>
          <w:color w:val="000000"/>
          <w:sz w:val="28"/>
          <w:szCs w:val="28"/>
          <w:u w:val="none"/>
        </w:rPr>
      </w:pPr>
      <w:r w:rsidDel="00000000" w:rsidR="00000000" w:rsidRPr="00000000">
        <w:rPr>
          <w:rFonts w:ascii="Garamond" w:cs="Garamond" w:eastAsia="Garamond" w:hAnsi="Garamond"/>
          <w:b w:val="1"/>
          <w:bCs w:val="1"/>
          <w:i w:val="0"/>
          <w:iCs w:val="0"/>
          <w:smallCaps w:val="0"/>
          <w:color w:val="000000"/>
          <w:sz w:val="28"/>
          <w:szCs w:val="28"/>
          <w:highlight w:val="white"/>
          <w:u w:val="none"/>
          <w:vertAlign w:val="baseline"/>
          <w:rtl w:val="0"/>
        </w:rPr>
        <w:t xml:space="preserve">Organic Organizations</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spacing w:after="280" w:before="280" w:line="240" w:lineRule="auto"/>
        <w:ind w:left="0" w:right="0" w:firstLine="0"/>
        <w:jc w:val="left"/>
        <w:rPr>
          <w:rFonts w:ascii="Garamond" w:cs="Garamond" w:eastAsia="Garamond" w:hAnsi="Garamond"/>
          <w:b w:val="0"/>
          <w:bCs w:val="0"/>
          <w:i w:val="0"/>
          <w:iCs w:val="0"/>
          <w:smallCaps w:val="0"/>
          <w:strike w:val="0"/>
          <w:color w:val="000000"/>
          <w:sz w:val="28"/>
          <w:szCs w:val="28"/>
          <w:highlight w:val="white"/>
          <w:u w:val="none"/>
          <w:vertAlign w:val="baseline"/>
        </w:rPr>
      </w:pPr>
      <w:r w:rsidDel="00000000" w:rsidR="00000000" w:rsidRPr="00000000">
        <w:rPr>
          <w:rFonts w:ascii="Garamond" w:cs="Garamond" w:eastAsia="Garamond" w:hAnsi="Garamond"/>
          <w:b w:val="0"/>
          <w:bCs w:val="0"/>
          <w:i w:val="0"/>
          <w:iCs w:val="0"/>
          <w:smallCaps w:val="0"/>
          <w:strike w:val="0"/>
          <w:color w:val="000000"/>
          <w:sz w:val="28"/>
          <w:szCs w:val="28"/>
          <w:highlight w:val="white"/>
          <w:u w:val="none"/>
          <w:vertAlign w:val="baseline"/>
        </w:rPr>
        <w:drawing>
          <wp:inline distB="0" distT="0" distL="114300" distR="114300">
            <wp:extent cx="2724785" cy="2732405"/>
            <wp:effectExtent b="0" l="0" r="0" t="0"/>
            <wp:docPr descr="IMG_256" id="1" name="image1.png"/>
            <a:graphic>
              <a:graphicData uri="http://schemas.openxmlformats.org/drawingml/2006/picture">
                <pic:pic>
                  <pic:nvPicPr>
                    <pic:cNvPr descr="IMG_256" id="0" name="image1.png"/>
                    <pic:cNvPicPr preferRelativeResize="0"/>
                  </pic:nvPicPr>
                  <pic:blipFill>
                    <a:blip r:embed="rId11"/>
                    <a:srcRect b="0" l="0" r="0" t="0"/>
                    <a:stretch>
                      <a:fillRect/>
                    </a:stretch>
                  </pic:blipFill>
                  <pic:spPr>
                    <a:xfrm>
                      <a:off x="0" y="0"/>
                      <a:ext cx="2724785" cy="273240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spacing w:after="280" w:before="280" w:line="240" w:lineRule="auto"/>
        <w:ind w:left="0" w:right="0" w:firstLine="0"/>
        <w:jc w:val="left"/>
        <w:rPr>
          <w:rFonts w:ascii="Garamond" w:cs="Garamond" w:eastAsia="Garamond" w:hAnsi="Garamond"/>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spacing w:after="280" w:before="280" w:line="240" w:lineRule="auto"/>
        <w:ind w:left="0" w:right="0" w:firstLine="0"/>
        <w:jc w:val="left"/>
        <w:rPr>
          <w:rFonts w:ascii="Garamond" w:cs="Garamond" w:eastAsia="Garamond" w:hAnsi="Garamond"/>
          <w:b w:val="0"/>
          <w:bCs w:val="0"/>
          <w:i w:val="0"/>
          <w:iCs w:val="0"/>
          <w:smallCaps w:val="0"/>
          <w:strike w:val="0"/>
          <w:color w:val="000000"/>
          <w:sz w:val="28"/>
          <w:szCs w:val="28"/>
          <w:highlight w:val="white"/>
          <w:u w:val="none"/>
          <w:vertAlign w:val="baseline"/>
        </w:rPr>
      </w:pPr>
      <w:bookmarkStart w:colFirst="0" w:colLast="0" w:name="_ozkzveqo2wjk" w:id="0"/>
      <w:bookmarkEnd w:id="0"/>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Pr>
        <w:drawing>
          <wp:inline distB="0" distT="0" distL="114300" distR="114300">
            <wp:extent cx="5268595" cy="3987800"/>
            <wp:effectExtent b="0" l="0" r="0" t="0"/>
            <wp:docPr descr="IMG_256" id="3" name="image3.png"/>
            <a:graphic>
              <a:graphicData uri="http://schemas.openxmlformats.org/drawingml/2006/picture">
                <pic:pic>
                  <pic:nvPicPr>
                    <pic:cNvPr descr="IMG_256" id="0" name="image3.png"/>
                    <pic:cNvPicPr preferRelativeResize="0"/>
                  </pic:nvPicPr>
                  <pic:blipFill>
                    <a:blip r:embed="rId12"/>
                    <a:srcRect b="8350" l="0" r="0" t="9191"/>
                    <a:stretch>
                      <a:fillRect/>
                    </a:stretch>
                  </pic:blipFill>
                  <pic:spPr>
                    <a:xfrm>
                      <a:off x="0" y="0"/>
                      <a:ext cx="5268595"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spacing w:after="280" w:before="280" w:line="240" w:lineRule="auto"/>
        <w:ind w:left="0" w:right="0" w:firstLine="0"/>
        <w:jc w:val="left"/>
        <w:rPr>
          <w:rFonts w:ascii="Garamond" w:cs="Garamond" w:eastAsia="Garamond" w:hAnsi="Garamond"/>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spacing w:after="280" w:before="280" w:line="240" w:lineRule="auto"/>
        <w:ind w:left="0" w:right="0" w:firstLine="0"/>
        <w:jc w:val="left"/>
        <w:rPr>
          <w:rFonts w:ascii="Garamond" w:cs="Garamond" w:eastAsia="Garamond" w:hAnsi="Garamond"/>
          <w:b w:val="0"/>
          <w:bCs w:val="0"/>
          <w:i w:val="0"/>
          <w:iCs w:val="0"/>
          <w:smallCaps w:val="0"/>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8"/>
          <w:szCs w:val="28"/>
          <w:highlight w:val="white"/>
          <w:u w:val="none"/>
          <w:vertAlign w:val="baseline"/>
          <w:rtl w:val="0"/>
        </w:rPr>
        <w:t xml:space="preserve">Organic organizations have a low degree of formality, specialization and standardization. Their decision making is decentralized and their activities are well-integrated. The organic model is usually flat, and it usually uses cross-hierarchical and cross-functional teams and possesses a comprehensive information network that features lateral and upward communication in addition to downward communication.</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spacing w:after="280" w:before="280" w:line="240" w:lineRule="auto"/>
        <w:ind w:left="0" w:right="0" w:firstLine="0"/>
        <w:jc w:val="left"/>
        <w:rPr>
          <w:rFonts w:ascii="Garamond" w:cs="Garamond" w:eastAsia="Garamond" w:hAnsi="Garamond"/>
          <w:b w:val="0"/>
          <w:bCs w:val="0"/>
          <w:i w:val="0"/>
          <w:iCs w:val="0"/>
          <w:smallCaps w:val="0"/>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8"/>
          <w:szCs w:val="28"/>
          <w:highlight w:val="white"/>
          <w:u w:val="none"/>
          <w:vertAlign w:val="baseline"/>
          <w:rtl w:val="0"/>
        </w:rPr>
        <w:t xml:space="preserve">Organic organizations look a lot like boundaryless organizations. They allow for employees to cultivate more ideas and be more creative because the business is not as rigidly structured. Organic structures are used in dynamic, unstable environments where the business needs to quickly adapt to change, as the structure gives the organization the flexibility to deal with fast-paced environmental change and many different elements.</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spacing w:after="280" w:before="280" w:line="240" w:lineRule="auto"/>
        <w:ind w:left="0" w:right="0" w:firstLine="0"/>
        <w:jc w:val="left"/>
        <w:rPr>
          <w:rFonts w:ascii="Garamond" w:cs="Garamond" w:eastAsia="Garamond" w:hAnsi="Garamond"/>
          <w:b w:val="0"/>
          <w:bCs w:val="0"/>
          <w:i w:val="0"/>
          <w:iCs w:val="0"/>
          <w:smallCaps w:val="0"/>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8"/>
          <w:szCs w:val="28"/>
          <w:highlight w:val="white"/>
          <w:u w:val="none"/>
          <w:vertAlign w:val="baseline"/>
          <w:rtl w:val="0"/>
        </w:rPr>
        <w:t xml:space="preserve">A good example of an organization that uses an organic structure might be a consulting firm. A consulting firm responds to customer issues as they come up, and those issues change with the business environment. Consulting firms want to respond to change quickly, so by choosing an organic structure they’re able to be nimble and address their customers’ needs.</w:t>
      </w:r>
      <w:r w:rsidDel="00000000" w:rsidR="00000000" w:rsidRPr="00000000">
        <w:rPr>
          <w:rtl w:val="0"/>
        </w:rPr>
      </w:r>
    </w:p>
    <w:p w:rsidR="00000000" w:rsidDel="00000000" w:rsidP="00000000" w:rsidRDefault="00000000" w:rsidRPr="00000000" w14:paraId="00000021">
      <w:pPr>
        <w:pStyle w:val="Heading2"/>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Garamond" w:cs="Garamond" w:eastAsia="Garamond" w:hAnsi="Garamond"/>
          <w:b w:val="1"/>
          <w:bCs w:val="1"/>
          <w:i w:val="0"/>
          <w:iCs w:val="0"/>
          <w:smallCaps w:val="0"/>
          <w:color w:val="000000"/>
          <w:sz w:val="28"/>
          <w:szCs w:val="28"/>
          <w:u w:val="none"/>
        </w:rPr>
      </w:pPr>
      <w:r w:rsidDel="00000000" w:rsidR="00000000" w:rsidRPr="00000000">
        <w:rPr>
          <w:rFonts w:ascii="Garamond" w:cs="Garamond" w:eastAsia="Garamond" w:hAnsi="Garamond"/>
          <w:b w:val="1"/>
          <w:bCs w:val="1"/>
          <w:i w:val="0"/>
          <w:iCs w:val="0"/>
          <w:smallCaps w:val="0"/>
          <w:color w:val="000000"/>
          <w:sz w:val="28"/>
          <w:szCs w:val="28"/>
          <w:highlight w:val="white"/>
          <w:u w:val="none"/>
          <w:vertAlign w:val="baseline"/>
          <w:rtl w:val="0"/>
        </w:rPr>
        <w:t xml:space="preserve">Mechanistic Organizations</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spacing w:after="280" w:before="280" w:line="240" w:lineRule="auto"/>
        <w:ind w:left="0" w:right="0" w:firstLine="0"/>
        <w:jc w:val="left"/>
        <w:rPr>
          <w:rFonts w:ascii="Garamond" w:cs="Garamond" w:eastAsia="Garamond" w:hAnsi="Garamond"/>
          <w:b w:val="0"/>
          <w:bCs w:val="0"/>
          <w:i w:val="0"/>
          <w:iCs w:val="0"/>
          <w:smallCaps w:val="0"/>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8"/>
          <w:szCs w:val="28"/>
          <w:highlight w:val="white"/>
          <w:u w:val="none"/>
          <w:vertAlign w:val="baseline"/>
          <w:rtl w:val="0"/>
        </w:rPr>
        <w:t xml:space="preserve">Mechanistic organizations have centralized decision making and formal, standardized control systems. Essentially, they are bureaucracies.</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spacing w:after="280" w:before="280" w:line="240" w:lineRule="auto"/>
        <w:ind w:left="0" w:right="0" w:firstLine="0"/>
        <w:jc w:val="left"/>
        <w:rPr>
          <w:rFonts w:ascii="Garamond" w:cs="Garamond" w:eastAsia="Garamond" w:hAnsi="Garamond"/>
          <w:b w:val="0"/>
          <w:bCs w:val="0"/>
          <w:i w:val="0"/>
          <w:iCs w:val="0"/>
          <w:smallCaps w:val="0"/>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8"/>
          <w:szCs w:val="28"/>
          <w:highlight w:val="white"/>
          <w:u w:val="none"/>
          <w:vertAlign w:val="baseline"/>
          <w:rtl w:val="0"/>
        </w:rPr>
        <w:t xml:space="preserve">Mechanistic organizations work well in stable, simple environments. Managers integrate the activities of clearly defined departments through formal channels and in formal meetings. Often, they feature many hierarchical layers and a focus on reporting relationships.</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spacing w:after="280" w:before="280" w:line="240" w:lineRule="auto"/>
        <w:ind w:left="0" w:right="0" w:firstLine="0"/>
        <w:jc w:val="left"/>
        <w:rPr>
          <w:rFonts w:ascii="Garamond" w:cs="Garamond" w:eastAsia="Garamond" w:hAnsi="Garamond"/>
          <w:b w:val="0"/>
          <w:bCs w:val="0"/>
          <w:i w:val="0"/>
          <w:iCs w:val="0"/>
          <w:smallCaps w:val="0"/>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8"/>
          <w:szCs w:val="28"/>
          <w:highlight w:val="white"/>
          <w:u w:val="none"/>
          <w:vertAlign w:val="baseline"/>
        </w:rPr>
        <w:drawing>
          <wp:inline distB="0" distT="0" distL="114300" distR="114300">
            <wp:extent cx="5267325" cy="2167255"/>
            <wp:effectExtent b="0" l="0" r="0" t="0"/>
            <wp:docPr descr="IMG_257" id="2" name="image2.png"/>
            <a:graphic>
              <a:graphicData uri="http://schemas.openxmlformats.org/drawingml/2006/picture">
                <pic:pic>
                  <pic:nvPicPr>
                    <pic:cNvPr descr="IMG_257" id="0" name="image2.png"/>
                    <pic:cNvPicPr preferRelativeResize="0"/>
                  </pic:nvPicPr>
                  <pic:blipFill>
                    <a:blip r:embed="rId13"/>
                    <a:srcRect b="0" l="0" r="0" t="0"/>
                    <a:stretch>
                      <a:fillRect/>
                    </a:stretch>
                  </pic:blipFill>
                  <pic:spPr>
                    <a:xfrm>
                      <a:off x="0" y="0"/>
                      <a:ext cx="5267325" cy="216725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3"/>
        <w:keepNext w:val="0"/>
        <w:keepLines w:val="0"/>
        <w:widowControl w:val="1"/>
        <w:pBdr>
          <w:top w:color="000000" w:space="0" w:sz="0" w:val="none"/>
          <w:left w:color="000000" w:space="0" w:sz="0" w:val="none"/>
          <w:bottom w:color="000000" w:space="0" w:sz="0" w:val="none"/>
          <w:right w:color="000000" w:space="0" w:sz="0" w:val="none"/>
        </w:pBdr>
        <w:shd w:fill="dacacc" w:val="clear"/>
        <w:spacing w:after="512" w:before="0" w:lineRule="auto"/>
        <w:ind w:left="-106" w:right="-106" w:firstLine="0"/>
        <w:jc w:val="center"/>
        <w:rPr>
          <w:rFonts w:ascii="Garamond" w:cs="Garamond" w:eastAsia="Garamond" w:hAnsi="Garamond"/>
          <w:b w:val="1"/>
          <w:bCs w:val="1"/>
          <w:i w:val="0"/>
          <w:iCs w:val="0"/>
          <w:smallCaps w:val="1"/>
          <w:color w:val="000000"/>
          <w:sz w:val="28"/>
          <w:szCs w:val="28"/>
          <w:u w:val="none"/>
        </w:rPr>
      </w:pPr>
      <w:r w:rsidDel="00000000" w:rsidR="00000000" w:rsidRPr="00000000">
        <w:rPr>
          <w:rFonts w:ascii="Garamond" w:cs="Garamond" w:eastAsia="Garamond" w:hAnsi="Garamond"/>
          <w:b w:val="1"/>
          <w:bCs w:val="1"/>
          <w:i w:val="0"/>
          <w:iCs w:val="0"/>
          <w:smallCaps w:val="1"/>
          <w:color w:val="000000"/>
          <w:sz w:val="28"/>
          <w:szCs w:val="28"/>
          <w:u w:val="none"/>
          <w:shd w:fill="dacacc" w:val="clear"/>
          <w:vertAlign w:val="baseline"/>
          <w:rtl w:val="0"/>
        </w:rPr>
        <w:t xml:space="preserve">GENERAL MOTORS</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300" w:before="100" w:line="240" w:lineRule="auto"/>
        <w:ind w:left="0" w:right="0" w:firstLine="0"/>
        <w:jc w:val="left"/>
        <w:rPr>
          <w:rFonts w:ascii="Garamond" w:cs="Garamond" w:eastAsia="Garamond" w:hAnsi="Garamond"/>
          <w:b w:val="0"/>
          <w:bCs w:val="0"/>
          <w:i w:val="0"/>
          <w:iCs w:val="0"/>
          <w:smallCaps w:val="0"/>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8"/>
          <w:szCs w:val="28"/>
          <w:u w:val="none"/>
          <w:shd w:fill="f3e1e3" w:val="clear"/>
          <w:vertAlign w:val="baseline"/>
          <w:rtl w:val="0"/>
        </w:rPr>
        <w:t xml:space="preserve">General Motors is a good example of an organization using the mechanistic model. Why do they use that? For one, they’re very large, and when that many people and functions are involved, order is needed. But they’re also in a stable, if not somewhat simple, environment. The car market fluctuates with the economy, yes, but the company builds cars and trucks. Across all their divisions, that function is basically the same.</w:t>
      </w:r>
      <w:r w:rsidDel="00000000" w:rsidR="00000000" w:rsidRPr="00000000">
        <w:rPr>
          <w:rtl w:val="0"/>
        </w:rPr>
      </w:r>
    </w:p>
    <w:p w:rsidR="00000000" w:rsidDel="00000000" w:rsidP="00000000" w:rsidRDefault="00000000" w:rsidRPr="00000000" w14:paraId="00000027">
      <w:pPr>
        <w:pStyle w:val="Heading3"/>
        <w:keepNext w:val="0"/>
        <w:keepLines w:val="0"/>
        <w:widowControl w:val="1"/>
        <w:pBdr>
          <w:top w:color="000000" w:space="0" w:sz="0" w:val="none"/>
          <w:left w:color="000000" w:space="0" w:sz="0" w:val="none"/>
          <w:bottom w:color="000000" w:space="0" w:sz="0" w:val="none"/>
          <w:right w:color="000000" w:space="0" w:sz="0" w:val="none"/>
        </w:pBdr>
        <w:shd w:fill="dacacc" w:val="clear"/>
        <w:spacing w:after="512" w:before="0" w:lineRule="auto"/>
        <w:ind w:left="-106" w:right="-106" w:firstLine="0"/>
        <w:jc w:val="center"/>
        <w:rPr>
          <w:rFonts w:ascii="Garamond" w:cs="Garamond" w:eastAsia="Garamond" w:hAnsi="Garamond"/>
          <w:b w:val="1"/>
          <w:bCs w:val="1"/>
          <w:i w:val="0"/>
          <w:iCs w:val="0"/>
          <w:smallCaps w:val="1"/>
          <w:color w:val="000000"/>
          <w:sz w:val="28"/>
          <w:szCs w:val="28"/>
          <w:u w:val="none"/>
        </w:rPr>
      </w:pPr>
      <w:r w:rsidDel="00000000" w:rsidR="00000000" w:rsidRPr="00000000">
        <w:rPr>
          <w:rFonts w:ascii="Garamond" w:cs="Garamond" w:eastAsia="Garamond" w:hAnsi="Garamond"/>
          <w:b w:val="1"/>
          <w:bCs w:val="1"/>
          <w:i w:val="0"/>
          <w:iCs w:val="0"/>
          <w:smallCaps w:val="1"/>
          <w:color w:val="000000"/>
          <w:sz w:val="28"/>
          <w:szCs w:val="28"/>
          <w:u w:val="none"/>
          <w:shd w:fill="dacacc" w:val="clear"/>
          <w:vertAlign w:val="baseline"/>
          <w:rtl w:val="0"/>
        </w:rPr>
        <w:t xml:space="preserve">DMV</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300" w:before="100" w:line="240" w:lineRule="auto"/>
        <w:ind w:left="0" w:right="0" w:firstLine="0"/>
        <w:jc w:val="left"/>
        <w:rPr>
          <w:rFonts w:ascii="Garamond" w:cs="Garamond" w:eastAsia="Garamond" w:hAnsi="Garamond"/>
          <w:b w:val="0"/>
          <w:bCs w:val="0"/>
          <w:i w:val="0"/>
          <w:iCs w:val="0"/>
          <w:smallCaps w:val="0"/>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8"/>
          <w:szCs w:val="28"/>
          <w:u w:val="none"/>
          <w:shd w:fill="f3e1e3" w:val="clear"/>
          <w:vertAlign w:val="baseline"/>
          <w:rtl w:val="0"/>
        </w:rPr>
        <w:t xml:space="preserve">Another example of a mechanistic model is the Department of Motor Vehicles. When you get your new driver’s license, you go from one department to another, taking a written test, taking an eye exam, taking an actual driving test, filling out the paperwork, and then finally, getting your driver’s license. The structure for this is very mechanistic—every person looking to get a driver’s license has to be treated exactly the same. It’s simple and stable.</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spacing w:after="280" w:before="280" w:line="240" w:lineRule="auto"/>
        <w:ind w:left="0" w:right="0" w:firstLine="0"/>
        <w:jc w:val="left"/>
        <w:rPr>
          <w:rFonts w:ascii="Garamond" w:cs="Garamond" w:eastAsia="Garamond" w:hAnsi="Garamond"/>
          <w:b w:val="0"/>
          <w:bCs w:val="0"/>
          <w:i w:val="0"/>
          <w:iCs w:val="0"/>
          <w:smallCaps w:val="0"/>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8"/>
          <w:szCs w:val="28"/>
          <w:highlight w:val="white"/>
          <w:u w:val="none"/>
          <w:vertAlign w:val="baseline"/>
          <w:rtl w:val="0"/>
        </w:rPr>
        <w:t xml:space="preserve">Here’s a table comparing the basic characteristics of both models:</w:t>
      </w:r>
      <w:r w:rsidDel="00000000" w:rsidR="00000000" w:rsidRPr="00000000">
        <w:rPr>
          <w:rtl w:val="0"/>
        </w:rPr>
      </w:r>
    </w:p>
    <w:tbl>
      <w:tblPr>
        <w:tblStyle w:val="Table1"/>
        <w:tblW w:w="9480.0" w:type="dxa"/>
        <w:jc w:val="left"/>
        <w:tblInd w:w="-1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974"/>
        <w:gridCol w:w="3506"/>
        <w:tblGridChange w:id="0">
          <w:tblGrid>
            <w:gridCol w:w="5974"/>
            <w:gridCol w:w="3506"/>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f1f1f1" w:val="clear"/>
            <w:tcMar>
              <w:top w:w="90.0" w:type="dxa"/>
              <w:left w:w="120.0" w:type="dxa"/>
              <w:bottom w:w="90.0" w:type="dxa"/>
              <w:right w:w="120.0" w:type="dxa"/>
            </w:tcMar>
            <w:vAlign w:val="top"/>
          </w:tcPr>
          <w:p w:rsidR="00000000" w:rsidDel="00000000" w:rsidP="00000000" w:rsidRDefault="00000000" w:rsidRPr="00000000" w14:paraId="0000002A">
            <w:pPr>
              <w:keepNext w:val="0"/>
              <w:keepLines w:val="0"/>
              <w:widowControl w:val="1"/>
              <w:spacing w:after="0" w:before="0" w:lineRule="auto"/>
              <w:ind w:left="0" w:right="0" w:firstLine="0"/>
              <w:jc w:val="center"/>
              <w:rPr>
                <w:rFonts w:ascii="Garamond" w:cs="Garamond" w:eastAsia="Garamond" w:hAnsi="Garamond"/>
                <w:b w:val="1"/>
                <w:bCs w:val="1"/>
                <w:i w:val="0"/>
                <w:iCs w:val="0"/>
                <w:color w:val="000000"/>
                <w:sz w:val="28"/>
                <w:szCs w:val="28"/>
                <w:u w:val="none"/>
              </w:rPr>
            </w:pPr>
            <w:r w:rsidDel="00000000" w:rsidR="00000000" w:rsidRPr="00000000">
              <w:rPr>
                <w:rFonts w:ascii="Garamond" w:cs="Garamond" w:eastAsia="Garamond" w:hAnsi="Garamond"/>
                <w:b w:val="1"/>
                <w:bCs w:val="1"/>
                <w:i w:val="0"/>
                <w:iCs w:val="0"/>
                <w:color w:val="000000"/>
                <w:sz w:val="28"/>
                <w:szCs w:val="28"/>
                <w:u w:val="none"/>
                <w:vertAlign w:val="baseline"/>
                <w:rtl w:val="0"/>
              </w:rPr>
              <w:t xml:space="preserve">Organic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1f1f1" w:val="clear"/>
            <w:tcMar>
              <w:top w:w="90.0" w:type="dxa"/>
              <w:left w:w="120.0" w:type="dxa"/>
              <w:bottom w:w="90.0" w:type="dxa"/>
              <w:right w:w="120.0" w:type="dxa"/>
            </w:tcMar>
            <w:vAlign w:val="top"/>
          </w:tcPr>
          <w:p w:rsidR="00000000" w:rsidDel="00000000" w:rsidP="00000000" w:rsidRDefault="00000000" w:rsidRPr="00000000" w14:paraId="0000002B">
            <w:pPr>
              <w:keepNext w:val="0"/>
              <w:keepLines w:val="0"/>
              <w:widowControl w:val="1"/>
              <w:spacing w:after="0" w:before="0" w:lineRule="auto"/>
              <w:ind w:left="0" w:right="0" w:firstLine="0"/>
              <w:jc w:val="center"/>
              <w:rPr>
                <w:rFonts w:ascii="Garamond" w:cs="Garamond" w:eastAsia="Garamond" w:hAnsi="Garamond"/>
                <w:b w:val="1"/>
                <w:bCs w:val="1"/>
                <w:i w:val="0"/>
                <w:iCs w:val="0"/>
                <w:color w:val="000000"/>
                <w:sz w:val="28"/>
                <w:szCs w:val="28"/>
                <w:u w:val="none"/>
              </w:rPr>
            </w:pPr>
            <w:r w:rsidDel="00000000" w:rsidR="00000000" w:rsidRPr="00000000">
              <w:rPr>
                <w:rFonts w:ascii="Garamond" w:cs="Garamond" w:eastAsia="Garamond" w:hAnsi="Garamond"/>
                <w:b w:val="1"/>
                <w:bCs w:val="1"/>
                <w:i w:val="0"/>
                <w:iCs w:val="0"/>
                <w:color w:val="000000"/>
                <w:sz w:val="28"/>
                <w:szCs w:val="28"/>
                <w:u w:val="none"/>
                <w:vertAlign w:val="baseline"/>
                <w:rtl w:val="0"/>
              </w:rPr>
              <w:t xml:space="preserve">Mechanistic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90.0" w:type="dxa"/>
              <w:left w:w="120.0" w:type="dxa"/>
              <w:bottom w:w="90.0" w:type="dxa"/>
              <w:right w:w="120.0" w:type="dxa"/>
            </w:tcMar>
            <w:vAlign w:val="top"/>
          </w:tcPr>
          <w:p w:rsidR="00000000" w:rsidDel="00000000" w:rsidP="00000000" w:rsidRDefault="00000000" w:rsidRPr="00000000" w14:paraId="0000002C">
            <w:pPr>
              <w:keepNext w:val="0"/>
              <w:keepLines w:val="0"/>
              <w:widowControl w:val="1"/>
              <w:spacing w:after="0" w:before="0" w:lineRule="auto"/>
              <w:ind w:left="0" w:right="0" w:firstLine="0"/>
              <w:jc w:val="left"/>
              <w:rPr>
                <w:rFonts w:ascii="Garamond" w:cs="Garamond" w:eastAsia="Garamond" w:hAnsi="Garamond"/>
                <w:i w:val="0"/>
                <w:iCs w:val="0"/>
                <w:color w:val="000000"/>
                <w:sz w:val="28"/>
                <w:szCs w:val="28"/>
                <w:u w:val="none"/>
              </w:rPr>
            </w:pPr>
            <w:r w:rsidDel="00000000" w:rsidR="00000000" w:rsidRPr="00000000">
              <w:rPr>
                <w:rFonts w:ascii="Garamond" w:cs="Garamond" w:eastAsia="Garamond" w:hAnsi="Garamond"/>
                <w:i w:val="0"/>
                <w:iCs w:val="0"/>
                <w:color w:val="000000"/>
                <w:sz w:val="28"/>
                <w:szCs w:val="28"/>
                <w:u w:val="none"/>
                <w:vertAlign w:val="baseline"/>
                <w:rtl w:val="0"/>
              </w:rPr>
              <w:t xml:space="preserve">General tasks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90.0" w:type="dxa"/>
              <w:left w:w="120.0" w:type="dxa"/>
              <w:bottom w:w="90.0" w:type="dxa"/>
              <w:right w:w="120.0" w:type="dxa"/>
            </w:tcMar>
            <w:vAlign w:val="top"/>
          </w:tcPr>
          <w:p w:rsidR="00000000" w:rsidDel="00000000" w:rsidP="00000000" w:rsidRDefault="00000000" w:rsidRPr="00000000" w14:paraId="0000002D">
            <w:pPr>
              <w:keepNext w:val="0"/>
              <w:keepLines w:val="0"/>
              <w:widowControl w:val="1"/>
              <w:spacing w:after="0" w:before="0" w:lineRule="auto"/>
              <w:ind w:left="0" w:right="0" w:firstLine="0"/>
              <w:jc w:val="left"/>
              <w:rPr>
                <w:rFonts w:ascii="Garamond" w:cs="Garamond" w:eastAsia="Garamond" w:hAnsi="Garamond"/>
                <w:i w:val="0"/>
                <w:iCs w:val="0"/>
                <w:color w:val="000000"/>
                <w:sz w:val="28"/>
                <w:szCs w:val="28"/>
                <w:u w:val="none"/>
              </w:rPr>
            </w:pPr>
            <w:r w:rsidDel="00000000" w:rsidR="00000000" w:rsidRPr="00000000">
              <w:rPr>
                <w:rFonts w:ascii="Garamond" w:cs="Garamond" w:eastAsia="Garamond" w:hAnsi="Garamond"/>
                <w:i w:val="0"/>
                <w:iCs w:val="0"/>
                <w:color w:val="000000"/>
                <w:sz w:val="28"/>
                <w:szCs w:val="28"/>
                <w:u w:val="none"/>
                <w:vertAlign w:val="baseline"/>
                <w:rtl w:val="0"/>
              </w:rPr>
              <w:t xml:space="preserve">Specialized tasks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9f9f9" w:val="clear"/>
            <w:tcMar>
              <w:top w:w="90.0" w:type="dxa"/>
              <w:left w:w="120.0" w:type="dxa"/>
              <w:bottom w:w="90.0" w:type="dxa"/>
              <w:right w:w="120.0" w:type="dxa"/>
            </w:tcMar>
            <w:vAlign w:val="top"/>
          </w:tcPr>
          <w:p w:rsidR="00000000" w:rsidDel="00000000" w:rsidP="00000000" w:rsidRDefault="00000000" w:rsidRPr="00000000" w14:paraId="0000002E">
            <w:pPr>
              <w:keepNext w:val="0"/>
              <w:keepLines w:val="0"/>
              <w:widowControl w:val="1"/>
              <w:spacing w:after="0" w:before="0" w:lineRule="auto"/>
              <w:ind w:left="0" w:right="0" w:firstLine="0"/>
              <w:jc w:val="left"/>
              <w:rPr>
                <w:rFonts w:ascii="Garamond" w:cs="Garamond" w:eastAsia="Garamond" w:hAnsi="Garamond"/>
                <w:i w:val="0"/>
                <w:iCs w:val="0"/>
                <w:color w:val="000000"/>
                <w:sz w:val="28"/>
                <w:szCs w:val="28"/>
                <w:u w:val="none"/>
              </w:rPr>
            </w:pPr>
            <w:r w:rsidDel="00000000" w:rsidR="00000000" w:rsidRPr="00000000">
              <w:rPr>
                <w:rFonts w:ascii="Garamond" w:cs="Garamond" w:eastAsia="Garamond" w:hAnsi="Garamond"/>
                <w:i w:val="0"/>
                <w:iCs w:val="0"/>
                <w:color w:val="000000"/>
                <w:sz w:val="28"/>
                <w:szCs w:val="28"/>
                <w:u w:val="none"/>
                <w:vertAlign w:val="baseline"/>
                <w:rtl w:val="0"/>
              </w:rPr>
              <w:t xml:space="preserve">Loosely defined departments and hierarchy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9f9f9" w:val="clear"/>
            <w:tcMar>
              <w:top w:w="90.0" w:type="dxa"/>
              <w:left w:w="120.0" w:type="dxa"/>
              <w:bottom w:w="90.0" w:type="dxa"/>
              <w:right w:w="120.0" w:type="dxa"/>
            </w:tcMar>
            <w:vAlign w:val="top"/>
          </w:tcPr>
          <w:p w:rsidR="00000000" w:rsidDel="00000000" w:rsidP="00000000" w:rsidRDefault="00000000" w:rsidRPr="00000000" w14:paraId="0000002F">
            <w:pPr>
              <w:keepNext w:val="0"/>
              <w:keepLines w:val="0"/>
              <w:widowControl w:val="1"/>
              <w:spacing w:after="0" w:before="0" w:lineRule="auto"/>
              <w:ind w:left="0" w:right="0" w:firstLine="0"/>
              <w:jc w:val="left"/>
              <w:rPr>
                <w:rFonts w:ascii="Garamond" w:cs="Garamond" w:eastAsia="Garamond" w:hAnsi="Garamond"/>
                <w:i w:val="0"/>
                <w:iCs w:val="0"/>
                <w:color w:val="000000"/>
                <w:sz w:val="28"/>
                <w:szCs w:val="28"/>
                <w:u w:val="none"/>
              </w:rPr>
            </w:pPr>
            <w:r w:rsidDel="00000000" w:rsidR="00000000" w:rsidRPr="00000000">
              <w:rPr>
                <w:rFonts w:ascii="Garamond" w:cs="Garamond" w:eastAsia="Garamond" w:hAnsi="Garamond"/>
                <w:i w:val="0"/>
                <w:iCs w:val="0"/>
                <w:color w:val="000000"/>
                <w:sz w:val="28"/>
                <w:szCs w:val="28"/>
                <w:u w:val="none"/>
                <w:vertAlign w:val="baseline"/>
                <w:rtl w:val="0"/>
              </w:rPr>
              <w:t xml:space="preserve">Well-defined departments with clear hierarchy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90.0" w:type="dxa"/>
              <w:left w:w="120.0" w:type="dxa"/>
              <w:bottom w:w="90.0" w:type="dxa"/>
              <w:right w:w="120.0" w:type="dxa"/>
            </w:tcMar>
            <w:vAlign w:val="top"/>
          </w:tcPr>
          <w:p w:rsidR="00000000" w:rsidDel="00000000" w:rsidP="00000000" w:rsidRDefault="00000000" w:rsidRPr="00000000" w14:paraId="00000030">
            <w:pPr>
              <w:keepNext w:val="0"/>
              <w:keepLines w:val="0"/>
              <w:widowControl w:val="1"/>
              <w:spacing w:after="0" w:before="0" w:lineRule="auto"/>
              <w:ind w:left="0" w:right="0" w:firstLine="0"/>
              <w:jc w:val="left"/>
              <w:rPr>
                <w:rFonts w:ascii="Garamond" w:cs="Garamond" w:eastAsia="Garamond" w:hAnsi="Garamond"/>
                <w:i w:val="0"/>
                <w:iCs w:val="0"/>
                <w:color w:val="000000"/>
                <w:sz w:val="28"/>
                <w:szCs w:val="28"/>
                <w:u w:val="none"/>
              </w:rPr>
            </w:pPr>
            <w:r w:rsidDel="00000000" w:rsidR="00000000" w:rsidRPr="00000000">
              <w:rPr>
                <w:rFonts w:ascii="Garamond" w:cs="Garamond" w:eastAsia="Garamond" w:hAnsi="Garamond"/>
                <w:i w:val="0"/>
                <w:iCs w:val="0"/>
                <w:color w:val="000000"/>
                <w:sz w:val="28"/>
                <w:szCs w:val="28"/>
                <w:u w:val="none"/>
                <w:vertAlign w:val="baseline"/>
                <w:rtl w:val="0"/>
              </w:rPr>
              <w:t xml:space="preserve">Decentralized decision making by many individuals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90.0" w:type="dxa"/>
              <w:left w:w="120.0" w:type="dxa"/>
              <w:bottom w:w="90.0" w:type="dxa"/>
              <w:right w:w="120.0" w:type="dxa"/>
            </w:tcMar>
            <w:vAlign w:val="top"/>
          </w:tcPr>
          <w:p w:rsidR="00000000" w:rsidDel="00000000" w:rsidP="00000000" w:rsidRDefault="00000000" w:rsidRPr="00000000" w14:paraId="00000031">
            <w:pPr>
              <w:keepNext w:val="0"/>
              <w:keepLines w:val="0"/>
              <w:widowControl w:val="1"/>
              <w:spacing w:after="0" w:before="0" w:lineRule="auto"/>
              <w:ind w:left="0" w:right="0" w:firstLine="0"/>
              <w:jc w:val="left"/>
              <w:rPr>
                <w:rFonts w:ascii="Garamond" w:cs="Garamond" w:eastAsia="Garamond" w:hAnsi="Garamond"/>
                <w:i w:val="0"/>
                <w:iCs w:val="0"/>
                <w:color w:val="000000"/>
                <w:sz w:val="28"/>
                <w:szCs w:val="28"/>
                <w:u w:val="none"/>
              </w:rPr>
            </w:pPr>
            <w:r w:rsidDel="00000000" w:rsidR="00000000" w:rsidRPr="00000000">
              <w:rPr>
                <w:rFonts w:ascii="Garamond" w:cs="Garamond" w:eastAsia="Garamond" w:hAnsi="Garamond"/>
                <w:i w:val="0"/>
                <w:iCs w:val="0"/>
                <w:color w:val="000000"/>
                <w:sz w:val="28"/>
                <w:szCs w:val="28"/>
                <w:u w:val="none"/>
                <w:vertAlign w:val="baseline"/>
                <w:rtl w:val="0"/>
              </w:rPr>
              <w:t xml:space="preserve">Centralized decision making by a few people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9f9f9" w:val="clear"/>
            <w:tcMar>
              <w:top w:w="90.0" w:type="dxa"/>
              <w:left w:w="120.0" w:type="dxa"/>
              <w:bottom w:w="90.0" w:type="dxa"/>
              <w:right w:w="120.0" w:type="dxa"/>
            </w:tcMar>
            <w:vAlign w:val="top"/>
          </w:tcPr>
          <w:p w:rsidR="00000000" w:rsidDel="00000000" w:rsidP="00000000" w:rsidRDefault="00000000" w:rsidRPr="00000000" w14:paraId="00000032">
            <w:pPr>
              <w:keepNext w:val="0"/>
              <w:keepLines w:val="0"/>
              <w:widowControl w:val="1"/>
              <w:spacing w:after="0" w:before="0" w:lineRule="auto"/>
              <w:ind w:left="0" w:right="0" w:firstLine="0"/>
              <w:jc w:val="left"/>
              <w:rPr>
                <w:rFonts w:ascii="Garamond" w:cs="Garamond" w:eastAsia="Garamond" w:hAnsi="Garamond"/>
                <w:i w:val="0"/>
                <w:iCs w:val="0"/>
                <w:color w:val="000000"/>
                <w:sz w:val="28"/>
                <w:szCs w:val="28"/>
                <w:u w:val="none"/>
              </w:rPr>
            </w:pPr>
            <w:r w:rsidDel="00000000" w:rsidR="00000000" w:rsidRPr="00000000">
              <w:rPr>
                <w:rFonts w:ascii="Garamond" w:cs="Garamond" w:eastAsia="Garamond" w:hAnsi="Garamond"/>
                <w:i w:val="0"/>
                <w:iCs w:val="0"/>
                <w:color w:val="000000"/>
                <w:sz w:val="28"/>
                <w:szCs w:val="28"/>
                <w:u w:val="none"/>
                <w:vertAlign w:val="baseline"/>
                <w:rtl w:val="0"/>
              </w:rPr>
              <w:t xml:space="preserve">Integration achieved by managers and employees interacting and exchanging information as needed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9f9f9" w:val="clear"/>
            <w:tcMar>
              <w:top w:w="90.0" w:type="dxa"/>
              <w:left w:w="120.0" w:type="dxa"/>
              <w:bottom w:w="90.0" w:type="dxa"/>
              <w:right w:w="120.0" w:type="dxa"/>
            </w:tcMar>
            <w:vAlign w:val="top"/>
          </w:tcPr>
          <w:p w:rsidR="00000000" w:rsidDel="00000000" w:rsidP="00000000" w:rsidRDefault="00000000" w:rsidRPr="00000000" w14:paraId="00000033">
            <w:pPr>
              <w:keepNext w:val="0"/>
              <w:keepLines w:val="0"/>
              <w:widowControl w:val="1"/>
              <w:spacing w:after="0" w:before="0" w:lineRule="auto"/>
              <w:ind w:left="0" w:right="0" w:firstLine="0"/>
              <w:jc w:val="left"/>
              <w:rPr>
                <w:rFonts w:ascii="Garamond" w:cs="Garamond" w:eastAsia="Garamond" w:hAnsi="Garamond"/>
                <w:i w:val="0"/>
                <w:iCs w:val="0"/>
                <w:color w:val="000000"/>
                <w:sz w:val="28"/>
                <w:szCs w:val="28"/>
                <w:u w:val="none"/>
              </w:rPr>
            </w:pPr>
            <w:r w:rsidDel="00000000" w:rsidR="00000000" w:rsidRPr="00000000">
              <w:rPr>
                <w:rFonts w:ascii="Garamond" w:cs="Garamond" w:eastAsia="Garamond" w:hAnsi="Garamond"/>
                <w:i w:val="0"/>
                <w:iCs w:val="0"/>
                <w:color w:val="000000"/>
                <w:sz w:val="28"/>
                <w:szCs w:val="28"/>
                <w:u w:val="none"/>
                <w:vertAlign w:val="baseline"/>
                <w:rtl w:val="0"/>
              </w:rPr>
              <w:t xml:space="preserve">Integration achieved by formal manager meetings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90.0" w:type="dxa"/>
              <w:left w:w="120.0" w:type="dxa"/>
              <w:bottom w:w="90.0" w:type="dxa"/>
              <w:right w:w="120.0" w:type="dxa"/>
            </w:tcMar>
            <w:vAlign w:val="top"/>
          </w:tcPr>
          <w:p w:rsidR="00000000" w:rsidDel="00000000" w:rsidP="00000000" w:rsidRDefault="00000000" w:rsidRPr="00000000" w14:paraId="00000034">
            <w:pPr>
              <w:keepNext w:val="0"/>
              <w:keepLines w:val="0"/>
              <w:widowControl w:val="1"/>
              <w:spacing w:after="0" w:before="0" w:lineRule="auto"/>
              <w:ind w:left="0" w:right="0" w:firstLine="0"/>
              <w:jc w:val="left"/>
              <w:rPr>
                <w:rFonts w:ascii="Garamond" w:cs="Garamond" w:eastAsia="Garamond" w:hAnsi="Garamond"/>
                <w:i w:val="0"/>
                <w:iCs w:val="0"/>
                <w:color w:val="000000"/>
                <w:sz w:val="28"/>
                <w:szCs w:val="28"/>
                <w:u w:val="none"/>
              </w:rPr>
            </w:pPr>
            <w:r w:rsidDel="00000000" w:rsidR="00000000" w:rsidRPr="00000000">
              <w:rPr>
                <w:rFonts w:ascii="Garamond" w:cs="Garamond" w:eastAsia="Garamond" w:hAnsi="Garamond"/>
                <w:i w:val="0"/>
                <w:iCs w:val="0"/>
                <w:color w:val="000000"/>
                <w:sz w:val="28"/>
                <w:szCs w:val="28"/>
                <w:u w:val="none"/>
                <w:vertAlign w:val="baseline"/>
                <w:rtl w:val="0"/>
              </w:rPr>
              <w:t xml:space="preserve">Flexibility and capability of rapid change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90.0" w:type="dxa"/>
              <w:left w:w="120.0" w:type="dxa"/>
              <w:bottom w:w="90.0" w:type="dxa"/>
              <w:right w:w="120.0" w:type="dxa"/>
            </w:tcMar>
            <w:vAlign w:val="top"/>
          </w:tcPr>
          <w:p w:rsidR="00000000" w:rsidDel="00000000" w:rsidP="00000000" w:rsidRDefault="00000000" w:rsidRPr="00000000" w14:paraId="00000035">
            <w:pPr>
              <w:keepNext w:val="0"/>
              <w:keepLines w:val="0"/>
              <w:widowControl w:val="1"/>
              <w:spacing w:after="0" w:before="0" w:lineRule="auto"/>
              <w:ind w:left="0" w:right="0" w:firstLine="0"/>
              <w:jc w:val="left"/>
              <w:rPr>
                <w:rFonts w:ascii="Garamond" w:cs="Garamond" w:eastAsia="Garamond" w:hAnsi="Garamond"/>
                <w:i w:val="0"/>
                <w:iCs w:val="0"/>
                <w:color w:val="000000"/>
                <w:sz w:val="28"/>
                <w:szCs w:val="28"/>
                <w:u w:val="none"/>
              </w:rPr>
            </w:pPr>
            <w:r w:rsidDel="00000000" w:rsidR="00000000" w:rsidRPr="00000000">
              <w:rPr>
                <w:rFonts w:ascii="Garamond" w:cs="Garamond" w:eastAsia="Garamond" w:hAnsi="Garamond"/>
                <w:i w:val="0"/>
                <w:iCs w:val="0"/>
                <w:color w:val="000000"/>
                <w:sz w:val="28"/>
                <w:szCs w:val="28"/>
                <w:u w:val="none"/>
                <w:vertAlign w:val="baseline"/>
                <w:rtl w:val="0"/>
              </w:rPr>
              <w:t xml:space="preserve">Clear and efficient reporting relationships</w:t>
            </w: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ffffff" w:val="clear"/>
        <w:spacing w:after="280" w:before="280" w:line="240" w:lineRule="auto"/>
        <w:ind w:left="0" w:right="0" w:firstLine="0"/>
        <w:jc w:val="left"/>
        <w:rPr>
          <w:rFonts w:ascii="Garamond" w:cs="Garamond" w:eastAsia="Garamond" w:hAnsi="Garamond"/>
          <w:b w:val="0"/>
          <w:bCs w:val="0"/>
          <w:i w:val="0"/>
          <w:iCs w:val="0"/>
          <w:smallCaps w:val="0"/>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8"/>
          <w:szCs w:val="28"/>
          <w:highlight w:val="white"/>
          <w:u w:val="none"/>
          <w:vertAlign w:val="baseline"/>
          <w:rtl w:val="0"/>
        </w:rPr>
        <w:t xml:space="preserve">Most companies find themselves falling somewhere in between the two extremes of organic and mechanistic. Each organization designs its structure to enable its mission, goals, and strategy. If the structure fits with other contextual elements, it has a better chance of being effective in supporting the organization.</w:t>
      </w:r>
      <w:r w:rsidDel="00000000" w:rsidR="00000000" w:rsidRPr="00000000">
        <w:rPr>
          <w:rtl w:val="0"/>
        </w:rPr>
      </w:r>
    </w:p>
    <w:p w:rsidR="00000000" w:rsidDel="00000000" w:rsidP="00000000" w:rsidRDefault="00000000" w:rsidRPr="00000000" w14:paraId="00000037">
      <w:pPr>
        <w:rPr>
          <w:rFonts w:ascii="Garamond" w:cs="Garamond" w:eastAsia="Garamond" w:hAnsi="Garamond"/>
          <w:i w:val="0"/>
          <w:iCs w:val="0"/>
          <w:color w:val="000000"/>
          <w:sz w:val="28"/>
          <w:szCs w:val="28"/>
          <w:u w:val="none"/>
        </w:rPr>
      </w:pP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Garamond"/>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27"/>
      <w:szCs w:val="27"/>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90.0" w:type="dxa"/>
        <w:left w:w="120.0" w:type="dxa"/>
        <w:bottom w:w="90.0" w:type="dxa"/>
        <w:right w:w="12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www.mbaknol.com/management-concepts/major-types-of-organizational-structure/" TargetMode="External"/><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baknol.com/management-concepts/meaning-of-decentralization-and-its-advantages/" TargetMode="External"/><Relationship Id="rId5" Type="http://schemas.openxmlformats.org/officeDocument/2006/relationships/styles" Target="styles.xml"/><Relationship Id="rId6" Type="http://schemas.openxmlformats.org/officeDocument/2006/relationships/hyperlink" Target="https://www.mbaknol.com/strategic-management/what-is-departmentalization/" TargetMode="External"/><Relationship Id="rId7" Type="http://schemas.openxmlformats.org/officeDocument/2006/relationships/hyperlink" Target="https://www.mbaknol.com/management-principles/span-of-management/" TargetMode="External"/><Relationship Id="rId8" Type="http://schemas.openxmlformats.org/officeDocument/2006/relationships/hyperlink" Target="https://www.mbaknol.com/management-concepts/meaning-of-centralization-and-its-advantages-and-disadvanta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