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133E3" w14:textId="6704E276" w:rsidR="003F07EF" w:rsidRPr="00260762" w:rsidRDefault="00076E1B" w:rsidP="00076E1B">
      <w:pPr>
        <w:pStyle w:val="Heading1"/>
        <w:rPr>
          <w:rFonts w:ascii="Garamond" w:hAnsi="Garamond"/>
        </w:rPr>
      </w:pPr>
      <w:r w:rsidRPr="00260762">
        <w:rPr>
          <w:rFonts w:ascii="Garamond" w:hAnsi="Garamond"/>
        </w:rPr>
        <w:t>2021 Paper 7 Question 2</w:t>
      </w:r>
    </w:p>
    <w:p w14:paraId="4170C22D" w14:textId="1DD6151C" w:rsidR="00076E1B" w:rsidRPr="00260762" w:rsidRDefault="00076E1B" w:rsidP="00076E1B">
      <w:pPr>
        <w:rPr>
          <w:rFonts w:ascii="Garamond" w:hAnsi="Garamond"/>
        </w:rPr>
      </w:pPr>
    </w:p>
    <w:p w14:paraId="38F4A811" w14:textId="742FAAAF" w:rsidR="00076E1B" w:rsidRPr="00260762" w:rsidRDefault="00076E1B" w:rsidP="00076E1B">
      <w:pPr>
        <w:pStyle w:val="ListParagraph"/>
        <w:numPr>
          <w:ilvl w:val="0"/>
          <w:numId w:val="1"/>
        </w:numPr>
        <w:rPr>
          <w:rFonts w:ascii="Garamond" w:hAnsi="Garamond"/>
        </w:rPr>
      </w:pPr>
    </w:p>
    <w:p w14:paraId="56C696E2" w14:textId="12476A1A" w:rsidR="00076E1B" w:rsidRPr="00260762" w:rsidRDefault="00AC0DE1" w:rsidP="00076E1B">
      <w:pPr>
        <w:pStyle w:val="ListParagraph"/>
        <w:numPr>
          <w:ilvl w:val="1"/>
          <w:numId w:val="1"/>
        </w:numPr>
        <w:rPr>
          <w:rFonts w:ascii="Garamond" w:hAnsi="Garamond"/>
        </w:rPr>
      </w:pPr>
      <w:r w:rsidRPr="00260762">
        <w:rPr>
          <w:rFonts w:ascii="Garamond" w:hAnsi="Garamond"/>
        </w:rPr>
        <w:t xml:space="preserve">I believe that Proposal 1 would be </w:t>
      </w:r>
      <w:r w:rsidR="006C1831" w:rsidRPr="00260762">
        <w:rPr>
          <w:rFonts w:ascii="Garamond" w:hAnsi="Garamond"/>
        </w:rPr>
        <w:t xml:space="preserve">largely </w:t>
      </w:r>
      <w:r w:rsidRPr="00260762">
        <w:rPr>
          <w:rFonts w:ascii="Garamond" w:hAnsi="Garamond"/>
        </w:rPr>
        <w:t>unethical</w:t>
      </w:r>
      <w:r w:rsidR="006C1831" w:rsidRPr="00260762">
        <w:rPr>
          <w:rFonts w:ascii="Garamond" w:hAnsi="Garamond"/>
        </w:rPr>
        <w:t>, or at least currently impractical to implement in an ethical way. In this context, I posit that an ethical admissions process is one in which candidates are treated with respect, and in which the most deserving candidates are offered places. Proposal 1 violates both of these requirements.</w:t>
      </w:r>
    </w:p>
    <w:p w14:paraId="58BE19CC" w14:textId="0FF08359" w:rsidR="006C1831" w:rsidRPr="00260762" w:rsidRDefault="006C1831" w:rsidP="006C1831">
      <w:pPr>
        <w:pStyle w:val="ListParagraph"/>
        <w:ind w:left="644"/>
        <w:rPr>
          <w:rFonts w:ascii="Garamond" w:hAnsi="Garamond"/>
        </w:rPr>
      </w:pPr>
    </w:p>
    <w:p w14:paraId="18EBB7D0" w14:textId="1B67A942" w:rsidR="006C1831" w:rsidRPr="00260762" w:rsidRDefault="006C1831" w:rsidP="006C1831">
      <w:pPr>
        <w:pStyle w:val="ListParagraph"/>
        <w:ind w:left="644"/>
        <w:rPr>
          <w:rFonts w:ascii="Garamond" w:hAnsi="Garamond"/>
        </w:rPr>
      </w:pPr>
      <w:r w:rsidRPr="00260762">
        <w:rPr>
          <w:rFonts w:ascii="Garamond" w:hAnsi="Garamond"/>
        </w:rPr>
        <w:t xml:space="preserve">The proposed admissions process disrespects candidates by forcing them through </w:t>
      </w:r>
      <w:r w:rsidR="00C06C59" w:rsidRPr="00260762">
        <w:rPr>
          <w:rFonts w:ascii="Garamond" w:hAnsi="Garamond"/>
        </w:rPr>
        <w:t xml:space="preserve">the arduous and time-consuming process of writing a personal statement which will never be read by human eyes. Current natural language processing algorithms are imperfect and could not possibly understand the nuances of such an essay which indicate the intelligence of the candidate. In essence, a personal statement is plea from the candidate to urge the reader to understand their worthiness of a place at the college. </w:t>
      </w:r>
      <w:r w:rsidR="00F70CC1" w:rsidRPr="00260762">
        <w:rPr>
          <w:rFonts w:ascii="Garamond" w:hAnsi="Garamond"/>
        </w:rPr>
        <w:t>Removing the human listener to that plea could be considered a violation of the admissions staff’s Kantian duty to only act on maxims that you’d like to be universal. This is to say, it is unlikely that anybody would like to write an application which would be judged by an algorithm.</w:t>
      </w:r>
    </w:p>
    <w:p w14:paraId="72D517A6" w14:textId="73F930DD" w:rsidR="00F70CC1" w:rsidRPr="00260762" w:rsidRDefault="00F70CC1" w:rsidP="006C1831">
      <w:pPr>
        <w:pStyle w:val="ListParagraph"/>
        <w:ind w:left="644"/>
        <w:rPr>
          <w:rFonts w:ascii="Garamond" w:hAnsi="Garamond"/>
        </w:rPr>
      </w:pPr>
    </w:p>
    <w:p w14:paraId="71C17D32" w14:textId="4533BB8F" w:rsidR="004D6C8F" w:rsidRPr="00260762" w:rsidRDefault="00F70CC1" w:rsidP="004D6C8F">
      <w:pPr>
        <w:pStyle w:val="ListParagraph"/>
        <w:ind w:left="644"/>
        <w:rPr>
          <w:rFonts w:ascii="Garamond" w:hAnsi="Garamond"/>
        </w:rPr>
      </w:pPr>
      <w:r w:rsidRPr="00260762">
        <w:rPr>
          <w:rFonts w:ascii="Garamond" w:hAnsi="Garamond"/>
        </w:rPr>
        <w:t>Furthermore, due to the flawed nature of natural language processing, the algorithm’s decision would likely largely come down to data collected on the applicants. For example, their grades</w:t>
      </w:r>
      <w:r w:rsidR="004D6C8F" w:rsidRPr="00260762">
        <w:rPr>
          <w:rFonts w:ascii="Garamond" w:hAnsi="Garamond"/>
        </w:rPr>
        <w:t xml:space="preserve"> and other accolades.</w:t>
      </w:r>
      <w:r w:rsidRPr="00260762">
        <w:rPr>
          <w:rFonts w:ascii="Garamond" w:hAnsi="Garamond"/>
        </w:rPr>
        <w:t xml:space="preserve"> </w:t>
      </w:r>
      <w:r w:rsidR="004D6C8F" w:rsidRPr="00260762">
        <w:rPr>
          <w:rFonts w:ascii="Garamond" w:hAnsi="Garamond"/>
        </w:rPr>
        <w:t>This opens the door to a variety of biases. In particular, it would likely favour candidates with wealthier backgrounds who had access to more resources in early life. This would violate the second requirement for an ethical admissions process, as the most deserving candidates would not necessarily be granted places. It is in these situations that a human moderator is helpful to assess the applicant’s potential, factoring in their background.</w:t>
      </w:r>
    </w:p>
    <w:p w14:paraId="6CAF4074" w14:textId="1A488460" w:rsidR="004D6C8F" w:rsidRPr="00260762" w:rsidRDefault="004D6C8F" w:rsidP="004D6C8F">
      <w:pPr>
        <w:pStyle w:val="ListParagraph"/>
        <w:ind w:left="644"/>
        <w:rPr>
          <w:rFonts w:ascii="Garamond" w:hAnsi="Garamond"/>
        </w:rPr>
      </w:pPr>
    </w:p>
    <w:p w14:paraId="04048031" w14:textId="789840AC" w:rsidR="00520289" w:rsidRPr="00260762" w:rsidRDefault="004D6C8F" w:rsidP="00520289">
      <w:pPr>
        <w:pStyle w:val="ListParagraph"/>
        <w:ind w:left="644"/>
        <w:rPr>
          <w:rFonts w:ascii="Garamond" w:hAnsi="Garamond"/>
        </w:rPr>
      </w:pPr>
      <w:r w:rsidRPr="00260762">
        <w:rPr>
          <w:rFonts w:ascii="Garamond" w:hAnsi="Garamond"/>
        </w:rPr>
        <w:t xml:space="preserve">Another way in which this </w:t>
      </w:r>
      <w:r w:rsidR="00072634" w:rsidRPr="00260762">
        <w:rPr>
          <w:rFonts w:ascii="Garamond" w:hAnsi="Garamond"/>
        </w:rPr>
        <w:t>proposal could</w:t>
      </w:r>
      <w:r w:rsidRPr="00260762">
        <w:rPr>
          <w:rFonts w:ascii="Garamond" w:hAnsi="Garamond"/>
        </w:rPr>
        <w:t xml:space="preserve"> be unfair is </w:t>
      </w:r>
      <w:r w:rsidR="00072634" w:rsidRPr="00260762">
        <w:rPr>
          <w:rFonts w:ascii="Garamond" w:hAnsi="Garamond"/>
        </w:rPr>
        <w:t>if the algorithm is designed</w:t>
      </w:r>
      <w:r w:rsidRPr="00260762">
        <w:rPr>
          <w:rFonts w:ascii="Garamond" w:hAnsi="Garamond"/>
        </w:rPr>
        <w:t xml:space="preserve"> </w:t>
      </w:r>
      <w:r w:rsidR="00072634" w:rsidRPr="00260762">
        <w:rPr>
          <w:rFonts w:ascii="Garamond" w:hAnsi="Garamond"/>
        </w:rPr>
        <w:t xml:space="preserve">to mimic a human agent in its decision-making. This means that existing biases which have historically been a part of the admissions process (and which a human could work to reduce) would remain in place. Indeed, if an applicant is exceedingly unique, unlike any </w:t>
      </w:r>
      <w:r w:rsidR="00520289" w:rsidRPr="00260762">
        <w:rPr>
          <w:rFonts w:ascii="Garamond" w:hAnsi="Garamond"/>
        </w:rPr>
        <w:t>previous application, the distributional shift (when an input to a machine learning algorithm is significantly different to its training data) could cause the algorithm to badly misjudge the applicant, with no justification for the decision being given.</w:t>
      </w:r>
    </w:p>
    <w:p w14:paraId="03F60438" w14:textId="100C8408" w:rsidR="00520289" w:rsidRPr="00260762" w:rsidRDefault="00520289" w:rsidP="00520289">
      <w:pPr>
        <w:pStyle w:val="ListParagraph"/>
        <w:ind w:left="644"/>
        <w:rPr>
          <w:rFonts w:ascii="Garamond" w:hAnsi="Garamond"/>
        </w:rPr>
      </w:pPr>
    </w:p>
    <w:p w14:paraId="4B31D669" w14:textId="3D98B88F" w:rsidR="00520289" w:rsidRPr="00260762" w:rsidRDefault="00520289" w:rsidP="00520289">
      <w:pPr>
        <w:pStyle w:val="ListParagraph"/>
        <w:numPr>
          <w:ilvl w:val="1"/>
          <w:numId w:val="1"/>
        </w:numPr>
        <w:rPr>
          <w:rFonts w:ascii="Garamond" w:hAnsi="Garamond"/>
        </w:rPr>
      </w:pPr>
      <w:r w:rsidRPr="00260762">
        <w:rPr>
          <w:rFonts w:ascii="Garamond" w:hAnsi="Garamond"/>
        </w:rPr>
        <w:t>The college would need to</w:t>
      </w:r>
      <w:r w:rsidR="00192ECE" w:rsidRPr="00260762">
        <w:rPr>
          <w:rFonts w:ascii="Garamond" w:hAnsi="Garamond"/>
        </w:rPr>
        <w:t xml:space="preserve"> implement a system for allowing applicants to access and update any data stored about them, or to withdraw from the application process, ensuring that all of their data is deleted. This could be achieved via an online portal, which also includes a privacy notice informing applicants of what data is being stored and why.</w:t>
      </w:r>
    </w:p>
    <w:p w14:paraId="26ED2748" w14:textId="7308CD1F" w:rsidR="00033D00" w:rsidRPr="00260762" w:rsidRDefault="00033D00" w:rsidP="00033D00">
      <w:pPr>
        <w:pStyle w:val="ListParagraph"/>
        <w:ind w:left="644"/>
        <w:rPr>
          <w:rFonts w:ascii="Garamond" w:hAnsi="Garamond"/>
        </w:rPr>
      </w:pPr>
    </w:p>
    <w:p w14:paraId="33B2018B" w14:textId="230CF37A" w:rsidR="00033D00" w:rsidRPr="00260762" w:rsidRDefault="00033D00" w:rsidP="00033D00">
      <w:pPr>
        <w:pStyle w:val="ListParagraph"/>
        <w:ind w:left="644"/>
        <w:rPr>
          <w:rFonts w:ascii="Garamond" w:hAnsi="Garamond"/>
        </w:rPr>
      </w:pPr>
      <w:r w:rsidRPr="00260762">
        <w:rPr>
          <w:rFonts w:ascii="Garamond" w:hAnsi="Garamond"/>
        </w:rPr>
        <w:t>Furthermore, applicants would need to be informed about the nature of the automated admissions process, including how the algorithm makes decisions and what the consequences of those decisions might be.</w:t>
      </w:r>
    </w:p>
    <w:p w14:paraId="04A365ED" w14:textId="0B89D71E" w:rsidR="00192ECE" w:rsidRPr="00260762" w:rsidRDefault="00192ECE" w:rsidP="00192ECE">
      <w:pPr>
        <w:pStyle w:val="ListParagraph"/>
        <w:ind w:left="644"/>
        <w:rPr>
          <w:rFonts w:ascii="Garamond" w:hAnsi="Garamond"/>
        </w:rPr>
      </w:pPr>
    </w:p>
    <w:p w14:paraId="420E5F35" w14:textId="3FB2F881" w:rsidR="00192ECE" w:rsidRPr="00260762" w:rsidRDefault="00192ECE" w:rsidP="00192ECE">
      <w:pPr>
        <w:pStyle w:val="ListParagraph"/>
        <w:ind w:left="644"/>
        <w:rPr>
          <w:rFonts w:ascii="Garamond" w:hAnsi="Garamond"/>
        </w:rPr>
      </w:pPr>
      <w:r w:rsidRPr="00260762">
        <w:rPr>
          <w:rFonts w:ascii="Garamond" w:hAnsi="Garamond"/>
        </w:rPr>
        <w:t>The college would also need to ensure that application data is pseudonymised wherever possible.</w:t>
      </w:r>
    </w:p>
    <w:p w14:paraId="4FF433AB" w14:textId="666F19E9" w:rsidR="00192ECE" w:rsidRPr="00260762" w:rsidRDefault="00192ECE" w:rsidP="00192ECE">
      <w:pPr>
        <w:pStyle w:val="ListParagraph"/>
        <w:ind w:left="644"/>
        <w:rPr>
          <w:rFonts w:ascii="Garamond" w:hAnsi="Garamond"/>
        </w:rPr>
      </w:pPr>
    </w:p>
    <w:p w14:paraId="4F41E3F9" w14:textId="61DA6F35" w:rsidR="00192ECE" w:rsidRDefault="00192ECE" w:rsidP="00192ECE">
      <w:pPr>
        <w:pStyle w:val="ListParagraph"/>
        <w:ind w:left="644"/>
        <w:rPr>
          <w:rFonts w:ascii="Garamond" w:hAnsi="Garamond"/>
        </w:rPr>
      </w:pPr>
      <w:r w:rsidRPr="00260762">
        <w:rPr>
          <w:rFonts w:ascii="Garamond" w:hAnsi="Garamond"/>
        </w:rPr>
        <w:t xml:space="preserve">The data would need to be stored securely to prevent theft or loss. </w:t>
      </w:r>
      <w:r w:rsidR="00033D00" w:rsidRPr="00260762">
        <w:rPr>
          <w:rFonts w:ascii="Garamond" w:hAnsi="Garamond"/>
        </w:rPr>
        <w:t>This could be achieved by internal audits of the data processing, and perhaps appointing a data protection officer to oversee the operation.</w:t>
      </w:r>
    </w:p>
    <w:p w14:paraId="13E91F5F" w14:textId="77777777" w:rsidR="00F34CF4" w:rsidRPr="00260762" w:rsidRDefault="00F34CF4" w:rsidP="00192ECE">
      <w:pPr>
        <w:pStyle w:val="ListParagraph"/>
        <w:ind w:left="644"/>
        <w:rPr>
          <w:rFonts w:ascii="Garamond" w:hAnsi="Garamond"/>
        </w:rPr>
      </w:pPr>
    </w:p>
    <w:p w14:paraId="55351234" w14:textId="70083924" w:rsidR="00D90864" w:rsidRPr="00260762" w:rsidRDefault="00D90864" w:rsidP="00192ECE">
      <w:pPr>
        <w:pStyle w:val="ListParagraph"/>
        <w:ind w:left="644"/>
        <w:rPr>
          <w:rFonts w:ascii="Garamond" w:hAnsi="Garamond"/>
        </w:rPr>
      </w:pPr>
    </w:p>
    <w:p w14:paraId="06851BA2" w14:textId="7EE3A919" w:rsidR="00D90864" w:rsidRPr="00260762" w:rsidRDefault="00D90864" w:rsidP="00D90864">
      <w:pPr>
        <w:pStyle w:val="ListParagraph"/>
        <w:numPr>
          <w:ilvl w:val="0"/>
          <w:numId w:val="1"/>
        </w:numPr>
        <w:rPr>
          <w:rFonts w:ascii="Garamond" w:hAnsi="Garamond"/>
        </w:rPr>
      </w:pPr>
    </w:p>
    <w:p w14:paraId="0A9B3241" w14:textId="74D8D46C" w:rsidR="00D90864" w:rsidRPr="00260762" w:rsidRDefault="00D90864" w:rsidP="00D90864">
      <w:pPr>
        <w:pStyle w:val="ListParagraph"/>
        <w:numPr>
          <w:ilvl w:val="1"/>
          <w:numId w:val="1"/>
        </w:numPr>
        <w:rPr>
          <w:rFonts w:ascii="Garamond" w:hAnsi="Garamond"/>
        </w:rPr>
      </w:pPr>
      <w:r w:rsidRPr="00260762">
        <w:rPr>
          <w:rFonts w:ascii="Garamond" w:hAnsi="Garamond"/>
        </w:rPr>
        <w:t xml:space="preserve">Option a) might be preferable from a classical utilitarian perspective. This is because each student will rent the </w:t>
      </w:r>
      <w:r w:rsidR="002A02BE" w:rsidRPr="00260762">
        <w:rPr>
          <w:rFonts w:ascii="Garamond" w:hAnsi="Garamond"/>
        </w:rPr>
        <w:t>“</w:t>
      </w:r>
      <w:r w:rsidR="00A91D46" w:rsidRPr="00260762">
        <w:rPr>
          <w:rFonts w:ascii="Garamond" w:hAnsi="Garamond"/>
        </w:rPr>
        <w:t>ni</w:t>
      </w:r>
      <w:r w:rsidR="002A02BE" w:rsidRPr="00260762">
        <w:rPr>
          <w:rFonts w:ascii="Garamond" w:hAnsi="Garamond"/>
        </w:rPr>
        <w:t xml:space="preserve">cest” (of course this depends on the preference of the individual) apartment for which they are willing and able to do so, thereby maximising their own individual utility. </w:t>
      </w:r>
      <w:r w:rsidR="00726C94" w:rsidRPr="00260762">
        <w:rPr>
          <w:rFonts w:ascii="Garamond" w:hAnsi="Garamond"/>
        </w:rPr>
        <w:t xml:space="preserve">Classical utilitarian welfare defines welfare as the sum of </w:t>
      </w:r>
      <w:r w:rsidR="00A27474" w:rsidRPr="00260762">
        <w:rPr>
          <w:rFonts w:ascii="Garamond" w:hAnsi="Garamond"/>
        </w:rPr>
        <w:t>each individual’s utility. Therefore, option a) maximises utilitarian welfare.</w:t>
      </w:r>
    </w:p>
    <w:p w14:paraId="3D5A2CC5" w14:textId="47744D05" w:rsidR="00A27474" w:rsidRPr="00260762" w:rsidRDefault="00A27474" w:rsidP="00A27474">
      <w:pPr>
        <w:pStyle w:val="ListParagraph"/>
        <w:ind w:left="644"/>
        <w:rPr>
          <w:rFonts w:ascii="Garamond" w:hAnsi="Garamond"/>
        </w:rPr>
      </w:pPr>
    </w:p>
    <w:p w14:paraId="53BB8F48" w14:textId="35B78619" w:rsidR="00A27474" w:rsidRPr="00260762" w:rsidRDefault="00A27474" w:rsidP="00A27474">
      <w:pPr>
        <w:pStyle w:val="ListParagraph"/>
        <w:ind w:left="644"/>
        <w:rPr>
          <w:rFonts w:ascii="Garamond" w:hAnsi="Garamond"/>
        </w:rPr>
      </w:pPr>
      <w:r w:rsidRPr="00260762">
        <w:rPr>
          <w:rFonts w:ascii="Garamond" w:hAnsi="Garamond"/>
        </w:rPr>
        <w:t xml:space="preserve">Option a) might also be </w:t>
      </w:r>
      <w:r w:rsidR="007057B0" w:rsidRPr="00260762">
        <w:rPr>
          <w:rFonts w:ascii="Garamond" w:hAnsi="Garamond"/>
        </w:rPr>
        <w:t xml:space="preserve">preferable in terms of Rawlsian welfare. It is likely that the cheapest apartment available </w:t>
      </w:r>
      <w:r w:rsidR="00A063DD" w:rsidRPr="00260762">
        <w:rPr>
          <w:rFonts w:ascii="Garamond" w:hAnsi="Garamond"/>
        </w:rPr>
        <w:t xml:space="preserve">with option a) will be cheaper than the fixed price </w:t>
      </w:r>
      <w:r w:rsidR="004C318E" w:rsidRPr="00260762">
        <w:rPr>
          <w:rFonts w:ascii="Garamond" w:hAnsi="Garamond"/>
        </w:rPr>
        <w:t>of all of the apartments with option b).</w:t>
      </w:r>
      <w:r w:rsidR="0050384C" w:rsidRPr="00260762">
        <w:rPr>
          <w:rFonts w:ascii="Garamond" w:hAnsi="Garamond"/>
        </w:rPr>
        <w:t xml:space="preserve"> Therefore,</w:t>
      </w:r>
      <w:r w:rsidR="004C318E" w:rsidRPr="00260762">
        <w:rPr>
          <w:rFonts w:ascii="Garamond" w:hAnsi="Garamond"/>
        </w:rPr>
        <w:t xml:space="preserve"> option b) will increase the likelihood that some students will </w:t>
      </w:r>
      <w:r w:rsidR="00141A9E" w:rsidRPr="00260762">
        <w:rPr>
          <w:rFonts w:ascii="Garamond" w:hAnsi="Garamond"/>
        </w:rPr>
        <w:t xml:space="preserve">be priced out of the market and be forced to look for alternative accommodation. </w:t>
      </w:r>
      <w:r w:rsidR="0050384C" w:rsidRPr="00260762">
        <w:rPr>
          <w:rFonts w:ascii="Garamond" w:hAnsi="Garamond"/>
        </w:rPr>
        <w:t xml:space="preserve">Since Rawlsian welfare is defined as the </w:t>
      </w:r>
      <w:r w:rsidR="00414B6D" w:rsidRPr="00260762">
        <w:rPr>
          <w:rFonts w:ascii="Garamond" w:hAnsi="Garamond"/>
        </w:rPr>
        <w:t xml:space="preserve">minimum across the utility of each </w:t>
      </w:r>
      <w:r w:rsidR="005B3FCF" w:rsidRPr="00260762">
        <w:rPr>
          <w:rFonts w:ascii="Garamond" w:hAnsi="Garamond"/>
        </w:rPr>
        <w:t>individual</w:t>
      </w:r>
      <w:r w:rsidR="00414B6D" w:rsidRPr="00260762">
        <w:rPr>
          <w:rFonts w:ascii="Garamond" w:hAnsi="Garamond"/>
        </w:rPr>
        <w:t>, option b) makes it significantly more likely for the Rawlsian welfare to be incredibly low</w:t>
      </w:r>
      <w:r w:rsidR="00D2637E" w:rsidRPr="00260762">
        <w:rPr>
          <w:rFonts w:ascii="Garamond" w:hAnsi="Garamond"/>
        </w:rPr>
        <w:t xml:space="preserve"> when compared to option a).</w:t>
      </w:r>
    </w:p>
    <w:p w14:paraId="078CFBEE" w14:textId="46A99088" w:rsidR="005B3FCF" w:rsidRPr="00260762" w:rsidRDefault="005B3FCF" w:rsidP="00A27474">
      <w:pPr>
        <w:pStyle w:val="ListParagraph"/>
        <w:ind w:left="644"/>
        <w:rPr>
          <w:rFonts w:ascii="Garamond" w:hAnsi="Garamond"/>
        </w:rPr>
      </w:pPr>
    </w:p>
    <w:p w14:paraId="721A9EA6" w14:textId="666C5E10" w:rsidR="005B3FCF" w:rsidRPr="00260762" w:rsidRDefault="008A78A6" w:rsidP="00A27474">
      <w:pPr>
        <w:pStyle w:val="ListParagraph"/>
        <w:ind w:left="644"/>
        <w:rPr>
          <w:rFonts w:ascii="Garamond" w:hAnsi="Garamond"/>
        </w:rPr>
      </w:pPr>
      <w:r w:rsidRPr="00260762">
        <w:rPr>
          <w:rFonts w:ascii="Garamond" w:hAnsi="Garamond"/>
        </w:rPr>
        <w:t xml:space="preserve">In addition, </w:t>
      </w:r>
      <w:r w:rsidR="00135687" w:rsidRPr="00260762">
        <w:rPr>
          <w:rFonts w:ascii="Garamond" w:hAnsi="Garamond"/>
        </w:rPr>
        <w:t xml:space="preserve">option a) would likely lead to an increase in the utility </w:t>
      </w:r>
      <w:r w:rsidR="00B93531" w:rsidRPr="00260762">
        <w:rPr>
          <w:rFonts w:ascii="Garamond" w:hAnsi="Garamond"/>
        </w:rPr>
        <w:t>from the point of view of the college. It allows students who can afford to do so to live more comfortably and be more productive.</w:t>
      </w:r>
    </w:p>
    <w:p w14:paraId="1B40DAC3" w14:textId="22153C10" w:rsidR="00E15599" w:rsidRPr="00260762" w:rsidRDefault="00E15599" w:rsidP="00A27474">
      <w:pPr>
        <w:pStyle w:val="ListParagraph"/>
        <w:ind w:left="644"/>
        <w:rPr>
          <w:rFonts w:ascii="Garamond" w:hAnsi="Garamond"/>
        </w:rPr>
      </w:pPr>
    </w:p>
    <w:p w14:paraId="645E130C" w14:textId="27D7F7B7" w:rsidR="00021F92" w:rsidRPr="00260762" w:rsidRDefault="001D33A2" w:rsidP="00021F92">
      <w:pPr>
        <w:pStyle w:val="ListParagraph"/>
        <w:numPr>
          <w:ilvl w:val="1"/>
          <w:numId w:val="1"/>
        </w:numPr>
        <w:rPr>
          <w:rFonts w:ascii="Garamond" w:hAnsi="Garamond"/>
        </w:rPr>
      </w:pPr>
      <w:r w:rsidRPr="00260762">
        <w:rPr>
          <w:rFonts w:ascii="Garamond" w:hAnsi="Garamond"/>
        </w:rPr>
        <w:t xml:space="preserve">The college may decide to let the price mechanism set the prices for each </w:t>
      </w:r>
      <w:r w:rsidR="00365843" w:rsidRPr="00260762">
        <w:rPr>
          <w:rFonts w:ascii="Garamond" w:hAnsi="Garamond"/>
        </w:rPr>
        <w:t>grade of apartment. That is to say, rent each apartment out at the maximum price at which students are willing and able to</w:t>
      </w:r>
      <w:r w:rsidR="004835C9" w:rsidRPr="00260762">
        <w:rPr>
          <w:rFonts w:ascii="Garamond" w:hAnsi="Garamond"/>
        </w:rPr>
        <w:t xml:space="preserve"> rent it.</w:t>
      </w:r>
    </w:p>
    <w:p w14:paraId="019C5FC7" w14:textId="671300C0" w:rsidR="00021F92" w:rsidRPr="00260762" w:rsidRDefault="00021F92" w:rsidP="00021F92">
      <w:pPr>
        <w:pStyle w:val="ListParagraph"/>
        <w:ind w:left="644"/>
        <w:rPr>
          <w:rFonts w:ascii="Garamond" w:hAnsi="Garamond"/>
        </w:rPr>
      </w:pPr>
    </w:p>
    <w:p w14:paraId="5F10AD13" w14:textId="471865BF" w:rsidR="00021F92" w:rsidRPr="00260762" w:rsidRDefault="00021F92" w:rsidP="00021F92">
      <w:pPr>
        <w:pStyle w:val="ListParagraph"/>
        <w:ind w:left="644"/>
        <w:rPr>
          <w:rFonts w:ascii="Garamond" w:hAnsi="Garamond"/>
        </w:rPr>
      </w:pPr>
      <w:r w:rsidRPr="00260762">
        <w:rPr>
          <w:rFonts w:ascii="Garamond" w:hAnsi="Garamond"/>
        </w:rPr>
        <w:t xml:space="preserve">However, the </w:t>
      </w:r>
      <w:r w:rsidR="004C2C2B" w:rsidRPr="00260762">
        <w:rPr>
          <w:rFonts w:ascii="Garamond" w:hAnsi="Garamond"/>
        </w:rPr>
        <w:t xml:space="preserve">free market may not be the optimal tool for the college, as </w:t>
      </w:r>
      <w:r w:rsidR="0046202E" w:rsidRPr="00260762">
        <w:rPr>
          <w:rFonts w:ascii="Garamond" w:hAnsi="Garamond"/>
        </w:rPr>
        <w:t xml:space="preserve">the students’ welfare may strongly impact the college’s welfare. </w:t>
      </w:r>
      <w:r w:rsidR="00946613" w:rsidRPr="00260762">
        <w:rPr>
          <w:rFonts w:ascii="Garamond" w:hAnsi="Garamond"/>
        </w:rPr>
        <w:t xml:space="preserve">The college may wish to ensure that as many students as possible </w:t>
      </w:r>
      <w:r w:rsidR="007B233D" w:rsidRPr="00260762">
        <w:rPr>
          <w:rFonts w:ascii="Garamond" w:hAnsi="Garamond"/>
        </w:rPr>
        <w:t xml:space="preserve">are living in college-owned accommodation to improve the quality of life (and subsequently, the productivity) of the student body. </w:t>
      </w:r>
      <w:r w:rsidR="005F5264" w:rsidRPr="00260762">
        <w:rPr>
          <w:rFonts w:ascii="Garamond" w:hAnsi="Garamond"/>
        </w:rPr>
        <w:t>They may therefore decide to artificially deflate the price from the market value</w:t>
      </w:r>
      <w:r w:rsidR="00562A8C" w:rsidRPr="00260762">
        <w:rPr>
          <w:rFonts w:ascii="Garamond" w:hAnsi="Garamond"/>
        </w:rPr>
        <w:t>, to allow and encourage more students to live in the apartments.</w:t>
      </w:r>
    </w:p>
    <w:p w14:paraId="0E043BEA" w14:textId="537B2638" w:rsidR="00504A47" w:rsidRPr="00260762" w:rsidRDefault="00504A47" w:rsidP="00021F92">
      <w:pPr>
        <w:pStyle w:val="ListParagraph"/>
        <w:ind w:left="644"/>
        <w:rPr>
          <w:rFonts w:ascii="Garamond" w:hAnsi="Garamond"/>
        </w:rPr>
      </w:pPr>
    </w:p>
    <w:p w14:paraId="3676249C" w14:textId="0A8F4D16" w:rsidR="00504A47" w:rsidRPr="00260762" w:rsidRDefault="00E900ED" w:rsidP="00021F92">
      <w:pPr>
        <w:pStyle w:val="ListParagraph"/>
        <w:ind w:left="644"/>
        <w:rPr>
          <w:rFonts w:ascii="Garamond" w:hAnsi="Garamond"/>
        </w:rPr>
      </w:pPr>
      <w:r w:rsidRPr="00260762">
        <w:rPr>
          <w:rFonts w:ascii="Garamond" w:hAnsi="Garamond"/>
        </w:rPr>
        <w:t xml:space="preserve">Similarly, the college may choose to price the higher-grade apartments close to the market value, but artificially lower the price of the lower-grade ones. This would allow more students to participate in the market, but still generate </w:t>
      </w:r>
      <w:r w:rsidR="001D19C7" w:rsidRPr="00260762">
        <w:rPr>
          <w:rFonts w:ascii="Garamond" w:hAnsi="Garamond"/>
        </w:rPr>
        <w:t>a lot of revenue</w:t>
      </w:r>
      <w:r w:rsidR="00C85000" w:rsidRPr="00260762">
        <w:rPr>
          <w:rFonts w:ascii="Garamond" w:hAnsi="Garamond"/>
        </w:rPr>
        <w:t>.</w:t>
      </w:r>
    </w:p>
    <w:p w14:paraId="368D014F" w14:textId="5A781601" w:rsidR="00C85000" w:rsidRPr="00260762" w:rsidRDefault="00C85000" w:rsidP="00021F92">
      <w:pPr>
        <w:pStyle w:val="ListParagraph"/>
        <w:ind w:left="644"/>
        <w:rPr>
          <w:rFonts w:ascii="Garamond" w:hAnsi="Garamond"/>
        </w:rPr>
      </w:pPr>
    </w:p>
    <w:p w14:paraId="4BF10A31" w14:textId="6645163D" w:rsidR="00C85000" w:rsidRPr="00260762" w:rsidRDefault="005C3CD3" w:rsidP="00021F92">
      <w:pPr>
        <w:pStyle w:val="ListParagraph"/>
        <w:ind w:left="644"/>
        <w:rPr>
          <w:rFonts w:ascii="Garamond" w:hAnsi="Garamond"/>
        </w:rPr>
      </w:pPr>
      <w:r w:rsidRPr="00260762">
        <w:rPr>
          <w:rFonts w:ascii="Garamond" w:hAnsi="Garamond"/>
        </w:rPr>
        <w:t xml:space="preserve">However, </w:t>
      </w:r>
      <w:r w:rsidR="00C85E13" w:rsidRPr="00260762">
        <w:rPr>
          <w:rFonts w:ascii="Garamond" w:hAnsi="Garamond"/>
        </w:rPr>
        <w:t xml:space="preserve">creating a price ceiling like this might create a surplus of demand, which would not be optimal for the college. </w:t>
      </w:r>
      <w:r w:rsidR="00C367FF" w:rsidRPr="00260762">
        <w:rPr>
          <w:rFonts w:ascii="Garamond" w:hAnsi="Garamond"/>
        </w:rPr>
        <w:t>It may however be acceptable depending on the elasticity of supply (the extent to which the college could buy up more apartments in response to increased demand).</w:t>
      </w:r>
    </w:p>
    <w:p w14:paraId="16000390" w14:textId="0057B4E7" w:rsidR="00260762" w:rsidRDefault="00260762">
      <w:pPr>
        <w:rPr>
          <w:rFonts w:ascii="Garamond" w:hAnsi="Garamond"/>
        </w:rPr>
      </w:pPr>
      <w:r>
        <w:rPr>
          <w:rFonts w:ascii="Garamond" w:hAnsi="Garamond"/>
        </w:rPr>
        <w:br w:type="page"/>
      </w:r>
    </w:p>
    <w:p w14:paraId="3FC3AA4E" w14:textId="77777777" w:rsidR="00260762" w:rsidRPr="00260762" w:rsidRDefault="00260762" w:rsidP="00260762">
      <w:pPr>
        <w:rPr>
          <w:rFonts w:ascii="Garamond" w:hAnsi="Garamond"/>
        </w:rPr>
      </w:pPr>
    </w:p>
    <w:p w14:paraId="4EEE1019" w14:textId="054547E1" w:rsidR="00260762" w:rsidRPr="00260762" w:rsidRDefault="00B426C0" w:rsidP="00B426C0">
      <w:pPr>
        <w:pStyle w:val="Heading1"/>
        <w:numPr>
          <w:ilvl w:val="0"/>
          <w:numId w:val="3"/>
        </w:numPr>
        <w:rPr>
          <w:rFonts w:ascii="Garamond" w:hAnsi="Garamond"/>
        </w:rPr>
      </w:pPr>
      <w:r>
        <w:rPr>
          <w:rFonts w:ascii="Garamond" w:hAnsi="Garamond"/>
        </w:rPr>
        <w:t xml:space="preserve"> Pap</w:t>
      </w:r>
      <w:r w:rsidR="00260762" w:rsidRPr="00260762">
        <w:rPr>
          <w:rFonts w:ascii="Garamond" w:hAnsi="Garamond"/>
        </w:rPr>
        <w:t>er 7 Question 3</w:t>
      </w:r>
    </w:p>
    <w:p w14:paraId="1474545A" w14:textId="4DD4C39B" w:rsidR="00260762" w:rsidRPr="00260762" w:rsidRDefault="00260762" w:rsidP="00260762">
      <w:pPr>
        <w:rPr>
          <w:rFonts w:ascii="Garamond" w:hAnsi="Garamond"/>
        </w:rPr>
      </w:pPr>
    </w:p>
    <w:p w14:paraId="3FBD48B9" w14:textId="20F2DE90" w:rsidR="00C17942" w:rsidRDefault="00B426C0" w:rsidP="00C17942">
      <w:pPr>
        <w:pStyle w:val="ListParagraph"/>
        <w:numPr>
          <w:ilvl w:val="0"/>
          <w:numId w:val="2"/>
        </w:numPr>
        <w:rPr>
          <w:rFonts w:ascii="Garamond" w:hAnsi="Garamond"/>
        </w:rPr>
      </w:pPr>
      <w:r>
        <w:rPr>
          <w:rFonts w:ascii="Garamond" w:hAnsi="Garamond"/>
        </w:rPr>
        <w:t>The m</w:t>
      </w:r>
      <w:r w:rsidR="008B4A47">
        <w:rPr>
          <w:rFonts w:ascii="Garamond" w:hAnsi="Garamond"/>
        </w:rPr>
        <w:t xml:space="preserve">ain intellectual property aspect which governs code is copyright. The writer of a non-trivial piece of code </w:t>
      </w:r>
      <w:r w:rsidR="00CC6B94">
        <w:rPr>
          <w:rFonts w:ascii="Garamond" w:hAnsi="Garamond"/>
        </w:rPr>
        <w:t xml:space="preserve">(as with other media) </w:t>
      </w:r>
      <w:r w:rsidR="008B4A47">
        <w:rPr>
          <w:rFonts w:ascii="Garamond" w:hAnsi="Garamond"/>
        </w:rPr>
        <w:t>is granted automatic copyright</w:t>
      </w:r>
      <w:r w:rsidR="00CC6B94">
        <w:rPr>
          <w:rFonts w:ascii="Garamond" w:hAnsi="Garamond"/>
        </w:rPr>
        <w:t>, without having to claim such in writing.</w:t>
      </w:r>
      <w:r w:rsidR="007A4216">
        <w:rPr>
          <w:rFonts w:ascii="Garamond" w:hAnsi="Garamond"/>
        </w:rPr>
        <w:t xml:space="preserve"> Most open-source code repositories contain a license </w:t>
      </w:r>
      <w:r w:rsidR="008204C0">
        <w:rPr>
          <w:rFonts w:ascii="Garamond" w:hAnsi="Garamond"/>
        </w:rPr>
        <w:t xml:space="preserve">stating what is and is not a </w:t>
      </w:r>
      <w:r w:rsidR="00BC7B21">
        <w:rPr>
          <w:rFonts w:ascii="Garamond" w:hAnsi="Garamond"/>
        </w:rPr>
        <w:t>permitted use</w:t>
      </w:r>
      <w:r w:rsidR="008204C0">
        <w:rPr>
          <w:rFonts w:ascii="Garamond" w:hAnsi="Garamond"/>
        </w:rPr>
        <w:t xml:space="preserve"> of the code</w:t>
      </w:r>
      <w:r w:rsidR="00BC7B21">
        <w:rPr>
          <w:rFonts w:ascii="Garamond" w:hAnsi="Garamond"/>
        </w:rPr>
        <w:t xml:space="preserve">, and the copyright holder has sole authority to </w:t>
      </w:r>
      <w:r w:rsidR="00C17942">
        <w:rPr>
          <w:rFonts w:ascii="Garamond" w:hAnsi="Garamond"/>
        </w:rPr>
        <w:t>determine these rules.</w:t>
      </w:r>
    </w:p>
    <w:p w14:paraId="2050F2BC" w14:textId="5C7CE785" w:rsidR="00C17942" w:rsidRDefault="00C17942" w:rsidP="00C17942">
      <w:pPr>
        <w:pStyle w:val="ListParagraph"/>
        <w:ind w:left="360"/>
        <w:rPr>
          <w:rFonts w:ascii="Garamond" w:hAnsi="Garamond"/>
        </w:rPr>
      </w:pPr>
    </w:p>
    <w:p w14:paraId="3ECAAF42" w14:textId="0F2F0ADB" w:rsidR="00C17942" w:rsidRDefault="00C17942" w:rsidP="00C17942">
      <w:pPr>
        <w:pStyle w:val="ListParagraph"/>
        <w:ind w:left="360"/>
        <w:rPr>
          <w:rFonts w:ascii="Garamond" w:hAnsi="Garamond"/>
        </w:rPr>
      </w:pPr>
      <w:r>
        <w:rPr>
          <w:rFonts w:ascii="Garamond" w:hAnsi="Garamond"/>
        </w:rPr>
        <w:t>Licenses such as MIT are very permissive</w:t>
      </w:r>
      <w:r w:rsidR="00AD76E5">
        <w:rPr>
          <w:rFonts w:ascii="Garamond" w:hAnsi="Garamond"/>
        </w:rPr>
        <w:t xml:space="preserve">, allowing almost any use of the code. </w:t>
      </w:r>
      <w:r w:rsidR="00A03CCE">
        <w:rPr>
          <w:rFonts w:ascii="Garamond" w:hAnsi="Garamond"/>
        </w:rPr>
        <w:t>However, if the program you are writing is to be closed-source, you would not be allowed to include open-source code from a project licensed under, for example, GNU GPL</w:t>
      </w:r>
      <w:r w:rsidR="000505D5">
        <w:rPr>
          <w:rFonts w:ascii="Garamond" w:hAnsi="Garamond"/>
        </w:rPr>
        <w:t>v3 which states that all projects which use the code must also be open-source.</w:t>
      </w:r>
    </w:p>
    <w:p w14:paraId="1AC037E5" w14:textId="5B2D18D7" w:rsidR="000505D5" w:rsidRDefault="000505D5" w:rsidP="00C17942">
      <w:pPr>
        <w:pStyle w:val="ListParagraph"/>
        <w:ind w:left="360"/>
        <w:rPr>
          <w:rFonts w:ascii="Garamond" w:hAnsi="Garamond"/>
        </w:rPr>
      </w:pPr>
    </w:p>
    <w:p w14:paraId="6C1EE956" w14:textId="0C5147D5" w:rsidR="000505D5" w:rsidRPr="00C17942" w:rsidRDefault="000505D5" w:rsidP="00C17942">
      <w:pPr>
        <w:pStyle w:val="ListParagraph"/>
        <w:ind w:left="360"/>
        <w:rPr>
          <w:rFonts w:ascii="Garamond" w:hAnsi="Garamond"/>
        </w:rPr>
      </w:pPr>
      <w:r>
        <w:rPr>
          <w:rFonts w:ascii="Garamond" w:hAnsi="Garamond"/>
        </w:rPr>
        <w:t xml:space="preserve">It is also possible that the writer of the code </w:t>
      </w:r>
      <w:r w:rsidR="00DD3A03">
        <w:rPr>
          <w:rFonts w:ascii="Garamond" w:hAnsi="Garamond"/>
        </w:rPr>
        <w:t xml:space="preserve">is not in fact the copyright-holder. For example, this would be the case if they were commissioned to write some code, in which case the copyright-holder would likely be whoever commissioned them. </w:t>
      </w:r>
      <w:r w:rsidR="00CF2D1B">
        <w:rPr>
          <w:rFonts w:ascii="Garamond" w:hAnsi="Garamond"/>
        </w:rPr>
        <w:t>In such a case, the author may have included a license with their codebase which is invalid, as they do not have the authority to declare a license.</w:t>
      </w:r>
    </w:p>
    <w:p w14:paraId="1C698FB2" w14:textId="77777777" w:rsidR="00B426C0" w:rsidRDefault="00B426C0" w:rsidP="00B426C0">
      <w:pPr>
        <w:pStyle w:val="ListParagraph"/>
        <w:ind w:left="360"/>
        <w:rPr>
          <w:rFonts w:ascii="Garamond" w:hAnsi="Garamond"/>
        </w:rPr>
      </w:pPr>
    </w:p>
    <w:p w14:paraId="58A7C5CC" w14:textId="23FCA655" w:rsidR="00963A70" w:rsidRDefault="00302A4C" w:rsidP="00963A70">
      <w:pPr>
        <w:pStyle w:val="ListParagraph"/>
        <w:ind w:left="360"/>
        <w:rPr>
          <w:rFonts w:ascii="Garamond" w:hAnsi="Garamond"/>
        </w:rPr>
      </w:pPr>
      <w:r>
        <w:rPr>
          <w:rFonts w:ascii="Garamond" w:hAnsi="Garamond"/>
        </w:rPr>
        <w:t xml:space="preserve">Though patents are typically reserved for protecting physical inventions, </w:t>
      </w:r>
      <w:r w:rsidR="00CA2CE8">
        <w:rPr>
          <w:rFonts w:ascii="Garamond" w:hAnsi="Garamond"/>
        </w:rPr>
        <w:t>if the code (or a component thereof) can be considered a novel invention, it is possible that it is protected by a patent.</w:t>
      </w:r>
      <w:r w:rsidR="00AD2448">
        <w:rPr>
          <w:rFonts w:ascii="Garamond" w:hAnsi="Garamond"/>
        </w:rPr>
        <w:t xml:space="preserve"> There is precedent for certain methods of user authentication </w:t>
      </w:r>
      <w:r w:rsidR="00A47146">
        <w:rPr>
          <w:rFonts w:ascii="Garamond" w:hAnsi="Garamond"/>
        </w:rPr>
        <w:t>being protected by patents (e.g.</w:t>
      </w:r>
      <w:r w:rsidR="00B426C0">
        <w:rPr>
          <w:rFonts w:ascii="Garamond" w:hAnsi="Garamond"/>
        </w:rPr>
        <w:t>,</w:t>
      </w:r>
      <w:r w:rsidR="00A47146">
        <w:rPr>
          <w:rFonts w:ascii="Garamond" w:hAnsi="Garamond"/>
        </w:rPr>
        <w:t xml:space="preserve"> US patent #11,212,283).</w:t>
      </w:r>
    </w:p>
    <w:p w14:paraId="2E85DB94" w14:textId="6045884B" w:rsidR="00963A70" w:rsidRDefault="00963A70" w:rsidP="00963A70">
      <w:pPr>
        <w:pStyle w:val="ListParagraph"/>
        <w:ind w:left="360"/>
        <w:rPr>
          <w:rFonts w:ascii="Garamond" w:hAnsi="Garamond"/>
        </w:rPr>
      </w:pPr>
    </w:p>
    <w:p w14:paraId="668A82AE" w14:textId="0349F8AD" w:rsidR="00963A70" w:rsidRDefault="001578DB" w:rsidP="00963A70">
      <w:pPr>
        <w:pStyle w:val="ListParagraph"/>
        <w:numPr>
          <w:ilvl w:val="0"/>
          <w:numId w:val="2"/>
        </w:numPr>
        <w:rPr>
          <w:rFonts w:ascii="Garamond" w:hAnsi="Garamond"/>
        </w:rPr>
      </w:pPr>
      <w:r>
        <w:rPr>
          <w:rFonts w:ascii="Garamond" w:hAnsi="Garamond"/>
        </w:rPr>
        <w:t xml:space="preserve">One economic argument for making code open-source is that it </w:t>
      </w:r>
      <w:r w:rsidR="00AF6C97">
        <w:rPr>
          <w:rFonts w:ascii="Garamond" w:hAnsi="Garamond"/>
        </w:rPr>
        <w:t>improves welfare</w:t>
      </w:r>
      <w:r>
        <w:rPr>
          <w:rFonts w:ascii="Garamond" w:hAnsi="Garamond"/>
        </w:rPr>
        <w:t xml:space="preserve">. </w:t>
      </w:r>
      <w:r w:rsidR="00D35248">
        <w:rPr>
          <w:rFonts w:ascii="Garamond" w:hAnsi="Garamond"/>
        </w:rPr>
        <w:t xml:space="preserve">With the ability to build off of existing ideas, small firms are able to create products of great value, and thus </w:t>
      </w:r>
      <w:r w:rsidR="00AF6C97">
        <w:rPr>
          <w:rFonts w:ascii="Garamond" w:hAnsi="Garamond"/>
        </w:rPr>
        <w:t xml:space="preserve">improve </w:t>
      </w:r>
      <w:r w:rsidR="00CF447F">
        <w:rPr>
          <w:rFonts w:ascii="Garamond" w:hAnsi="Garamond"/>
        </w:rPr>
        <w:t>the welfare of society.</w:t>
      </w:r>
      <w:r w:rsidR="00AC2C13">
        <w:rPr>
          <w:rFonts w:ascii="Garamond" w:hAnsi="Garamond"/>
        </w:rPr>
        <w:t xml:space="preserve"> Furthermore, this would increase the output of the economy</w:t>
      </w:r>
      <w:r w:rsidR="00B24A19">
        <w:rPr>
          <w:rFonts w:ascii="Garamond" w:hAnsi="Garamond"/>
        </w:rPr>
        <w:t>, boosting GDP.</w:t>
      </w:r>
    </w:p>
    <w:p w14:paraId="47D5C955" w14:textId="6F999C78" w:rsidR="0024555C" w:rsidRDefault="0024555C" w:rsidP="0024555C">
      <w:pPr>
        <w:pStyle w:val="ListParagraph"/>
        <w:ind w:left="360"/>
        <w:rPr>
          <w:rFonts w:ascii="Garamond" w:hAnsi="Garamond"/>
        </w:rPr>
      </w:pPr>
    </w:p>
    <w:p w14:paraId="25807642" w14:textId="77777777" w:rsidR="008558CD" w:rsidRDefault="00576519" w:rsidP="0024555C">
      <w:pPr>
        <w:pStyle w:val="ListParagraph"/>
        <w:ind w:left="360"/>
        <w:rPr>
          <w:rFonts w:ascii="Garamond" w:hAnsi="Garamond"/>
        </w:rPr>
      </w:pPr>
      <w:r>
        <w:rPr>
          <w:rFonts w:ascii="Garamond" w:hAnsi="Garamond"/>
        </w:rPr>
        <w:t>Another economic argument for making code open-source is that is encourages a free market. If tech giants</w:t>
      </w:r>
      <w:r w:rsidR="005975BA">
        <w:rPr>
          <w:rFonts w:ascii="Garamond" w:hAnsi="Garamond"/>
        </w:rPr>
        <w:t xml:space="preserve"> are allowed to lock down their source code</w:t>
      </w:r>
      <w:r w:rsidR="00CA685E">
        <w:rPr>
          <w:rFonts w:ascii="Garamond" w:hAnsi="Garamond"/>
        </w:rPr>
        <w:t xml:space="preserve"> and algorithms</w:t>
      </w:r>
      <w:r w:rsidR="005975BA">
        <w:rPr>
          <w:rFonts w:ascii="Garamond" w:hAnsi="Garamond"/>
        </w:rPr>
        <w:t xml:space="preserve">, </w:t>
      </w:r>
      <w:r w:rsidR="00CA685E">
        <w:rPr>
          <w:rFonts w:ascii="Garamond" w:hAnsi="Garamond"/>
        </w:rPr>
        <w:t>they are able to monopolise the market and set their own prices, free of competition.</w:t>
      </w:r>
      <w:r w:rsidR="00CC2634">
        <w:rPr>
          <w:rFonts w:ascii="Garamond" w:hAnsi="Garamond"/>
        </w:rPr>
        <w:t xml:space="preserve"> On the other hand, if they release their source code, other firms could provide similar services at a lower price.</w:t>
      </w:r>
    </w:p>
    <w:p w14:paraId="2110A54C" w14:textId="77777777" w:rsidR="008558CD" w:rsidRDefault="008558CD" w:rsidP="0024555C">
      <w:pPr>
        <w:pStyle w:val="ListParagraph"/>
        <w:ind w:left="360"/>
        <w:rPr>
          <w:rFonts w:ascii="Garamond" w:hAnsi="Garamond"/>
        </w:rPr>
      </w:pPr>
    </w:p>
    <w:p w14:paraId="73148939" w14:textId="1096C227" w:rsidR="0024555C" w:rsidRDefault="008558CD" w:rsidP="0024555C">
      <w:pPr>
        <w:pStyle w:val="ListParagraph"/>
        <w:ind w:left="360"/>
        <w:rPr>
          <w:rFonts w:ascii="Garamond" w:hAnsi="Garamond"/>
        </w:rPr>
      </w:pPr>
      <w:r>
        <w:rPr>
          <w:rFonts w:ascii="Garamond" w:hAnsi="Garamond"/>
        </w:rPr>
        <w:t xml:space="preserve">However, </w:t>
      </w:r>
      <w:r w:rsidR="00B418BD">
        <w:rPr>
          <w:rFonts w:ascii="Garamond" w:hAnsi="Garamond"/>
        </w:rPr>
        <w:t>one potential effect of this is that it discourages innovation. A firm is disincentivised from</w:t>
      </w:r>
      <w:r w:rsidR="000020B6">
        <w:rPr>
          <w:rFonts w:ascii="Garamond" w:hAnsi="Garamond"/>
        </w:rPr>
        <w:t xml:space="preserve"> creating novel algorithms and features if they are not able to reap the benefits of having done so.</w:t>
      </w:r>
      <w:r w:rsidR="001F4D4D">
        <w:rPr>
          <w:rFonts w:ascii="Garamond" w:hAnsi="Garamond"/>
        </w:rPr>
        <w:t xml:space="preserve"> Another firm would be able to provide the same service for a fraction of the trouble or expense.</w:t>
      </w:r>
    </w:p>
    <w:p w14:paraId="02A31396" w14:textId="4533048F" w:rsidR="009E5A4A" w:rsidRDefault="009E5A4A" w:rsidP="0024555C">
      <w:pPr>
        <w:pStyle w:val="ListParagraph"/>
        <w:ind w:left="360"/>
        <w:rPr>
          <w:rFonts w:ascii="Garamond" w:hAnsi="Garamond"/>
        </w:rPr>
      </w:pPr>
    </w:p>
    <w:p w14:paraId="61C3370E" w14:textId="77777777" w:rsidR="005A125B" w:rsidRDefault="00B66DFC" w:rsidP="009E5A4A">
      <w:pPr>
        <w:pStyle w:val="ListParagraph"/>
        <w:numPr>
          <w:ilvl w:val="0"/>
          <w:numId w:val="2"/>
        </w:numPr>
        <w:rPr>
          <w:rFonts w:ascii="Garamond" w:hAnsi="Garamond"/>
        </w:rPr>
      </w:pPr>
      <w:r>
        <w:rPr>
          <w:rFonts w:ascii="Garamond" w:hAnsi="Garamond"/>
        </w:rPr>
        <w:t xml:space="preserve">An ethical approach would involve 3 major steps. The first would be to </w:t>
      </w:r>
      <w:r w:rsidR="00266A03">
        <w:rPr>
          <w:rFonts w:ascii="Garamond" w:hAnsi="Garamond"/>
        </w:rPr>
        <w:t xml:space="preserve">patch the vulnerability. As a software company you would have a duty to your clients </w:t>
      </w:r>
      <w:r w:rsidR="00DB0C17">
        <w:rPr>
          <w:rFonts w:ascii="Garamond" w:hAnsi="Garamond"/>
        </w:rPr>
        <w:t>to keep software vulnerability-free to the best of your knowledge and ability.</w:t>
      </w:r>
    </w:p>
    <w:p w14:paraId="15BB689F" w14:textId="77777777" w:rsidR="005A125B" w:rsidRDefault="005A125B" w:rsidP="005A125B">
      <w:pPr>
        <w:pStyle w:val="ListParagraph"/>
        <w:ind w:left="360"/>
        <w:rPr>
          <w:rFonts w:ascii="Garamond" w:hAnsi="Garamond"/>
        </w:rPr>
      </w:pPr>
    </w:p>
    <w:p w14:paraId="5142BC17" w14:textId="09DE70DC" w:rsidR="009E5A4A" w:rsidRDefault="005A125B" w:rsidP="005A125B">
      <w:pPr>
        <w:pStyle w:val="ListParagraph"/>
        <w:ind w:left="360"/>
        <w:rPr>
          <w:rFonts w:ascii="Garamond" w:hAnsi="Garamond"/>
        </w:rPr>
      </w:pPr>
      <w:r>
        <w:rPr>
          <w:rFonts w:ascii="Garamond" w:hAnsi="Garamond"/>
        </w:rPr>
        <w:t xml:space="preserve">The next step would be to inform your clients about the </w:t>
      </w:r>
      <w:r w:rsidR="0088182E">
        <w:rPr>
          <w:rFonts w:ascii="Garamond" w:hAnsi="Garamond"/>
        </w:rPr>
        <w:t>vulnerability and</w:t>
      </w:r>
      <w:r>
        <w:rPr>
          <w:rFonts w:ascii="Garamond" w:hAnsi="Garamond"/>
        </w:rPr>
        <w:t xml:space="preserve"> explain how to patch it. If you are selling directly to </w:t>
      </w:r>
      <w:r w:rsidR="0088182E">
        <w:rPr>
          <w:rFonts w:ascii="Garamond" w:hAnsi="Garamond"/>
        </w:rPr>
        <w:t xml:space="preserve">the public, releasing a public statement about the vulnerability </w:t>
      </w:r>
      <w:r w:rsidR="0059222D">
        <w:rPr>
          <w:rFonts w:ascii="Garamond" w:hAnsi="Garamond"/>
        </w:rPr>
        <w:t xml:space="preserve">would be the appropriate action. This statement should be </w:t>
      </w:r>
      <w:r w:rsidR="00172195">
        <w:rPr>
          <w:rFonts w:ascii="Garamond" w:hAnsi="Garamond"/>
        </w:rPr>
        <w:t xml:space="preserve">accurate, clear, and should inform people how to know whether or not they have been affected by the </w:t>
      </w:r>
      <w:r w:rsidR="00D965CD">
        <w:rPr>
          <w:rFonts w:ascii="Garamond" w:hAnsi="Garamond"/>
        </w:rPr>
        <w:t>vulnerability, and what action they can take if so.</w:t>
      </w:r>
    </w:p>
    <w:p w14:paraId="359C6849" w14:textId="4C59937B" w:rsidR="00D965CD" w:rsidRDefault="00D965CD" w:rsidP="005A125B">
      <w:pPr>
        <w:pStyle w:val="ListParagraph"/>
        <w:ind w:left="360"/>
        <w:rPr>
          <w:rFonts w:ascii="Garamond" w:hAnsi="Garamond"/>
        </w:rPr>
      </w:pPr>
    </w:p>
    <w:p w14:paraId="237BC328" w14:textId="12216675" w:rsidR="00D965CD" w:rsidRDefault="00D965CD" w:rsidP="005A125B">
      <w:pPr>
        <w:pStyle w:val="ListParagraph"/>
        <w:ind w:left="360"/>
        <w:rPr>
          <w:rFonts w:ascii="Garamond" w:hAnsi="Garamond"/>
        </w:rPr>
      </w:pPr>
      <w:r>
        <w:rPr>
          <w:rFonts w:ascii="Garamond" w:hAnsi="Garamond"/>
        </w:rPr>
        <w:t xml:space="preserve">If, however, you sell to businesses, reaching out privately </w:t>
      </w:r>
      <w:r w:rsidR="00B46BB7">
        <w:rPr>
          <w:rFonts w:ascii="Garamond" w:hAnsi="Garamond"/>
        </w:rPr>
        <w:t xml:space="preserve">to each customer with the same information would be a more appropriate action. </w:t>
      </w:r>
      <w:r w:rsidR="00482141">
        <w:rPr>
          <w:rFonts w:ascii="Garamond" w:hAnsi="Garamond"/>
        </w:rPr>
        <w:t xml:space="preserve">This is because a public statement might bring undue </w:t>
      </w:r>
      <w:r w:rsidR="00EE0030">
        <w:rPr>
          <w:rFonts w:ascii="Garamond" w:hAnsi="Garamond"/>
        </w:rPr>
        <w:t xml:space="preserve">negative publicity to the businesses who use your software. </w:t>
      </w:r>
      <w:r w:rsidR="002060CE">
        <w:rPr>
          <w:rFonts w:ascii="Garamond" w:hAnsi="Garamond"/>
        </w:rPr>
        <w:t>You should also advise the businesses on how to responsibly disclose the vulnerability to their affected clients.</w:t>
      </w:r>
    </w:p>
    <w:p w14:paraId="2664610F" w14:textId="73EC4C05" w:rsidR="00FB785B" w:rsidRDefault="00FB785B" w:rsidP="005A125B">
      <w:pPr>
        <w:pStyle w:val="ListParagraph"/>
        <w:ind w:left="360"/>
        <w:rPr>
          <w:rFonts w:ascii="Garamond" w:hAnsi="Garamond"/>
        </w:rPr>
      </w:pPr>
    </w:p>
    <w:p w14:paraId="4B2D5846" w14:textId="7D898870" w:rsidR="00FB785B" w:rsidRDefault="00F304A2" w:rsidP="005A125B">
      <w:pPr>
        <w:pStyle w:val="ListParagraph"/>
        <w:ind w:left="360"/>
        <w:rPr>
          <w:rFonts w:ascii="Garamond" w:hAnsi="Garamond"/>
        </w:rPr>
      </w:pPr>
      <w:r>
        <w:rPr>
          <w:rFonts w:ascii="Garamond" w:hAnsi="Garamond"/>
        </w:rPr>
        <w:lastRenderedPageBreak/>
        <w:t>Once the vulnerability is patched, you should pay the reporter an amount equal to the value of the information they’ve given you</w:t>
      </w:r>
      <w:r w:rsidR="0038468C">
        <w:rPr>
          <w:rFonts w:ascii="Garamond" w:hAnsi="Garamond"/>
        </w:rPr>
        <w:t xml:space="preserve"> (regardless of the actual amount they’ve demanded).</w:t>
      </w:r>
      <w:r w:rsidR="00925D67">
        <w:rPr>
          <w:rFonts w:ascii="Garamond" w:hAnsi="Garamond"/>
        </w:rPr>
        <w:t xml:space="preserve"> Since they have undeniably given you something of value, it would be unethical to pay less than that value</w:t>
      </w:r>
      <w:r w:rsidR="000F190F">
        <w:rPr>
          <w:rFonts w:ascii="Garamond" w:hAnsi="Garamond"/>
        </w:rPr>
        <w:t xml:space="preserve"> </w:t>
      </w:r>
      <w:r w:rsidR="00925D67">
        <w:rPr>
          <w:rFonts w:ascii="Garamond" w:hAnsi="Garamond"/>
        </w:rPr>
        <w:t xml:space="preserve">but paying more is also unethical as it encourages </w:t>
      </w:r>
      <w:r w:rsidR="000F190F">
        <w:rPr>
          <w:rFonts w:ascii="Garamond" w:hAnsi="Garamond"/>
        </w:rPr>
        <w:t xml:space="preserve">the </w:t>
      </w:r>
      <w:r w:rsidR="00925D67">
        <w:rPr>
          <w:rFonts w:ascii="Garamond" w:hAnsi="Garamond"/>
        </w:rPr>
        <w:t xml:space="preserve">reporter to further extort other </w:t>
      </w:r>
      <w:r w:rsidR="000F190F">
        <w:rPr>
          <w:rFonts w:ascii="Garamond" w:hAnsi="Garamond"/>
        </w:rPr>
        <w:t>software companies.</w:t>
      </w:r>
    </w:p>
    <w:p w14:paraId="26FBB786" w14:textId="21BC4628" w:rsidR="000F190F" w:rsidRDefault="000F190F" w:rsidP="005A125B">
      <w:pPr>
        <w:pStyle w:val="ListParagraph"/>
        <w:ind w:left="360"/>
        <w:rPr>
          <w:rFonts w:ascii="Garamond" w:hAnsi="Garamond"/>
        </w:rPr>
      </w:pPr>
    </w:p>
    <w:p w14:paraId="4EDC2208" w14:textId="0635245F" w:rsidR="000F190F" w:rsidRDefault="001E1307" w:rsidP="000F190F">
      <w:pPr>
        <w:pStyle w:val="ListParagraph"/>
        <w:numPr>
          <w:ilvl w:val="0"/>
          <w:numId w:val="2"/>
        </w:numPr>
        <w:rPr>
          <w:rFonts w:ascii="Garamond" w:hAnsi="Garamond"/>
        </w:rPr>
      </w:pPr>
      <w:r>
        <w:rPr>
          <w:rFonts w:ascii="Garamond" w:hAnsi="Garamond"/>
        </w:rPr>
        <w:t xml:space="preserve">The lawful response would </w:t>
      </w:r>
      <w:r w:rsidR="00090974">
        <w:rPr>
          <w:rFonts w:ascii="Garamond" w:hAnsi="Garamond"/>
        </w:rPr>
        <w:t xml:space="preserve">include reporting the data breach to a regulator within 72 hours of being notified </w:t>
      </w:r>
      <w:r w:rsidR="003F6D83">
        <w:rPr>
          <w:rFonts w:ascii="Garamond" w:hAnsi="Garamond"/>
        </w:rPr>
        <w:t xml:space="preserve">of the vulnerability. If the breached data includes or may include </w:t>
      </w:r>
      <w:r w:rsidR="00A605C5">
        <w:rPr>
          <w:rFonts w:ascii="Garamond" w:hAnsi="Garamond"/>
        </w:rPr>
        <w:t>high-risk data, the data subjects must also be notified of the breach.</w:t>
      </w:r>
    </w:p>
    <w:p w14:paraId="3FC10EB4" w14:textId="6C5DE016" w:rsidR="00A605C5" w:rsidRDefault="00A605C5" w:rsidP="00A605C5">
      <w:pPr>
        <w:pStyle w:val="ListParagraph"/>
        <w:ind w:left="360"/>
        <w:rPr>
          <w:rFonts w:ascii="Garamond" w:hAnsi="Garamond"/>
        </w:rPr>
      </w:pPr>
    </w:p>
    <w:p w14:paraId="686A9DE2" w14:textId="08749C7F" w:rsidR="00A605C5" w:rsidRPr="00963A70" w:rsidRDefault="009D24CD" w:rsidP="00A605C5">
      <w:pPr>
        <w:pStyle w:val="ListParagraph"/>
        <w:ind w:left="360"/>
        <w:rPr>
          <w:rFonts w:ascii="Garamond" w:hAnsi="Garamond"/>
        </w:rPr>
      </w:pPr>
      <w:r>
        <w:rPr>
          <w:rFonts w:ascii="Garamond" w:hAnsi="Garamond"/>
        </w:rPr>
        <w:t xml:space="preserve">The reporter </w:t>
      </w:r>
      <w:r w:rsidR="005F5255">
        <w:rPr>
          <w:rFonts w:ascii="Garamond" w:hAnsi="Garamond"/>
        </w:rPr>
        <w:t xml:space="preserve">is likely guilty of violating section 2 of the Computer Misuse Act of 1990, as they have </w:t>
      </w:r>
      <w:r w:rsidR="004865AF">
        <w:rPr>
          <w:rFonts w:ascii="Garamond" w:hAnsi="Garamond"/>
        </w:rPr>
        <w:t xml:space="preserve">had unauthorised access to data with the knowledge that it was unauthorised, </w:t>
      </w:r>
      <w:r w:rsidR="0011322F">
        <w:rPr>
          <w:rFonts w:ascii="Garamond" w:hAnsi="Garamond"/>
        </w:rPr>
        <w:t xml:space="preserve">with the intent to commit extortion. It would therefore be legally responsible for the software company to </w:t>
      </w:r>
      <w:r w:rsidR="00354CBA">
        <w:rPr>
          <w:rFonts w:ascii="Garamond" w:hAnsi="Garamond"/>
        </w:rPr>
        <w:t>report the hacker to the relevant authorities, e.g., the police.</w:t>
      </w:r>
    </w:p>
    <w:sectPr w:rsidR="00A605C5" w:rsidRPr="00963A7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2C2F3" w14:textId="77777777" w:rsidR="00076E1B" w:rsidRDefault="00076E1B" w:rsidP="00076E1B">
      <w:pPr>
        <w:spacing w:after="0" w:line="240" w:lineRule="auto"/>
      </w:pPr>
      <w:r>
        <w:separator/>
      </w:r>
    </w:p>
  </w:endnote>
  <w:endnote w:type="continuationSeparator" w:id="0">
    <w:p w14:paraId="5C4B1053" w14:textId="77777777" w:rsidR="00076E1B" w:rsidRDefault="00076E1B" w:rsidP="00076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5B567" w14:textId="77777777" w:rsidR="00076E1B" w:rsidRDefault="00076E1B" w:rsidP="00076E1B">
      <w:pPr>
        <w:spacing w:after="0" w:line="240" w:lineRule="auto"/>
      </w:pPr>
      <w:r>
        <w:separator/>
      </w:r>
    </w:p>
  </w:footnote>
  <w:footnote w:type="continuationSeparator" w:id="0">
    <w:p w14:paraId="2459AF85" w14:textId="77777777" w:rsidR="00076E1B" w:rsidRDefault="00076E1B" w:rsidP="00076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67F5" w14:textId="2059E51C" w:rsidR="00076E1B" w:rsidRPr="00076E1B" w:rsidRDefault="00076E1B">
    <w:pPr>
      <w:pStyle w:val="Header"/>
      <w:rPr>
        <w:rFonts w:ascii="Garamond" w:hAnsi="Garamond" w:cs="Courier New"/>
      </w:rPr>
    </w:pPr>
    <w:r>
      <w:rPr>
        <w:rFonts w:ascii="Garamond" w:hAnsi="Garamond" w:cs="Courier New"/>
      </w:rPr>
      <w:t>ELE Supervision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A7757"/>
    <w:multiLevelType w:val="hybridMultilevel"/>
    <w:tmpl w:val="7D4C372A"/>
    <w:lvl w:ilvl="0" w:tplc="08090019">
      <w:start w:val="1"/>
      <w:numFmt w:val="lowerLetter"/>
      <w:lvlText w:val="%1."/>
      <w:lvlJc w:val="left"/>
      <w:pPr>
        <w:ind w:left="360" w:hanging="360"/>
      </w:pPr>
      <w:rPr>
        <w:rFonts w:hint="default"/>
      </w:rPr>
    </w:lvl>
    <w:lvl w:ilvl="1" w:tplc="0809001B">
      <w:start w:val="1"/>
      <w:numFmt w:val="lowerRoman"/>
      <w:lvlText w:val="%2."/>
      <w:lvlJc w:val="right"/>
      <w:pPr>
        <w:ind w:left="644"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5082A93"/>
    <w:multiLevelType w:val="hybridMultilevel"/>
    <w:tmpl w:val="7744E7E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6846C00"/>
    <w:multiLevelType w:val="hybridMultilevel"/>
    <w:tmpl w:val="ADA0519A"/>
    <w:lvl w:ilvl="0" w:tplc="135870C4">
      <w:start w:val="2021"/>
      <w:numFmt w:val="decimal"/>
      <w:lvlText w:val="%1"/>
      <w:lvlJc w:val="left"/>
      <w:pPr>
        <w:ind w:left="600" w:hanging="60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1B"/>
    <w:rsid w:val="000020B6"/>
    <w:rsid w:val="00021F92"/>
    <w:rsid w:val="00033D00"/>
    <w:rsid w:val="000505D5"/>
    <w:rsid w:val="00072634"/>
    <w:rsid w:val="00076E1B"/>
    <w:rsid w:val="00090974"/>
    <w:rsid w:val="000D36ED"/>
    <w:rsid w:val="000F190F"/>
    <w:rsid w:val="0011322F"/>
    <w:rsid w:val="00135687"/>
    <w:rsid w:val="00141A9E"/>
    <w:rsid w:val="001578DB"/>
    <w:rsid w:val="00172195"/>
    <w:rsid w:val="00192ECE"/>
    <w:rsid w:val="001D19C7"/>
    <w:rsid w:val="001D33A2"/>
    <w:rsid w:val="001E1307"/>
    <w:rsid w:val="001F4D4D"/>
    <w:rsid w:val="002060CE"/>
    <w:rsid w:val="00211E08"/>
    <w:rsid w:val="0024555C"/>
    <w:rsid w:val="00260762"/>
    <w:rsid w:val="00266A03"/>
    <w:rsid w:val="002A02BE"/>
    <w:rsid w:val="00302A4C"/>
    <w:rsid w:val="00354CBA"/>
    <w:rsid w:val="00365843"/>
    <w:rsid w:val="0038468C"/>
    <w:rsid w:val="003F07EF"/>
    <w:rsid w:val="003F6D83"/>
    <w:rsid w:val="00414B6D"/>
    <w:rsid w:val="0046202E"/>
    <w:rsid w:val="00482141"/>
    <w:rsid w:val="004835C9"/>
    <w:rsid w:val="004865AF"/>
    <w:rsid w:val="004C2C2B"/>
    <w:rsid w:val="004C318E"/>
    <w:rsid w:val="004D6C8F"/>
    <w:rsid w:val="0050384C"/>
    <w:rsid w:val="00504A47"/>
    <w:rsid w:val="00520289"/>
    <w:rsid w:val="00562A8C"/>
    <w:rsid w:val="00576519"/>
    <w:rsid w:val="0059222D"/>
    <w:rsid w:val="005975BA"/>
    <w:rsid w:val="005A125B"/>
    <w:rsid w:val="005B3FCF"/>
    <w:rsid w:val="005C3CD3"/>
    <w:rsid w:val="005F5255"/>
    <w:rsid w:val="005F5264"/>
    <w:rsid w:val="0064457F"/>
    <w:rsid w:val="0064570B"/>
    <w:rsid w:val="006C1831"/>
    <w:rsid w:val="007057B0"/>
    <w:rsid w:val="00726C94"/>
    <w:rsid w:val="007A4216"/>
    <w:rsid w:val="007B233D"/>
    <w:rsid w:val="007B5EEA"/>
    <w:rsid w:val="008204C0"/>
    <w:rsid w:val="008558CD"/>
    <w:rsid w:val="0088182E"/>
    <w:rsid w:val="008A166C"/>
    <w:rsid w:val="008A78A6"/>
    <w:rsid w:val="008B4A47"/>
    <w:rsid w:val="00925D67"/>
    <w:rsid w:val="00946613"/>
    <w:rsid w:val="00963A70"/>
    <w:rsid w:val="009D24CD"/>
    <w:rsid w:val="009E5A4A"/>
    <w:rsid w:val="00A03CCE"/>
    <w:rsid w:val="00A063DD"/>
    <w:rsid w:val="00A27474"/>
    <w:rsid w:val="00A47146"/>
    <w:rsid w:val="00A605C5"/>
    <w:rsid w:val="00A91D46"/>
    <w:rsid w:val="00AC0DE1"/>
    <w:rsid w:val="00AC2C13"/>
    <w:rsid w:val="00AD2448"/>
    <w:rsid w:val="00AD76E5"/>
    <w:rsid w:val="00AF6C97"/>
    <w:rsid w:val="00B24A19"/>
    <w:rsid w:val="00B418BD"/>
    <w:rsid w:val="00B426C0"/>
    <w:rsid w:val="00B46BB7"/>
    <w:rsid w:val="00B66DFC"/>
    <w:rsid w:val="00B93531"/>
    <w:rsid w:val="00BC7B21"/>
    <w:rsid w:val="00C06C59"/>
    <w:rsid w:val="00C17942"/>
    <w:rsid w:val="00C367FF"/>
    <w:rsid w:val="00C85000"/>
    <w:rsid w:val="00C85E13"/>
    <w:rsid w:val="00CA2CE8"/>
    <w:rsid w:val="00CA685E"/>
    <w:rsid w:val="00CC2634"/>
    <w:rsid w:val="00CC6B94"/>
    <w:rsid w:val="00CF2D1B"/>
    <w:rsid w:val="00CF447F"/>
    <w:rsid w:val="00D2637E"/>
    <w:rsid w:val="00D35248"/>
    <w:rsid w:val="00D90864"/>
    <w:rsid w:val="00D965CD"/>
    <w:rsid w:val="00DB0C17"/>
    <w:rsid w:val="00DD3A03"/>
    <w:rsid w:val="00E15599"/>
    <w:rsid w:val="00E900ED"/>
    <w:rsid w:val="00EE0030"/>
    <w:rsid w:val="00F23681"/>
    <w:rsid w:val="00F304A2"/>
    <w:rsid w:val="00F34CF4"/>
    <w:rsid w:val="00F70CC1"/>
    <w:rsid w:val="00FB78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CE7C"/>
  <w15:chartTrackingRefBased/>
  <w15:docId w15:val="{E1EA7B8C-697F-4553-A75F-4E8F9C6D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E1B"/>
  </w:style>
  <w:style w:type="paragraph" w:styleId="Footer">
    <w:name w:val="footer"/>
    <w:basedOn w:val="Normal"/>
    <w:link w:val="FooterChar"/>
    <w:uiPriority w:val="99"/>
    <w:unhideWhenUsed/>
    <w:rsid w:val="00076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E1B"/>
  </w:style>
  <w:style w:type="character" w:customStyle="1" w:styleId="Heading1Char">
    <w:name w:val="Heading 1 Char"/>
    <w:basedOn w:val="DefaultParagraphFont"/>
    <w:link w:val="Heading1"/>
    <w:uiPriority w:val="9"/>
    <w:rsid w:val="00076E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6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8B0989BBB1AA46B208327D922D7B54" ma:contentTypeVersion="10" ma:contentTypeDescription="Create a new document." ma:contentTypeScope="" ma:versionID="4a40228fc962da1b32ee2814991d06eb">
  <xsd:schema xmlns:xsd="http://www.w3.org/2001/XMLSchema" xmlns:xs="http://www.w3.org/2001/XMLSchema" xmlns:p="http://schemas.microsoft.com/office/2006/metadata/properties" xmlns:ns3="62ca3c3a-8c97-4ed2-9ed2-b8362624ad0c" targetNamespace="http://schemas.microsoft.com/office/2006/metadata/properties" ma:root="true" ma:fieldsID="03b695a11796b6c2205c48ce1aa2a584" ns3:_="">
    <xsd:import namespace="62ca3c3a-8c97-4ed2-9ed2-b8362624ad0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Location"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a3c3a-8c97-4ed2-9ed2-b8362624ad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5E37B3-EB64-4919-A74A-CA65ED5DC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a3c3a-8c97-4ed2-9ed2-b8362624ad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C65846-746F-4089-B108-AEC5ECB07829}">
  <ds:schemaRefs>
    <ds:schemaRef ds:uri="http://schemas.microsoft.com/sharepoint/v3/contenttype/forms"/>
  </ds:schemaRefs>
</ds:datastoreItem>
</file>

<file path=customXml/itemProps3.xml><?xml version="1.0" encoding="utf-8"?>
<ds:datastoreItem xmlns:ds="http://schemas.openxmlformats.org/officeDocument/2006/customXml" ds:itemID="{C6D2B018-0D82-4300-8D53-39AE79157D08}">
  <ds:schemaRefs>
    <ds:schemaRef ds:uri="http://purl.org/dc/elements/1.1/"/>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schemas.microsoft.com/office/infopath/2007/PartnerControls"/>
    <ds:schemaRef ds:uri="62ca3c3a-8c97-4ed2-9ed2-b8362624ad0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2</cp:revision>
  <dcterms:created xsi:type="dcterms:W3CDTF">2022-01-19T21:35:00Z</dcterms:created>
  <dcterms:modified xsi:type="dcterms:W3CDTF">2022-01-19T21:35:00Z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0x010100B98B0989BBB1AA46B208327D922D7B54</vt:lpwstr>
  </property>
</Properties>
</file>