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E3D61" w14:textId="6E04D3B9" w:rsidR="00965150" w:rsidRDefault="007F1999" w:rsidP="007F1999">
      <w:pPr>
        <w:pStyle w:val="1"/>
      </w:pPr>
      <w:r>
        <w:t>Экстремальный Си.</w:t>
      </w:r>
    </w:p>
    <w:p w14:paraId="4A3B4B21" w14:textId="76F311BB" w:rsidR="007F1999" w:rsidRDefault="007F1999" w:rsidP="007F1999">
      <w:pPr>
        <w:pStyle w:val="2"/>
      </w:pPr>
      <w:r>
        <w:t>Глава 2. Компиляция и компоновка.</w:t>
      </w:r>
    </w:p>
    <w:p w14:paraId="65FC32E9" w14:textId="536376F3" w:rsidR="007F1999" w:rsidRDefault="007F1999" w:rsidP="007F1999">
      <w:r>
        <w:t>В данной главе мы пошагово разберем весь процесс превращения исходного кода на языке C в готовый продукт компиляции. Это очень глубокая тема, и потому я разбил ее на пять разделов.</w:t>
      </w:r>
    </w:p>
    <w:p w14:paraId="29D73A9F" w14:textId="69279C53" w:rsidR="007F1999" w:rsidRDefault="007F1999" w:rsidP="007F1999">
      <w:pPr>
        <w:pStyle w:val="a5"/>
        <w:numPr>
          <w:ilvl w:val="0"/>
          <w:numId w:val="1"/>
        </w:numPr>
        <w:rPr>
          <w:sz w:val="24"/>
          <w:szCs w:val="24"/>
        </w:rPr>
      </w:pPr>
      <w:r w:rsidRPr="007F1999">
        <w:rPr>
          <w:i/>
          <w:iCs/>
          <w:sz w:val="24"/>
          <w:szCs w:val="24"/>
        </w:rPr>
        <w:t xml:space="preserve">Стандартный процесс компиляции в </w:t>
      </w:r>
      <w:r w:rsidRPr="007F1999">
        <w:rPr>
          <w:i/>
          <w:iCs/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. Как происходит компиляция в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>, из каких этапов она состоит и какова их роль в создании готового продукта;</w:t>
      </w:r>
    </w:p>
    <w:p w14:paraId="2FA515B0" w14:textId="2F7C19C4" w:rsidR="007F1999" w:rsidRDefault="007F1999" w:rsidP="007F1999">
      <w:pPr>
        <w:pStyle w:val="a5"/>
        <w:numPr>
          <w:ilvl w:val="0"/>
          <w:numId w:val="1"/>
        </w:numPr>
        <w:rPr>
          <w:sz w:val="24"/>
          <w:szCs w:val="24"/>
        </w:rPr>
      </w:pPr>
      <w:r w:rsidRPr="007F1999">
        <w:rPr>
          <w:i/>
          <w:iCs/>
          <w:sz w:val="24"/>
          <w:szCs w:val="24"/>
        </w:rPr>
        <w:t>Препроцессор</w:t>
      </w:r>
      <w:r w:rsidRPr="007F1999">
        <w:rPr>
          <w:sz w:val="24"/>
          <w:szCs w:val="24"/>
        </w:rPr>
        <w:t>. Здесь мы во всех подробностях обсудим препроцессор, который</w:t>
      </w:r>
      <w:r>
        <w:rPr>
          <w:sz w:val="24"/>
          <w:szCs w:val="24"/>
        </w:rPr>
        <w:t xml:space="preserve"> </w:t>
      </w:r>
      <w:r w:rsidRPr="007F1999">
        <w:rPr>
          <w:sz w:val="24"/>
          <w:szCs w:val="24"/>
        </w:rPr>
        <w:t>обрабатывает код перед компиляцией</w:t>
      </w:r>
      <w:r>
        <w:rPr>
          <w:sz w:val="24"/>
          <w:szCs w:val="24"/>
        </w:rPr>
        <w:t>;</w:t>
      </w:r>
    </w:p>
    <w:p w14:paraId="46F53444" w14:textId="1B09ABAB" w:rsidR="007F1999" w:rsidRDefault="007F1999" w:rsidP="007F1999">
      <w:pPr>
        <w:pStyle w:val="a5"/>
        <w:numPr>
          <w:ilvl w:val="0"/>
          <w:numId w:val="1"/>
        </w:numPr>
        <w:rPr>
          <w:sz w:val="24"/>
          <w:szCs w:val="24"/>
        </w:rPr>
      </w:pPr>
      <w:r w:rsidRPr="007F1999">
        <w:rPr>
          <w:i/>
          <w:iCs/>
          <w:sz w:val="24"/>
          <w:szCs w:val="24"/>
        </w:rPr>
        <w:t>Компилятор</w:t>
      </w:r>
      <w:r w:rsidRPr="007F1999">
        <w:rPr>
          <w:sz w:val="24"/>
          <w:szCs w:val="24"/>
        </w:rPr>
        <w:t xml:space="preserve">. Здесь будет рассказано, как компиляторы создают </w:t>
      </w:r>
      <w:r w:rsidRPr="007F1999">
        <w:rPr>
          <w:i/>
          <w:iCs/>
          <w:sz w:val="24"/>
          <w:szCs w:val="24"/>
        </w:rPr>
        <w:t>промежуточное представление</w:t>
      </w:r>
      <w:r w:rsidRPr="007F1999">
        <w:rPr>
          <w:sz w:val="24"/>
          <w:szCs w:val="24"/>
        </w:rPr>
        <w:t xml:space="preserve"> исходного кода и затем транслируют его в язык ассемблера</w:t>
      </w:r>
      <w:r>
        <w:rPr>
          <w:sz w:val="24"/>
          <w:szCs w:val="24"/>
        </w:rPr>
        <w:t>;</w:t>
      </w:r>
    </w:p>
    <w:p w14:paraId="5D0B7F8F" w14:textId="5E0A7D7A" w:rsidR="007F1999" w:rsidRDefault="007F1999" w:rsidP="007F1999">
      <w:pPr>
        <w:pStyle w:val="a5"/>
        <w:numPr>
          <w:ilvl w:val="0"/>
          <w:numId w:val="1"/>
        </w:numPr>
        <w:rPr>
          <w:sz w:val="24"/>
          <w:szCs w:val="24"/>
        </w:rPr>
      </w:pPr>
      <w:r w:rsidRPr="007F1999">
        <w:rPr>
          <w:i/>
          <w:iCs/>
          <w:sz w:val="24"/>
          <w:szCs w:val="24"/>
        </w:rPr>
        <w:t>Ассемблеры</w:t>
      </w:r>
      <w:r w:rsidRPr="007F1999">
        <w:rPr>
          <w:sz w:val="24"/>
          <w:szCs w:val="24"/>
        </w:rPr>
        <w:t>. Вслед за компиляторами перейдем к ассемблерам, которые играют</w:t>
      </w:r>
      <w:r>
        <w:rPr>
          <w:sz w:val="24"/>
          <w:szCs w:val="24"/>
        </w:rPr>
        <w:t xml:space="preserve"> </w:t>
      </w:r>
      <w:r w:rsidRPr="007F1999">
        <w:rPr>
          <w:sz w:val="24"/>
          <w:szCs w:val="24"/>
        </w:rPr>
        <w:t>важную роль в трансляции ассемблерных инструкций, полученных из компилятора, в машинные коды</w:t>
      </w:r>
      <w:r>
        <w:rPr>
          <w:sz w:val="24"/>
          <w:szCs w:val="24"/>
        </w:rPr>
        <w:t>;</w:t>
      </w:r>
    </w:p>
    <w:p w14:paraId="537C8B75" w14:textId="3A2E7461" w:rsidR="007F1999" w:rsidRDefault="007F1999" w:rsidP="007F1999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Компоновщик</w:t>
      </w:r>
      <w:r>
        <w:rPr>
          <w:sz w:val="24"/>
          <w:szCs w:val="24"/>
        </w:rPr>
        <w:t xml:space="preserve"> – механизм сборки, который создаёт готовые продукты из проектов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>.</w:t>
      </w:r>
    </w:p>
    <w:p w14:paraId="233383BF" w14:textId="5E8A39C7" w:rsidR="004A2546" w:rsidRDefault="004A2546" w:rsidP="004A2546">
      <w:r>
        <w:rPr>
          <w:i/>
          <w:iCs/>
        </w:rPr>
        <w:t>Заголовочный файл</w:t>
      </w:r>
      <w:r>
        <w:t xml:space="preserve"> обычно содержит перечисления, макросы и определения типов, а также </w:t>
      </w:r>
      <w:r>
        <w:rPr>
          <w:i/>
          <w:iCs/>
        </w:rPr>
        <w:t>объявления</w:t>
      </w:r>
      <w:r>
        <w:t xml:space="preserve"> функций, </w:t>
      </w:r>
      <w:r w:rsidR="00977FA9">
        <w:t>глобальных переменных и структур.</w:t>
      </w:r>
    </w:p>
    <w:p w14:paraId="77D7610E" w14:textId="0D8D19FA" w:rsidR="009B4A70" w:rsidRPr="009B4A70" w:rsidRDefault="009B4A70" w:rsidP="00931081">
      <w:pPr>
        <w:pStyle w:val="4"/>
        <w:spacing w:after="120"/>
        <w:ind w:left="709"/>
        <w:rPr>
          <w:rStyle w:val="fontstyle01"/>
          <w:color w:val="2E74B5" w:themeColor="accent5" w:themeShade="BF"/>
          <w:sz w:val="20"/>
          <w:szCs w:val="20"/>
        </w:rPr>
      </w:pPr>
      <w:r w:rsidRPr="009B4A70">
        <w:rPr>
          <w:rStyle w:val="fontstyle01"/>
          <w:color w:val="2E74B5" w:themeColor="accent5" w:themeShade="BF"/>
          <w:sz w:val="20"/>
          <w:szCs w:val="20"/>
        </w:rPr>
        <w:t>К заголовочным файлам можно подключать только другие заголовки, но не исходники. К исходным файлам можно подключать только заголовки. Подключение одних заголовочных файлов к другим считается дурным тоном. Если вы так делаете, то это обычно говорит о серьезной проблеме в архитектуре вашего проекта.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9B4A70" w14:paraId="0EF3F9DF" w14:textId="77777777" w:rsidTr="00931081"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vAlign w:val="center"/>
          </w:tcPr>
          <w:p w14:paraId="41918D89" w14:textId="58B0531B" w:rsidR="009B4A70" w:rsidRDefault="009B4A70" w:rsidP="009B4A70">
            <w:pPr>
              <w:pStyle w:val="a3"/>
              <w:jc w:val="right"/>
              <w:rPr>
                <w:lang w:val="en-US"/>
              </w:rPr>
            </w:pPr>
            <w:r w:rsidRPr="009B4A70">
              <w:rPr>
                <w:b/>
                <w:bCs/>
                <w:color w:val="2F5496" w:themeColor="accent1" w:themeShade="BF"/>
                <w:lang w:val="en-US"/>
              </w:rPr>
              <w:t>double</w:t>
            </w:r>
          </w:p>
        </w:tc>
        <w:tc>
          <w:tcPr>
            <w:tcW w:w="7223" w:type="dxa"/>
            <w:tcBorders>
              <w:top w:val="nil"/>
              <w:left w:val="dashed" w:sz="4" w:space="0" w:color="auto"/>
              <w:bottom w:val="single" w:sz="4" w:space="0" w:color="auto"/>
              <w:right w:val="nil"/>
            </w:tcBorders>
          </w:tcPr>
          <w:p w14:paraId="07EFA0AE" w14:textId="5D86859A" w:rsidR="009B4A70" w:rsidRPr="00931081" w:rsidRDefault="009B4A70" w:rsidP="00931081">
            <w:pPr>
              <w:pStyle w:val="a3"/>
              <w:rPr>
                <w:b/>
                <w:bCs/>
                <w:lang w:val="en-US"/>
              </w:rPr>
            </w:pPr>
            <w:proofErr w:type="gramStart"/>
            <w:r w:rsidRPr="009B4A70">
              <w:rPr>
                <w:b/>
                <w:bCs/>
                <w:color w:val="595959" w:themeColor="text1" w:themeTint="A6"/>
                <w:lang w:val="en-US"/>
              </w:rPr>
              <w:t>average</w:t>
            </w:r>
            <w:r w:rsidRPr="009B4A70">
              <w:rPr>
                <w:b/>
                <w:bCs/>
                <w:lang w:val="en-US"/>
              </w:rPr>
              <w:t>(</w:t>
            </w:r>
            <w:proofErr w:type="gramEnd"/>
            <w:r w:rsidRPr="009B4A70">
              <w:rPr>
                <w:b/>
                <w:bCs/>
                <w:color w:val="538135" w:themeColor="accent6" w:themeShade="BF"/>
                <w:lang w:val="en-US"/>
              </w:rPr>
              <w:t>int</w:t>
            </w:r>
            <w:r w:rsidRPr="009B4A70">
              <w:rPr>
                <w:b/>
                <w:bCs/>
                <w:color w:val="ED7D31" w:themeColor="accent2"/>
                <w:lang w:val="en-US"/>
              </w:rPr>
              <w:t>*</w:t>
            </w:r>
            <w:r w:rsidRPr="009B4A70">
              <w:rPr>
                <w:b/>
                <w:bCs/>
                <w:lang w:val="en-US"/>
              </w:rPr>
              <w:t xml:space="preserve">, </w:t>
            </w:r>
            <w:r w:rsidRPr="009B4A70">
              <w:rPr>
                <w:b/>
                <w:bCs/>
                <w:color w:val="538135" w:themeColor="accent6" w:themeShade="BF"/>
                <w:lang w:val="en-US"/>
              </w:rPr>
              <w:t>int</w:t>
            </w:r>
            <w:r w:rsidRPr="009B4A70">
              <w:rPr>
                <w:b/>
                <w:bCs/>
                <w:lang w:val="en-US"/>
              </w:rPr>
              <w:t>);</w:t>
            </w:r>
          </w:p>
        </w:tc>
      </w:tr>
      <w:tr w:rsidR="009B4A70" w:rsidRPr="009B4A70" w14:paraId="5C8A70F2" w14:textId="77777777" w:rsidTr="00931081">
        <w:tc>
          <w:tcPr>
            <w:tcW w:w="2122" w:type="dxa"/>
            <w:tcBorders>
              <w:left w:val="nil"/>
              <w:bottom w:val="nil"/>
              <w:right w:val="dashed" w:sz="4" w:space="0" w:color="auto"/>
            </w:tcBorders>
          </w:tcPr>
          <w:p w14:paraId="40C59E81" w14:textId="6F094979" w:rsidR="009B4A70" w:rsidRPr="009B4A70" w:rsidRDefault="009B4A70" w:rsidP="009B4A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Возвращаемый тип</w:t>
            </w:r>
          </w:p>
        </w:tc>
        <w:tc>
          <w:tcPr>
            <w:tcW w:w="7223" w:type="dxa"/>
            <w:tcBorders>
              <w:left w:val="dashed" w:sz="4" w:space="0" w:color="auto"/>
              <w:bottom w:val="nil"/>
              <w:right w:val="nil"/>
            </w:tcBorders>
          </w:tcPr>
          <w:p w14:paraId="785E8111" w14:textId="58EFBE64" w:rsidR="009B4A70" w:rsidRPr="009B4A70" w:rsidRDefault="009B4A70" w:rsidP="009B4A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Сигнатура – имя функции со списком входных параметров</w:t>
            </w:r>
          </w:p>
        </w:tc>
      </w:tr>
    </w:tbl>
    <w:p w14:paraId="1F4575B4" w14:textId="6AD5F807" w:rsidR="009B4A70" w:rsidRDefault="00354189" w:rsidP="00354189">
      <w:pPr>
        <w:pStyle w:val="2"/>
      </w:pPr>
      <w:r>
        <w:t>Сборка проекта на языке Си</w:t>
      </w:r>
    </w:p>
    <w:p w14:paraId="2D9920A0" w14:textId="182AB8DD" w:rsidR="00354189" w:rsidRDefault="00354189" w:rsidP="00354189">
      <w:pPr>
        <w:pStyle w:val="3"/>
      </w:pPr>
      <w:r>
        <w:t>Этап 1. Предобработка</w:t>
      </w:r>
    </w:p>
    <w:p w14:paraId="3A02C436" w14:textId="25FD665E" w:rsidR="00354189" w:rsidRDefault="00354189" w:rsidP="00354189">
      <w:pPr>
        <w:ind w:left="284"/>
        <w:jc w:val="both"/>
        <w:rPr>
          <w:sz w:val="24"/>
          <w:szCs w:val="24"/>
        </w:rPr>
      </w:pPr>
      <w:r w:rsidRPr="00354189">
        <w:rPr>
          <w:sz w:val="24"/>
          <w:szCs w:val="24"/>
        </w:rPr>
        <w:t>На данном этапе исходному файлу подключается ряд заголовков.</w:t>
      </w:r>
      <w:r>
        <w:rPr>
          <w:sz w:val="24"/>
          <w:szCs w:val="24"/>
        </w:rPr>
        <w:t xml:space="preserve"> </w:t>
      </w:r>
      <w:r w:rsidRPr="00354189">
        <w:rPr>
          <w:sz w:val="24"/>
          <w:szCs w:val="24"/>
        </w:rPr>
        <w:t>Но перед компиляцией препроцессор собирает их содержимое в единый блок</w:t>
      </w:r>
      <w:r>
        <w:rPr>
          <w:sz w:val="24"/>
          <w:szCs w:val="24"/>
        </w:rPr>
        <w:t xml:space="preserve"> </w:t>
      </w:r>
      <w:r w:rsidRPr="00354189">
        <w:rPr>
          <w:sz w:val="24"/>
          <w:szCs w:val="24"/>
        </w:rPr>
        <w:t>кода.</w:t>
      </w:r>
      <w:r>
        <w:rPr>
          <w:sz w:val="24"/>
          <w:szCs w:val="24"/>
        </w:rPr>
        <w:t xml:space="preserve"> Также </w:t>
      </w:r>
      <w:r w:rsidRPr="00354189">
        <w:rPr>
          <w:sz w:val="24"/>
          <w:szCs w:val="24"/>
        </w:rPr>
        <w:t xml:space="preserve">должны быть выполнены и другие </w:t>
      </w:r>
      <w:r w:rsidRPr="00354189">
        <w:rPr>
          <w:i/>
          <w:iCs/>
          <w:sz w:val="24"/>
          <w:szCs w:val="24"/>
        </w:rPr>
        <w:t>директивы препроцессора</w:t>
      </w:r>
      <w:r w:rsidRPr="0035418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354189">
        <w:rPr>
          <w:sz w:val="24"/>
          <w:szCs w:val="24"/>
        </w:rPr>
        <w:t xml:space="preserve">Код, прошедший такую обработку, называется </w:t>
      </w:r>
      <w:r w:rsidRPr="00354189">
        <w:rPr>
          <w:i/>
          <w:iCs/>
          <w:sz w:val="24"/>
          <w:szCs w:val="24"/>
        </w:rPr>
        <w:t>единицей трансляции</w:t>
      </w:r>
      <w:r w:rsidRPr="00354189">
        <w:rPr>
          <w:sz w:val="24"/>
          <w:szCs w:val="24"/>
        </w:rPr>
        <w:t xml:space="preserve"> (или </w:t>
      </w:r>
      <w:r w:rsidRPr="00354189">
        <w:rPr>
          <w:i/>
          <w:iCs/>
          <w:sz w:val="24"/>
          <w:szCs w:val="24"/>
        </w:rPr>
        <w:t>единицей компиляции</w:t>
      </w:r>
      <w:r w:rsidRPr="00354189">
        <w:rPr>
          <w:sz w:val="24"/>
          <w:szCs w:val="24"/>
        </w:rPr>
        <w:t>). Единица трансляции — это отдельный логический блок кода на C,</w:t>
      </w:r>
      <w:r>
        <w:rPr>
          <w:sz w:val="24"/>
          <w:szCs w:val="24"/>
        </w:rPr>
        <w:t xml:space="preserve"> </w:t>
      </w:r>
      <w:r w:rsidRPr="00354189">
        <w:rPr>
          <w:sz w:val="24"/>
          <w:szCs w:val="24"/>
        </w:rPr>
        <w:t>сгенерированный препроцессором и готовый к компиляции.</w:t>
      </w:r>
    </w:p>
    <w:p w14:paraId="054CE0B2" w14:textId="049F8A46" w:rsidR="00C012C6" w:rsidRPr="00C012C6" w:rsidRDefault="00C012C6" w:rsidP="00C012C6">
      <w:pPr>
        <w:pStyle w:val="a3"/>
        <w:ind w:left="284"/>
        <w:rPr>
          <w:lang w:val="en-US"/>
        </w:rPr>
      </w:pPr>
      <w:proofErr w:type="spellStart"/>
      <w:r>
        <w:rPr>
          <w:lang w:val="en-US"/>
        </w:rPr>
        <w:t>gcc</w:t>
      </w:r>
      <w:proofErr w:type="spellEnd"/>
      <w:r>
        <w:rPr>
          <w:lang w:val="en-US"/>
        </w:rPr>
        <w:t xml:space="preserve"> </w:t>
      </w:r>
      <w:r w:rsidRPr="00C012C6">
        <w:rPr>
          <w:b/>
          <w:bCs/>
          <w:lang w:val="en-US"/>
        </w:rPr>
        <w:t>-E</w:t>
      </w:r>
      <w:r>
        <w:rPr>
          <w:lang w:val="en-US"/>
        </w:rPr>
        <w:t xml:space="preserve"> example2_1.c</w:t>
      </w:r>
    </w:p>
    <w:p w14:paraId="2245DD94" w14:textId="75F613C6" w:rsidR="00354189" w:rsidRDefault="00354189" w:rsidP="00354189">
      <w:pPr>
        <w:pStyle w:val="3"/>
      </w:pPr>
      <w:r>
        <w:t>Этап</w:t>
      </w:r>
      <w:r w:rsidRPr="00C012C6">
        <w:rPr>
          <w:lang w:val="en-US"/>
        </w:rPr>
        <w:t xml:space="preserve"> 2. </w:t>
      </w:r>
      <w:r>
        <w:t>Компиляция и ассемблерный код</w:t>
      </w:r>
    </w:p>
    <w:p w14:paraId="7C619261" w14:textId="4E4FE87E" w:rsidR="00354189" w:rsidRDefault="00354189" w:rsidP="00354189">
      <w:pPr>
        <w:ind w:left="284"/>
        <w:jc w:val="both"/>
        <w:rPr>
          <w:sz w:val="24"/>
          <w:szCs w:val="24"/>
        </w:rPr>
      </w:pPr>
      <w:r w:rsidRPr="00385234">
        <w:rPr>
          <w:sz w:val="24"/>
          <w:szCs w:val="24"/>
        </w:rPr>
        <w:t>После получения единицы трансляции можно переходить ко второму этапу —</w:t>
      </w:r>
      <w:r w:rsidR="00385234" w:rsidRPr="00385234">
        <w:rPr>
          <w:sz w:val="24"/>
          <w:szCs w:val="24"/>
        </w:rPr>
        <w:t xml:space="preserve"> </w:t>
      </w:r>
      <w:r w:rsidRPr="00385234">
        <w:rPr>
          <w:i/>
          <w:iCs/>
          <w:sz w:val="24"/>
          <w:szCs w:val="24"/>
        </w:rPr>
        <w:t>компиляции</w:t>
      </w:r>
      <w:r w:rsidRPr="00385234">
        <w:rPr>
          <w:sz w:val="24"/>
          <w:szCs w:val="24"/>
        </w:rPr>
        <w:t>. На вход подается единица компиляции, полученная на предыдущем</w:t>
      </w:r>
      <w:r w:rsidR="00385234" w:rsidRPr="00385234">
        <w:rPr>
          <w:sz w:val="24"/>
          <w:szCs w:val="24"/>
        </w:rPr>
        <w:t xml:space="preserve"> </w:t>
      </w:r>
      <w:r w:rsidRPr="00385234">
        <w:rPr>
          <w:sz w:val="24"/>
          <w:szCs w:val="24"/>
        </w:rPr>
        <w:t xml:space="preserve">этапе, а на выходе получается соответствующий </w:t>
      </w:r>
      <w:r w:rsidRPr="00385234">
        <w:rPr>
          <w:i/>
          <w:iCs/>
          <w:sz w:val="24"/>
          <w:szCs w:val="24"/>
        </w:rPr>
        <w:t>ассемблерный код</w:t>
      </w:r>
      <w:r w:rsidRPr="00385234">
        <w:rPr>
          <w:sz w:val="24"/>
          <w:szCs w:val="24"/>
        </w:rPr>
        <w:t>. Он все еще</w:t>
      </w:r>
      <w:r w:rsidR="00385234" w:rsidRPr="00385234">
        <w:rPr>
          <w:sz w:val="24"/>
          <w:szCs w:val="24"/>
        </w:rPr>
        <w:t xml:space="preserve"> </w:t>
      </w:r>
      <w:r w:rsidRPr="00385234">
        <w:rPr>
          <w:sz w:val="24"/>
          <w:szCs w:val="24"/>
        </w:rPr>
        <w:t>может быть прочитан человеком, но уже зависит от аппаратной архитектуры и приближен к оборудованию.</w:t>
      </w:r>
    </w:p>
    <w:p w14:paraId="277F626D" w14:textId="3700D044" w:rsidR="00C012C6" w:rsidRPr="00C012C6" w:rsidRDefault="00C012C6" w:rsidP="00C012C6">
      <w:pPr>
        <w:pStyle w:val="a3"/>
        <w:ind w:left="284"/>
        <w:rPr>
          <w:lang w:val="en-US"/>
        </w:rPr>
      </w:pPr>
      <w:proofErr w:type="spellStart"/>
      <w:r>
        <w:rPr>
          <w:lang w:val="en-US"/>
        </w:rPr>
        <w:lastRenderedPageBreak/>
        <w:t>gcc</w:t>
      </w:r>
      <w:proofErr w:type="spellEnd"/>
      <w:r>
        <w:rPr>
          <w:lang w:val="en-US"/>
        </w:rPr>
        <w:t xml:space="preserve"> </w:t>
      </w:r>
      <w:r w:rsidRPr="00C012C6">
        <w:rPr>
          <w:b/>
          <w:bCs/>
          <w:lang w:val="en-US"/>
        </w:rPr>
        <w:t>-S</w:t>
      </w:r>
      <w:r>
        <w:rPr>
          <w:lang w:val="en-US"/>
        </w:rPr>
        <w:t xml:space="preserve"> example2_1.c</w:t>
      </w:r>
      <w:r>
        <w:rPr>
          <w:lang w:val="en-US"/>
        </w:rPr>
        <w:br/>
        <w:t>cat example2_</w:t>
      </w:r>
      <w:proofErr w:type="gramStart"/>
      <w:r>
        <w:rPr>
          <w:lang w:val="en-US"/>
        </w:rPr>
        <w:t>1.s</w:t>
      </w:r>
      <w:proofErr w:type="gramEnd"/>
    </w:p>
    <w:p w14:paraId="05528C5C" w14:textId="2EFAE122" w:rsidR="00931081" w:rsidRDefault="00BF6479" w:rsidP="00BF6479">
      <w:pPr>
        <w:pStyle w:val="3"/>
      </w:pPr>
      <w:r>
        <w:t>Этап 3. Компиляция в машинные инструкции</w:t>
      </w:r>
    </w:p>
    <w:p w14:paraId="699BA7D8" w14:textId="48AB20C9" w:rsidR="00BF6479" w:rsidRDefault="00BF6479" w:rsidP="00BF6479">
      <w:pPr>
        <w:ind w:left="284"/>
        <w:jc w:val="both"/>
        <w:rPr>
          <w:sz w:val="24"/>
          <w:szCs w:val="24"/>
        </w:rPr>
      </w:pPr>
      <w:r w:rsidRPr="00CD364D">
        <w:rPr>
          <w:sz w:val="24"/>
          <w:szCs w:val="24"/>
        </w:rPr>
        <w:t>Цель — сгенерировать инструкции машинного уровня (или машинный код) на основе ассемблерного кода, созданного компилятором на предыдущем этапе. У каждой</w:t>
      </w:r>
      <w:r w:rsidR="00CD364D" w:rsidRPr="00CD364D">
        <w:rPr>
          <w:sz w:val="24"/>
          <w:szCs w:val="24"/>
        </w:rPr>
        <w:t xml:space="preserve"> </w:t>
      </w:r>
      <w:r w:rsidRPr="00CD364D">
        <w:rPr>
          <w:sz w:val="24"/>
          <w:szCs w:val="24"/>
        </w:rPr>
        <w:t>архитектуры есть свой ассемблер, который может преобразовать собственный</w:t>
      </w:r>
      <w:r w:rsidR="00CD364D" w:rsidRPr="00CD364D">
        <w:rPr>
          <w:sz w:val="24"/>
          <w:szCs w:val="24"/>
        </w:rPr>
        <w:t xml:space="preserve"> </w:t>
      </w:r>
      <w:r w:rsidRPr="00CD364D">
        <w:rPr>
          <w:sz w:val="24"/>
          <w:szCs w:val="24"/>
        </w:rPr>
        <w:t>ассемблерный код в машинные инструкции.</w:t>
      </w:r>
      <w:r w:rsidR="00CD364D">
        <w:rPr>
          <w:sz w:val="24"/>
          <w:szCs w:val="24"/>
        </w:rPr>
        <w:t xml:space="preserve"> </w:t>
      </w:r>
      <w:r w:rsidR="00CD364D" w:rsidRPr="00CD364D">
        <w:rPr>
          <w:sz w:val="24"/>
          <w:szCs w:val="24"/>
        </w:rPr>
        <w:t xml:space="preserve">Файл с машинными инструкциями, который мы сгенерируем в этом подразделе, называется </w:t>
      </w:r>
      <w:r w:rsidR="00CD364D" w:rsidRPr="00CD364D">
        <w:rPr>
          <w:i/>
          <w:iCs/>
          <w:sz w:val="24"/>
          <w:szCs w:val="24"/>
        </w:rPr>
        <w:t>объектным файлом</w:t>
      </w:r>
      <w:r w:rsidR="00CD364D" w:rsidRPr="00CD364D">
        <w:rPr>
          <w:sz w:val="24"/>
          <w:szCs w:val="24"/>
        </w:rPr>
        <w:t>.</w:t>
      </w:r>
    </w:p>
    <w:p w14:paraId="6815A7D8" w14:textId="7FBB8452" w:rsidR="00CD364D" w:rsidRPr="00CD364D" w:rsidRDefault="00CD364D" w:rsidP="00CD364D">
      <w:pPr>
        <w:pStyle w:val="a3"/>
        <w:ind w:left="284"/>
        <w:rPr>
          <w:lang w:val="en-US"/>
        </w:rPr>
      </w:pPr>
      <w:r w:rsidRPr="00CD364D">
        <w:rPr>
          <w:b/>
          <w:bCs/>
          <w:lang w:val="en-US"/>
        </w:rPr>
        <w:t>as</w:t>
      </w:r>
      <w:r>
        <w:rPr>
          <w:lang w:val="en-US"/>
        </w:rPr>
        <w:t xml:space="preserve"> example2_</w:t>
      </w:r>
      <w:proofErr w:type="gramStart"/>
      <w:r>
        <w:rPr>
          <w:lang w:val="en-US"/>
        </w:rPr>
        <w:t>1.s</w:t>
      </w:r>
      <w:proofErr w:type="gramEnd"/>
      <w:r>
        <w:rPr>
          <w:lang w:val="en-US"/>
        </w:rPr>
        <w:t xml:space="preserve"> </w:t>
      </w:r>
      <w:r w:rsidRPr="00CD364D">
        <w:rPr>
          <w:b/>
          <w:bCs/>
          <w:lang w:val="en-US"/>
        </w:rPr>
        <w:t>-o</w:t>
      </w:r>
      <w:r>
        <w:rPr>
          <w:lang w:val="en-US"/>
        </w:rPr>
        <w:t xml:space="preserve"> example2_1.o</w:t>
      </w:r>
    </w:p>
    <w:p w14:paraId="3C79D7C5" w14:textId="72E8B78D" w:rsidR="00CD364D" w:rsidRDefault="00CD364D" w:rsidP="00CD364D">
      <w:pPr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>П</w:t>
      </w:r>
      <w:r w:rsidRPr="00CD364D">
        <w:rPr>
          <w:sz w:val="24"/>
          <w:szCs w:val="24"/>
        </w:rPr>
        <w:t xml:space="preserve">араметр </w:t>
      </w:r>
      <w:r w:rsidRPr="00CD364D">
        <w:rPr>
          <w:rStyle w:val="a4"/>
          <w:b/>
          <w:bCs/>
        </w:rPr>
        <w:t>-c</w:t>
      </w:r>
      <w:r w:rsidRPr="00CD364D">
        <w:rPr>
          <w:sz w:val="24"/>
          <w:szCs w:val="24"/>
        </w:rPr>
        <w:t xml:space="preserve"> объединяет три предыдущих шага</w:t>
      </w:r>
      <w:r>
        <w:rPr>
          <w:sz w:val="24"/>
          <w:szCs w:val="24"/>
        </w:rPr>
        <w:t>:</w:t>
      </w:r>
    </w:p>
    <w:p w14:paraId="64D684F8" w14:textId="30686081" w:rsidR="00CD364D" w:rsidRDefault="00CD364D" w:rsidP="00CD364D">
      <w:pPr>
        <w:pStyle w:val="a3"/>
        <w:ind w:left="284"/>
        <w:rPr>
          <w:lang w:val="en-US"/>
        </w:rPr>
      </w:pPr>
      <w:proofErr w:type="spellStart"/>
      <w:r>
        <w:rPr>
          <w:lang w:val="en-US"/>
        </w:rPr>
        <w:t>gcc</w:t>
      </w:r>
      <w:proofErr w:type="spellEnd"/>
      <w:r>
        <w:rPr>
          <w:lang w:val="en-US"/>
        </w:rPr>
        <w:t xml:space="preserve"> </w:t>
      </w:r>
      <w:r w:rsidRPr="00CD364D">
        <w:rPr>
          <w:b/>
          <w:bCs/>
          <w:lang w:val="en-US"/>
        </w:rPr>
        <w:t>-c</w:t>
      </w:r>
      <w:r>
        <w:rPr>
          <w:lang w:val="en-US"/>
        </w:rPr>
        <w:t xml:space="preserve"> example2_1.c</w:t>
      </w:r>
    </w:p>
    <w:p w14:paraId="2F4B044A" w14:textId="4753C98C" w:rsidR="00CD364D" w:rsidRDefault="00CD364D" w:rsidP="00CD364D">
      <w:pPr>
        <w:pStyle w:val="3"/>
      </w:pPr>
      <w:r>
        <w:t>Этап</w:t>
      </w:r>
      <w:r w:rsidRPr="00D37796">
        <w:rPr>
          <w:lang w:val="en-US"/>
        </w:rPr>
        <w:t xml:space="preserve"> 4. </w:t>
      </w:r>
      <w:r>
        <w:t>Компоновка</w:t>
      </w:r>
    </w:p>
    <w:p w14:paraId="2F6E0859" w14:textId="4461A2F0" w:rsidR="00CD364D" w:rsidRDefault="000109C6" w:rsidP="000109C6">
      <w:pPr>
        <w:pStyle w:val="4"/>
        <w:spacing w:after="120"/>
        <w:ind w:left="709"/>
        <w:rPr>
          <w:rStyle w:val="fontstyle01"/>
          <w:color w:val="2E74B5" w:themeColor="accent5" w:themeShade="BF"/>
          <w:sz w:val="20"/>
          <w:szCs w:val="20"/>
        </w:rPr>
      </w:pPr>
      <w:r w:rsidRPr="000109C6">
        <w:rPr>
          <w:rStyle w:val="fontstyle01"/>
          <w:b/>
          <w:bCs/>
          <w:color w:val="2E74B5" w:themeColor="accent5" w:themeShade="BF"/>
          <w:sz w:val="20"/>
          <w:szCs w:val="20"/>
        </w:rPr>
        <w:t>Синтаксический анализатор</w:t>
      </w:r>
      <w:r w:rsidRPr="000109C6">
        <w:rPr>
          <w:rStyle w:val="fontstyle01"/>
          <w:color w:val="2E74B5" w:themeColor="accent5" w:themeShade="BF"/>
          <w:sz w:val="20"/>
          <w:szCs w:val="20"/>
        </w:rPr>
        <w:t xml:space="preserve"> — это, как правило, программа, которая разбирает входные данные и извлекает из них определенные элементы для дальнейшего анализа и обработки. Чтобы разбить входные данные на более мелкие и полезные элементы, анализатор должен понимать их структуру.</w:t>
      </w:r>
    </w:p>
    <w:p w14:paraId="70B4A3D5" w14:textId="475E8C00" w:rsidR="009762D8" w:rsidRDefault="00D37796" w:rsidP="00D37796">
      <w:pPr>
        <w:pStyle w:val="3"/>
      </w:pPr>
      <w:r>
        <w:t>Препроцессор</w:t>
      </w:r>
    </w:p>
    <w:p w14:paraId="112DB1E0" w14:textId="03BFD494" w:rsidR="00D37796" w:rsidRDefault="00D37796" w:rsidP="00D37796">
      <w:pPr>
        <w:pStyle w:val="3"/>
      </w:pPr>
      <w:r>
        <w:t>Компилятор</w:t>
      </w:r>
    </w:p>
    <w:p w14:paraId="714AE52A" w14:textId="1098042B" w:rsidR="00D37796" w:rsidRDefault="00D37796" w:rsidP="00D37796">
      <w:pPr>
        <w:pStyle w:val="3"/>
      </w:pPr>
      <w:r>
        <w:t>Дерево абстрактного синтаксиса</w:t>
      </w:r>
    </w:p>
    <w:p w14:paraId="32E48E3C" w14:textId="5172E243" w:rsidR="00D37796" w:rsidRDefault="00D37796" w:rsidP="00D37796">
      <w:pPr>
        <w:pStyle w:val="3"/>
      </w:pPr>
      <w:r>
        <w:t>Ассемблер</w:t>
      </w:r>
    </w:p>
    <w:p w14:paraId="3F5F12DC" w14:textId="1CAB5A22" w:rsidR="00D37796" w:rsidRDefault="00D37796" w:rsidP="00D37796"/>
    <w:p w14:paraId="74AD7FEC" w14:textId="15F1CF65" w:rsidR="003821D8" w:rsidRDefault="003821D8" w:rsidP="003821D8">
      <w:pPr>
        <w:pStyle w:val="2"/>
      </w:pPr>
      <w:r>
        <w:t>Резюме</w:t>
      </w:r>
    </w:p>
    <w:p w14:paraId="78AE0977" w14:textId="46CCE05B" w:rsidR="003821D8" w:rsidRDefault="003821D8" w:rsidP="003821D8">
      <w:pPr>
        <w:ind w:left="284"/>
      </w:pPr>
      <w:r w:rsidRPr="003821D8">
        <w:t>В этой главе вы:</w:t>
      </w:r>
    </w:p>
    <w:p w14:paraId="3CC7E5E4" w14:textId="3C72254D" w:rsidR="003821D8" w:rsidRDefault="003821D8" w:rsidP="003821D8">
      <w:pPr>
        <w:pStyle w:val="a5"/>
        <w:numPr>
          <w:ilvl w:val="0"/>
          <w:numId w:val="2"/>
        </w:numPr>
      </w:pPr>
      <w:r>
        <w:t>познакомились с процессом компиляции кода на языке C и его различными</w:t>
      </w:r>
      <w:r>
        <w:t xml:space="preserve"> </w:t>
      </w:r>
      <w:r>
        <w:t>этапами. Мы обсудили каждый этап и узнали, что он принимает на вход и какой</w:t>
      </w:r>
      <w:r>
        <w:t xml:space="preserve"> </w:t>
      </w:r>
      <w:r>
        <w:t>результат он возвращает;</w:t>
      </w:r>
    </w:p>
    <w:p w14:paraId="020DD1F8" w14:textId="1B12F33C" w:rsidR="003821D8" w:rsidRDefault="003821D8" w:rsidP="003821D8">
      <w:pPr>
        <w:pStyle w:val="a5"/>
        <w:numPr>
          <w:ilvl w:val="0"/>
          <w:numId w:val="2"/>
        </w:numPr>
      </w:pPr>
      <w:r w:rsidRPr="003821D8">
        <w:t>узнали определение термина «</w:t>
      </w:r>
      <w:r w:rsidRPr="003821D8">
        <w:rPr>
          <w:i/>
          <w:iCs/>
        </w:rPr>
        <w:t>платформа</w:t>
      </w:r>
      <w:r w:rsidRPr="003821D8">
        <w:t>» и то, как разные ассемблеры могут</w:t>
      </w:r>
      <w:r w:rsidRPr="003821D8">
        <w:t xml:space="preserve"> </w:t>
      </w:r>
      <w:r w:rsidRPr="003821D8">
        <w:t>генерировать разные машинные инструкции для одной и той же программы на</w:t>
      </w:r>
      <w:r w:rsidRPr="003821D8">
        <w:t xml:space="preserve"> </w:t>
      </w:r>
      <w:r w:rsidRPr="003821D8">
        <w:t>языке C;</w:t>
      </w:r>
    </w:p>
    <w:p w14:paraId="4109F294" w14:textId="2044A263" w:rsidR="003821D8" w:rsidRDefault="003821D8" w:rsidP="003821D8">
      <w:pPr>
        <w:pStyle w:val="a5"/>
        <w:numPr>
          <w:ilvl w:val="0"/>
          <w:numId w:val="2"/>
        </w:numPr>
      </w:pPr>
      <w:r w:rsidRPr="003821D8">
        <w:t>подробно изучили каждый этап и компонент;</w:t>
      </w:r>
    </w:p>
    <w:p w14:paraId="04166458" w14:textId="675EABE2" w:rsidR="003821D8" w:rsidRDefault="003821D8" w:rsidP="003821D8">
      <w:pPr>
        <w:pStyle w:val="a5"/>
        <w:numPr>
          <w:ilvl w:val="0"/>
          <w:numId w:val="2"/>
        </w:numPr>
      </w:pPr>
      <w:r w:rsidRPr="003821D8">
        <w:t xml:space="preserve">изучили разделение компилятора на интерфейс и </w:t>
      </w:r>
      <w:proofErr w:type="spellStart"/>
      <w:r w:rsidRPr="003821D8">
        <w:t>кодогенератор</w:t>
      </w:r>
      <w:proofErr w:type="spellEnd"/>
      <w:r w:rsidRPr="003821D8">
        <w:t>, за счет которого GCC и LLVM поддерживают много разных языков;</w:t>
      </w:r>
    </w:p>
    <w:p w14:paraId="35F4EB19" w14:textId="1FE87B41" w:rsidR="003821D8" w:rsidRDefault="003821D8" w:rsidP="003821D8">
      <w:pPr>
        <w:pStyle w:val="a5"/>
        <w:numPr>
          <w:ilvl w:val="0"/>
          <w:numId w:val="2"/>
        </w:numPr>
      </w:pPr>
      <w:r w:rsidRPr="003821D8">
        <w:t>рассмотрели форматы объектных файлов и их зависимости от платформы;</w:t>
      </w:r>
    </w:p>
    <w:p w14:paraId="34CD1CCB" w14:textId="6F97B4AE" w:rsidR="003821D8" w:rsidRDefault="003821D8" w:rsidP="003821D8">
      <w:pPr>
        <w:pStyle w:val="a5"/>
        <w:numPr>
          <w:ilvl w:val="0"/>
          <w:numId w:val="2"/>
        </w:numPr>
      </w:pPr>
      <w:r w:rsidRPr="003821D8">
        <w:t>узнали, что объектные файлы зависят от платформы и должны иметь подходящий формат;</w:t>
      </w:r>
    </w:p>
    <w:p w14:paraId="29FB5E9D" w14:textId="5D4B5D55" w:rsidR="003821D8" w:rsidRDefault="003821D8" w:rsidP="003821D8">
      <w:pPr>
        <w:pStyle w:val="a5"/>
        <w:numPr>
          <w:ilvl w:val="0"/>
          <w:numId w:val="2"/>
        </w:numPr>
      </w:pPr>
      <w:r>
        <w:t>рассмотрели принцип работы компоновщика, использование символов для</w:t>
      </w:r>
      <w:r>
        <w:t xml:space="preserve"> </w:t>
      </w:r>
      <w:r>
        <w:t xml:space="preserve">поиска недостающих определений в ходе </w:t>
      </w:r>
      <w:r>
        <w:lastRenderedPageBreak/>
        <w:t>формирования конечного продукта.</w:t>
      </w:r>
      <w:r>
        <w:t xml:space="preserve"> и</w:t>
      </w:r>
      <w:r>
        <w:t>зучили разные виды продуктов, которые можно получить из проекта на C,</w:t>
      </w:r>
      <w:r w:rsidR="00F04431">
        <w:t xml:space="preserve"> </w:t>
      </w:r>
      <w:r>
        <w:t>и узнали, почему переносимые (или промежуточные) объектные файлы не причисляют к продуктам компиляции;</w:t>
      </w:r>
    </w:p>
    <w:p w14:paraId="2F4877B2" w14:textId="505CDD23" w:rsidR="00F04431" w:rsidRDefault="00911A03" w:rsidP="003821D8">
      <w:pPr>
        <w:pStyle w:val="a5"/>
        <w:numPr>
          <w:ilvl w:val="0"/>
          <w:numId w:val="2"/>
        </w:numPr>
      </w:pPr>
      <w:r w:rsidRPr="00911A03">
        <w:t>узнали, как обмануть компоновщик, если предоставить ему неправильное определение</w:t>
      </w:r>
      <w:r>
        <w:t>;</w:t>
      </w:r>
    </w:p>
    <w:p w14:paraId="0962D3CD" w14:textId="2E76724E" w:rsidR="00911A03" w:rsidRDefault="00911A03" w:rsidP="00911A03">
      <w:pPr>
        <w:pStyle w:val="a5"/>
        <w:numPr>
          <w:ilvl w:val="0"/>
          <w:numId w:val="2"/>
        </w:numPr>
      </w:pPr>
      <w:r>
        <w:t>рассмотрели декорирование имен в C++ и как с его помощью можно избежать</w:t>
      </w:r>
      <w:r>
        <w:t xml:space="preserve"> </w:t>
      </w:r>
      <w:r>
        <w:t>проблем</w:t>
      </w:r>
      <w:r>
        <w:t>.</w:t>
      </w:r>
    </w:p>
    <w:p w14:paraId="110BF8F9" w14:textId="77777777" w:rsidR="00911A03" w:rsidRPr="003821D8" w:rsidRDefault="00911A03" w:rsidP="00911A03">
      <w:pPr>
        <w:ind w:left="284"/>
      </w:pPr>
    </w:p>
    <w:sectPr w:rsidR="00911A03" w:rsidRPr="003821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etersburgC-Italic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25516"/>
    <w:multiLevelType w:val="hybridMultilevel"/>
    <w:tmpl w:val="36D272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311937"/>
    <w:multiLevelType w:val="hybridMultilevel"/>
    <w:tmpl w:val="1764D0F6"/>
    <w:lvl w:ilvl="0" w:tplc="46B04D34">
      <w:numFmt w:val="bullet"/>
      <w:lvlText w:val=""/>
      <w:lvlJc w:val="left"/>
      <w:pPr>
        <w:ind w:left="644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82E"/>
    <w:rsid w:val="000109C6"/>
    <w:rsid w:val="002E6E33"/>
    <w:rsid w:val="00354189"/>
    <w:rsid w:val="003821D8"/>
    <w:rsid w:val="00385234"/>
    <w:rsid w:val="004A2546"/>
    <w:rsid w:val="007F1999"/>
    <w:rsid w:val="00911A03"/>
    <w:rsid w:val="00931081"/>
    <w:rsid w:val="00965150"/>
    <w:rsid w:val="009762D8"/>
    <w:rsid w:val="00977FA9"/>
    <w:rsid w:val="009B4A70"/>
    <w:rsid w:val="00BF6479"/>
    <w:rsid w:val="00C012C6"/>
    <w:rsid w:val="00CD364D"/>
    <w:rsid w:val="00D37796"/>
    <w:rsid w:val="00D5282E"/>
    <w:rsid w:val="00F04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0D5F8"/>
  <w15:chartTrackingRefBased/>
  <w15:docId w15:val="{5393D2AF-CB74-4741-AB34-DA3195A11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6E33"/>
    <w:rPr>
      <w:rFonts w:ascii="Georgia" w:hAnsi="Georgia"/>
      <w:sz w:val="28"/>
    </w:rPr>
  </w:style>
  <w:style w:type="paragraph" w:styleId="1">
    <w:name w:val="heading 1"/>
    <w:basedOn w:val="a"/>
    <w:next w:val="a"/>
    <w:link w:val="10"/>
    <w:uiPriority w:val="9"/>
    <w:qFormat/>
    <w:rsid w:val="002E6E33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E6E33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E6E33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i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B4A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6E33"/>
    <w:rPr>
      <w:rFonts w:ascii="Georgia" w:eastAsiaTheme="majorEastAsia" w:hAnsi="Georgia" w:cstheme="majorBidi"/>
      <w:b/>
      <w:color w:val="2F5496" w:themeColor="accent1" w:themeShade="BF"/>
      <w:sz w:val="40"/>
      <w:szCs w:val="32"/>
    </w:rPr>
  </w:style>
  <w:style w:type="character" w:customStyle="1" w:styleId="20">
    <w:name w:val="Заголовок 2 Знак"/>
    <w:basedOn w:val="a0"/>
    <w:link w:val="2"/>
    <w:uiPriority w:val="9"/>
    <w:rsid w:val="002E6E33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paragraph" w:customStyle="1" w:styleId="a3">
    <w:name w:val="Формула"/>
    <w:basedOn w:val="a"/>
    <w:next w:val="a"/>
    <w:link w:val="a4"/>
    <w:qFormat/>
    <w:rsid w:val="002E6E33"/>
    <w:rPr>
      <w:rFonts w:ascii="Courier New" w:hAnsi="Courier New"/>
      <w:i/>
      <w:sz w:val="24"/>
    </w:rPr>
  </w:style>
  <w:style w:type="character" w:customStyle="1" w:styleId="a4">
    <w:name w:val="Формула Знак"/>
    <w:basedOn w:val="a0"/>
    <w:link w:val="a3"/>
    <w:rsid w:val="002E6E33"/>
    <w:rPr>
      <w:rFonts w:ascii="Courier New" w:hAnsi="Courier New"/>
      <w:i/>
      <w:sz w:val="24"/>
    </w:rPr>
  </w:style>
  <w:style w:type="character" w:customStyle="1" w:styleId="30">
    <w:name w:val="Заголовок 3 Знак"/>
    <w:basedOn w:val="a0"/>
    <w:link w:val="3"/>
    <w:uiPriority w:val="9"/>
    <w:rsid w:val="002E6E33"/>
    <w:rPr>
      <w:rFonts w:ascii="Times New Roman" w:eastAsiaTheme="majorEastAsia" w:hAnsi="Times New Roman" w:cstheme="majorBidi"/>
      <w:i/>
      <w:color w:val="1F3763" w:themeColor="accent1" w:themeShade="7F"/>
      <w:sz w:val="28"/>
      <w:szCs w:val="24"/>
    </w:rPr>
  </w:style>
  <w:style w:type="paragraph" w:styleId="a5">
    <w:name w:val="List Paragraph"/>
    <w:basedOn w:val="a"/>
    <w:uiPriority w:val="34"/>
    <w:qFormat/>
    <w:rsid w:val="007F1999"/>
    <w:pPr>
      <w:ind w:left="720"/>
      <w:contextualSpacing/>
    </w:pPr>
  </w:style>
  <w:style w:type="character" w:customStyle="1" w:styleId="fontstyle01">
    <w:name w:val="fontstyle01"/>
    <w:basedOn w:val="a0"/>
    <w:rsid w:val="009B4A70"/>
    <w:rPr>
      <w:rFonts w:ascii="Tahoma" w:hAnsi="Tahoma" w:cs="Tahoma" w:hint="default"/>
      <w:b w:val="0"/>
      <w:bCs w:val="0"/>
      <w:i w:val="0"/>
      <w:iCs w:val="0"/>
      <w:color w:val="242021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9B4A70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table" w:styleId="a6">
    <w:name w:val="Table Grid"/>
    <w:basedOn w:val="a1"/>
    <w:uiPriority w:val="39"/>
    <w:rsid w:val="009B4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21">
    <w:name w:val="fontstyle21"/>
    <w:basedOn w:val="a0"/>
    <w:rsid w:val="00354189"/>
    <w:rPr>
      <w:rFonts w:ascii="PetersburgC-Italic" w:hAnsi="PetersburgC-Italic" w:hint="default"/>
      <w:b w:val="0"/>
      <w:bCs w:val="0"/>
      <w:i/>
      <w:iCs/>
      <w:color w:val="24202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11</cp:revision>
  <dcterms:created xsi:type="dcterms:W3CDTF">2022-03-22T09:56:00Z</dcterms:created>
  <dcterms:modified xsi:type="dcterms:W3CDTF">2022-03-28T05:56:00Z</dcterms:modified>
</cp:coreProperties>
</file>