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4F90D3" w14:textId="77777777" w:rsidR="00554BC7" w:rsidRDefault="00A77238">
      <w:pPr>
        <w:pStyle w:val="Title"/>
        <w:spacing w:after="110"/>
        <w:jc w:val="center"/>
        <w:rPr>
          <w:rFonts w:ascii="Palatino Linotype" w:eastAsia="Palatino Linotype" w:hAnsi="Palatino Linotype" w:cs="Palatino Linotype"/>
          <w:sz w:val="34"/>
          <w:szCs w:val="34"/>
        </w:rPr>
      </w:pPr>
      <w:bookmarkStart w:id="0" w:name="_uytu21oaustm" w:colFirst="0" w:colLast="0"/>
      <w:bookmarkEnd w:id="0"/>
      <w:r>
        <w:rPr>
          <w:rFonts w:ascii="Palatino Linotype" w:eastAsia="Palatino Linotype" w:hAnsi="Palatino Linotype" w:cs="Palatino Linotype"/>
          <w:sz w:val="34"/>
          <w:szCs w:val="34"/>
        </w:rPr>
        <w:t xml:space="preserve">Insider Trading analysis on Enron Email </w:t>
      </w:r>
    </w:p>
    <w:p w14:paraId="5173CDF6" w14:textId="77777777" w:rsidR="00554BC7" w:rsidRDefault="00554BC7">
      <w:pPr>
        <w:pStyle w:val="Title"/>
        <w:spacing w:after="110" w:line="480" w:lineRule="auto"/>
        <w:jc w:val="center"/>
        <w:rPr>
          <w:rFonts w:ascii="Palatino Linotype" w:eastAsia="Palatino Linotype" w:hAnsi="Palatino Linotype" w:cs="Palatino Linotype"/>
          <w:sz w:val="34"/>
          <w:szCs w:val="34"/>
        </w:rPr>
      </w:pPr>
      <w:bookmarkStart w:id="1" w:name="_dcn6vc7duwyu" w:colFirst="0" w:colLast="0"/>
      <w:bookmarkEnd w:id="1"/>
    </w:p>
    <w:p w14:paraId="62B13201" w14:textId="77777777" w:rsidR="00554BC7" w:rsidRDefault="00A77238">
      <w:pPr>
        <w:pStyle w:val="Subtitle"/>
        <w:spacing w:after="110" w:line="480" w:lineRule="auto"/>
        <w:jc w:val="center"/>
        <w:rPr>
          <w:rFonts w:ascii="Palatino Linotype" w:eastAsia="Palatino Linotype" w:hAnsi="Palatino Linotype" w:cs="Palatino Linotype"/>
          <w:color w:val="000000"/>
          <w:sz w:val="24"/>
          <w:szCs w:val="24"/>
        </w:rPr>
      </w:pPr>
      <w:bookmarkStart w:id="2" w:name="_giykyz77g52r" w:colFirst="0" w:colLast="0"/>
      <w:bookmarkEnd w:id="2"/>
      <w:r>
        <w:rPr>
          <w:rFonts w:ascii="Palatino Linotype" w:eastAsia="Palatino Linotype" w:hAnsi="Palatino Linotype" w:cs="Palatino Linotype"/>
          <w:color w:val="000000"/>
          <w:sz w:val="24"/>
          <w:szCs w:val="24"/>
        </w:rPr>
        <w:t>Group 15</w:t>
      </w:r>
      <w:r>
        <w:rPr>
          <w:rFonts w:ascii="Palatino Linotype" w:eastAsia="Palatino Linotype" w:hAnsi="Palatino Linotype" w:cs="Palatino Linotype"/>
          <w:color w:val="000000"/>
          <w:sz w:val="24"/>
          <w:szCs w:val="24"/>
        </w:rPr>
        <w:br/>
      </w:r>
      <w:hyperlink r:id="rId6">
        <w:r>
          <w:rPr>
            <w:rFonts w:ascii="Palatino Linotype" w:eastAsia="Palatino Linotype" w:hAnsi="Palatino Linotype" w:cs="Palatino Linotype"/>
            <w:color w:val="1155CC"/>
            <w:sz w:val="24"/>
            <w:szCs w:val="24"/>
            <w:u w:val="single"/>
          </w:rPr>
          <w:t>bruan8@gatech.edu</w:t>
        </w:r>
      </w:hyperlink>
      <w:r>
        <w:rPr>
          <w:rFonts w:ascii="Palatino Linotype" w:eastAsia="Palatino Linotype" w:hAnsi="Palatino Linotype" w:cs="Palatino Linotype"/>
          <w:color w:val="000000"/>
          <w:sz w:val="24"/>
          <w:szCs w:val="24"/>
        </w:rPr>
        <w:t xml:space="preserve"> </w:t>
      </w:r>
      <w:hyperlink r:id="rId7">
        <w:r>
          <w:rPr>
            <w:rFonts w:ascii="Palatino Linotype" w:eastAsia="Palatino Linotype" w:hAnsi="Palatino Linotype" w:cs="Palatino Linotype"/>
            <w:color w:val="1155CC"/>
            <w:sz w:val="24"/>
            <w:szCs w:val="24"/>
            <w:u w:val="single"/>
          </w:rPr>
          <w:t>sliu654@gatech.edu</w:t>
        </w:r>
      </w:hyperlink>
      <w:r>
        <w:rPr>
          <w:rFonts w:ascii="Palatino Linotype" w:eastAsia="Palatino Linotype" w:hAnsi="Palatino Linotype" w:cs="Palatino Linotype"/>
          <w:color w:val="000000"/>
          <w:sz w:val="24"/>
          <w:szCs w:val="24"/>
        </w:rPr>
        <w:t xml:space="preserve"> </w:t>
      </w:r>
    </w:p>
    <w:bookmarkStart w:id="3" w:name="_8la57e65jviy" w:colFirst="0" w:colLast="0"/>
    <w:bookmarkEnd w:id="3"/>
    <w:p w14:paraId="42D82FD2" w14:textId="77777777" w:rsidR="00554BC7" w:rsidRDefault="00A77238">
      <w:pPr>
        <w:pStyle w:val="Subtitle"/>
        <w:spacing w:after="110" w:line="480" w:lineRule="auto"/>
        <w:jc w:val="center"/>
        <w:rPr>
          <w:rFonts w:ascii="Palatino Linotype" w:eastAsia="Palatino Linotype" w:hAnsi="Palatino Linotype" w:cs="Palatino Linotype"/>
          <w:color w:val="000000"/>
          <w:sz w:val="24"/>
          <w:szCs w:val="24"/>
        </w:rPr>
      </w:pPr>
      <w:r>
        <w:fldChar w:fldCharType="begin"/>
      </w:r>
      <w:r>
        <w:instrText xml:space="preserve"> HYPERLINK "mailto:sli711@gatech.edu" \h </w:instrText>
      </w:r>
      <w:r>
        <w:fldChar w:fldCharType="separate"/>
      </w:r>
      <w:r>
        <w:rPr>
          <w:rFonts w:ascii="Palatino Linotype" w:eastAsia="Palatino Linotype" w:hAnsi="Palatino Linotype" w:cs="Palatino Linotype"/>
          <w:color w:val="1155CC"/>
          <w:sz w:val="24"/>
          <w:szCs w:val="24"/>
          <w:u w:val="single"/>
        </w:rPr>
        <w:t>sli711@gatech.edu</w:t>
      </w:r>
      <w:r>
        <w:rPr>
          <w:rFonts w:ascii="Palatino Linotype" w:eastAsia="Palatino Linotype" w:hAnsi="Palatino Linotype" w:cs="Palatino Linotype"/>
          <w:color w:val="1155CC"/>
          <w:sz w:val="24"/>
          <w:szCs w:val="24"/>
          <w:u w:val="single"/>
        </w:rPr>
        <w:fldChar w:fldCharType="end"/>
      </w:r>
      <w:r>
        <w:rPr>
          <w:rFonts w:ascii="Palatino Linotype" w:eastAsia="Palatino Linotype" w:hAnsi="Palatino Linotype" w:cs="Palatino Linotype"/>
          <w:color w:val="000000"/>
          <w:sz w:val="24"/>
          <w:szCs w:val="24"/>
        </w:rPr>
        <w:t xml:space="preserve">  </w:t>
      </w:r>
      <w:hyperlink r:id="rId8">
        <w:r>
          <w:rPr>
            <w:rFonts w:ascii="Palatino Linotype" w:eastAsia="Palatino Linotype" w:hAnsi="Palatino Linotype" w:cs="Palatino Linotype"/>
            <w:color w:val="1155CC"/>
            <w:sz w:val="24"/>
            <w:szCs w:val="24"/>
            <w:u w:val="single"/>
          </w:rPr>
          <w:t>hxiao73@gatech.edu</w:t>
        </w:r>
      </w:hyperlink>
      <w:r>
        <w:rPr>
          <w:rFonts w:ascii="Palatino Linotype" w:eastAsia="Palatino Linotype" w:hAnsi="Palatino Linotype" w:cs="Palatino Linotype"/>
          <w:color w:val="000000"/>
          <w:sz w:val="24"/>
          <w:szCs w:val="24"/>
        </w:rPr>
        <w:t xml:space="preserve">  </w:t>
      </w:r>
    </w:p>
    <w:p w14:paraId="7AAF74DC" w14:textId="77777777" w:rsidR="00554BC7" w:rsidRDefault="00A77238">
      <w:pPr>
        <w:spacing w:after="170" w:line="480" w:lineRule="auto"/>
        <w:ind w:left="720" w:right="720"/>
        <w:jc w:val="both"/>
        <w:rPr>
          <w:rFonts w:ascii="Palatino Linotype" w:eastAsia="Palatino Linotype" w:hAnsi="Palatino Linotype" w:cs="Palatino Linotype"/>
          <w:sz w:val="24"/>
          <w:szCs w:val="24"/>
        </w:rPr>
      </w:pPr>
      <w:r>
        <w:rPr>
          <w:rFonts w:ascii="Palatino Linotype" w:eastAsia="Palatino Linotype" w:hAnsi="Palatino Linotype" w:cs="Palatino Linotype"/>
          <w:b/>
          <w:i/>
          <w:sz w:val="24"/>
          <w:szCs w:val="24"/>
        </w:rPr>
        <w:t>Abstract—</w:t>
      </w:r>
      <w:r>
        <w:rPr>
          <w:rFonts w:ascii="Palatino Linotype" w:eastAsia="Palatino Linotype" w:hAnsi="Palatino Linotype" w:cs="Palatino Linotype"/>
          <w:sz w:val="24"/>
          <w:szCs w:val="24"/>
        </w:rPr>
        <w:t>This paper will explore approaches and find related emails to address the Insider Trading by analyzing the Enron email c</w:t>
      </w:r>
      <w:r>
        <w:rPr>
          <w:rFonts w:ascii="Palatino Linotype" w:eastAsia="Palatino Linotype" w:hAnsi="Palatino Linotype" w:cs="Palatino Linotype"/>
          <w:sz w:val="24"/>
          <w:szCs w:val="24"/>
        </w:rPr>
        <w:t xml:space="preserve">orpus which was released by FERC. In particular, the proposal will define the wrong doing, explain the signs of email to address the wrongdoing, strategies on how to analyze the emails, the final result emails we found, potential improvement in future and </w:t>
      </w:r>
      <w:r>
        <w:rPr>
          <w:rFonts w:ascii="Palatino Linotype" w:eastAsia="Palatino Linotype" w:hAnsi="Palatino Linotype" w:cs="Palatino Linotype"/>
          <w:sz w:val="24"/>
          <w:szCs w:val="24"/>
        </w:rPr>
        <w:t>analysis of the method effectiveness.</w:t>
      </w:r>
    </w:p>
    <w:p w14:paraId="38231981" w14:textId="77777777" w:rsidR="00554BC7" w:rsidRDefault="00554BC7">
      <w:pPr>
        <w:pStyle w:val="Heading1"/>
        <w:spacing w:before="220" w:after="170" w:line="302" w:lineRule="auto"/>
        <w:jc w:val="both"/>
        <w:rPr>
          <w:rFonts w:ascii="Palatino Linotype" w:eastAsia="Palatino Linotype" w:hAnsi="Palatino Linotype" w:cs="Palatino Linotype"/>
          <w:b/>
          <w:smallCaps/>
          <w:sz w:val="24"/>
          <w:szCs w:val="24"/>
        </w:rPr>
      </w:pPr>
      <w:bookmarkStart w:id="4" w:name="_wg7bkvxiewks" w:colFirst="0" w:colLast="0"/>
      <w:bookmarkEnd w:id="4"/>
    </w:p>
    <w:p w14:paraId="35962DD3" w14:textId="77777777" w:rsidR="00554BC7" w:rsidRDefault="00A77238">
      <w:pPr>
        <w:pStyle w:val="Heading1"/>
        <w:spacing w:before="220" w:after="170" w:line="302" w:lineRule="auto"/>
        <w:jc w:val="both"/>
        <w:rPr>
          <w:rFonts w:ascii="Palatino Linotype" w:eastAsia="Palatino Linotype" w:hAnsi="Palatino Linotype" w:cs="Palatino Linotype"/>
          <w:b/>
          <w:smallCaps/>
          <w:sz w:val="28"/>
          <w:szCs w:val="28"/>
        </w:rPr>
      </w:pPr>
      <w:bookmarkStart w:id="5" w:name="_kmz7ypmgw9fn" w:colFirst="0" w:colLast="0"/>
      <w:bookmarkEnd w:id="5"/>
      <w:r>
        <w:rPr>
          <w:rFonts w:ascii="Palatino Linotype" w:eastAsia="Palatino Linotype" w:hAnsi="Palatino Linotype" w:cs="Palatino Linotype"/>
          <w:b/>
          <w:smallCaps/>
          <w:sz w:val="28"/>
          <w:szCs w:val="28"/>
        </w:rPr>
        <w:t>WRONGDOING: Insider trading</w:t>
      </w:r>
    </w:p>
    <w:p w14:paraId="5D68C7D3"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 xml:space="preserve">There are many fraud activities regarding the Enron Scandal. For example, securities fraud, money laundering, wire and mail fraud etc. For this project, We would like to focus on insider trading. According to Investopedia, insider trading is the buying or </w:t>
      </w:r>
      <w:r>
        <w:rPr>
          <w:rFonts w:ascii="Palatino Linotype" w:eastAsia="Palatino Linotype" w:hAnsi="Palatino Linotype" w:cs="Palatino Linotype"/>
          <w:sz w:val="26"/>
          <w:szCs w:val="26"/>
        </w:rPr>
        <w:t>selling of a publicly traded company’s stock by someone who has non-public, material information about that stock [1]. More specifically, a detailed definition of “insider” is as follows. Insiders are a company’s offices, senior managements, and any benefi</w:t>
      </w:r>
      <w:r>
        <w:rPr>
          <w:rFonts w:ascii="Palatino Linotype" w:eastAsia="Palatino Linotype" w:hAnsi="Palatino Linotype" w:cs="Palatino Linotype"/>
          <w:sz w:val="26"/>
          <w:szCs w:val="26"/>
        </w:rPr>
        <w:t xml:space="preserve">cial owners of more than a certain ratio of </w:t>
      </w:r>
      <w:r>
        <w:rPr>
          <w:rFonts w:ascii="Palatino Linotype" w:eastAsia="Palatino Linotype" w:hAnsi="Palatino Linotype" w:cs="Palatino Linotype"/>
          <w:sz w:val="26"/>
          <w:szCs w:val="26"/>
        </w:rPr>
        <w:lastRenderedPageBreak/>
        <w:t>the company’s stock. Abnormal trading behaviors from this group of people would be potentially considered as insider trading.</w:t>
      </w:r>
    </w:p>
    <w:p w14:paraId="17C6D122"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Professor Jeffery mentioned this type of fraud in the class video. This is very straig</w:t>
      </w:r>
      <w:r>
        <w:rPr>
          <w:rFonts w:ascii="Palatino Linotype" w:eastAsia="Palatino Linotype" w:hAnsi="Palatino Linotype" w:cs="Palatino Linotype"/>
          <w:sz w:val="26"/>
          <w:szCs w:val="26"/>
        </w:rPr>
        <w:t>htforward to understand as it will be very unfair to other investors if an insider gains a large amount of profit by taking advantage of nonpublic information. They could buy a large amount of stocks and gain profit if they knew the company’s stock would i</w:t>
      </w:r>
      <w:r>
        <w:rPr>
          <w:rFonts w:ascii="Palatino Linotype" w:eastAsia="Palatino Linotype" w:hAnsi="Palatino Linotype" w:cs="Palatino Linotype"/>
          <w:sz w:val="26"/>
          <w:szCs w:val="26"/>
        </w:rPr>
        <w:t>ncrease significantly while other investors do not know about it. They could also sell a large amount of stocks and gain profit if they knew before the public that the stock price would drop significantly.</w:t>
      </w:r>
    </w:p>
    <w:p w14:paraId="4151B2E9" w14:textId="77777777" w:rsidR="00554BC7" w:rsidRDefault="00554BC7">
      <w:pPr>
        <w:pBdr>
          <w:top w:val="nil"/>
          <w:left w:val="nil"/>
          <w:bottom w:val="nil"/>
          <w:right w:val="nil"/>
          <w:between w:val="nil"/>
        </w:pBdr>
        <w:spacing w:line="360" w:lineRule="auto"/>
        <w:rPr>
          <w:rFonts w:ascii="Palatino Linotype" w:eastAsia="Palatino Linotype" w:hAnsi="Palatino Linotype" w:cs="Palatino Linotype"/>
          <w:sz w:val="26"/>
          <w:szCs w:val="26"/>
        </w:rPr>
      </w:pPr>
    </w:p>
    <w:p w14:paraId="764958E7"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 xml:space="preserve">The second option above was conducted by Enron’s </w:t>
      </w:r>
      <w:r>
        <w:rPr>
          <w:rFonts w:ascii="Palatino Linotype" w:eastAsia="Palatino Linotype" w:hAnsi="Palatino Linotype" w:cs="Palatino Linotype"/>
          <w:sz w:val="26"/>
          <w:szCs w:val="26"/>
        </w:rPr>
        <w:t>executives during Enron's collapse. Just before news of the company's financial crisis, beginning in April 2001, several executives, knowing that the company's stock would take a dive soon. They sold much of their stock before it started to plummet. By sel</w:t>
      </w:r>
      <w:r>
        <w:rPr>
          <w:rFonts w:ascii="Palatino Linotype" w:eastAsia="Palatino Linotype" w:hAnsi="Palatino Linotype" w:cs="Palatino Linotype"/>
          <w:sz w:val="26"/>
          <w:szCs w:val="26"/>
        </w:rPr>
        <w:t xml:space="preserve">ling their shares (Jeff Skilling, the company’s CEO made $67 million in Enron stock between 1998 and 2001), 29 executives engaged in what is known as insider trading [2]. Even in September of 2001, just before the stock collapse, Enron Chairman Kenneth L. </w:t>
      </w:r>
      <w:r>
        <w:rPr>
          <w:rFonts w:ascii="Palatino Linotype" w:eastAsia="Palatino Linotype" w:hAnsi="Palatino Linotype" w:cs="Palatino Linotype"/>
          <w:sz w:val="26"/>
          <w:szCs w:val="26"/>
        </w:rPr>
        <w:t>Lay talked positively about Enron in the employee forum and urged employees to buy stocks. Enorn’s stock was at the peak of $90 in August 2000, closed at around $25 on Sep.26 and worthed $4 a month later. Eventually the company filed bankruptcy and the sto</w:t>
      </w:r>
      <w:r>
        <w:rPr>
          <w:rFonts w:ascii="Palatino Linotype" w:eastAsia="Palatino Linotype" w:hAnsi="Palatino Linotype" w:cs="Palatino Linotype"/>
          <w:sz w:val="26"/>
          <w:szCs w:val="26"/>
        </w:rPr>
        <w:t>ck closed at 51.5 cents [3].</w:t>
      </w:r>
    </w:p>
    <w:p w14:paraId="76E481F6" w14:textId="77777777" w:rsidR="00554BC7" w:rsidRDefault="00554BC7">
      <w:pPr>
        <w:pBdr>
          <w:top w:val="nil"/>
          <w:left w:val="nil"/>
          <w:bottom w:val="nil"/>
          <w:right w:val="nil"/>
          <w:between w:val="nil"/>
        </w:pBdr>
        <w:spacing w:line="360" w:lineRule="auto"/>
        <w:rPr>
          <w:rFonts w:ascii="Palatino Linotype" w:eastAsia="Palatino Linotype" w:hAnsi="Palatino Linotype" w:cs="Palatino Linotype"/>
          <w:sz w:val="26"/>
          <w:szCs w:val="26"/>
        </w:rPr>
      </w:pPr>
    </w:p>
    <w:p w14:paraId="375AB7DF"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 xml:space="preserve">Another way is to look at the size of the trading. If the trade amount is small, even if it occurs before the breaking news, it is not likely an insider trading. It </w:t>
      </w:r>
      <w:r>
        <w:rPr>
          <w:rFonts w:ascii="Palatino Linotype" w:eastAsia="Palatino Linotype" w:hAnsi="Palatino Linotype" w:cs="Palatino Linotype"/>
          <w:sz w:val="26"/>
          <w:szCs w:val="26"/>
        </w:rPr>
        <w:lastRenderedPageBreak/>
        <w:t>could be regular trading behavior by normal investors. If the</w:t>
      </w:r>
      <w:r>
        <w:rPr>
          <w:rFonts w:ascii="Palatino Linotype" w:eastAsia="Palatino Linotype" w:hAnsi="Palatino Linotype" w:cs="Palatino Linotype"/>
          <w:sz w:val="26"/>
          <w:szCs w:val="26"/>
        </w:rPr>
        <w:t xml:space="preserve"> traded amount is very large, this trading needs some more attention to investigate.Besides, we should look at the person who makes the trading. If the person is a senior management of the company, any large amount of trading would require some attention.</w:t>
      </w:r>
    </w:p>
    <w:p w14:paraId="2E4CC971" w14:textId="77777777" w:rsidR="00554BC7" w:rsidRDefault="00554BC7">
      <w:pPr>
        <w:pBdr>
          <w:top w:val="nil"/>
          <w:left w:val="nil"/>
          <w:bottom w:val="nil"/>
          <w:right w:val="nil"/>
          <w:between w:val="nil"/>
        </w:pBdr>
        <w:spacing w:line="360" w:lineRule="auto"/>
        <w:rPr>
          <w:rFonts w:ascii="Palatino Linotype" w:eastAsia="Palatino Linotype" w:hAnsi="Palatino Linotype" w:cs="Palatino Linotype"/>
          <w:sz w:val="24"/>
          <w:szCs w:val="24"/>
        </w:rPr>
      </w:pPr>
    </w:p>
    <w:p w14:paraId="52D8CF50" w14:textId="77777777" w:rsidR="00554BC7" w:rsidRDefault="00A77238">
      <w:pPr>
        <w:pStyle w:val="Heading1"/>
        <w:spacing w:before="220" w:after="170" w:line="480" w:lineRule="auto"/>
        <w:jc w:val="both"/>
        <w:rPr>
          <w:rFonts w:ascii="Palatino Linotype" w:eastAsia="Palatino Linotype" w:hAnsi="Palatino Linotype" w:cs="Palatino Linotype"/>
          <w:b/>
          <w:smallCaps/>
          <w:sz w:val="28"/>
          <w:szCs w:val="28"/>
        </w:rPr>
      </w:pPr>
      <w:bookmarkStart w:id="6" w:name="_2cqa5j42nc0j" w:colFirst="0" w:colLast="0"/>
      <w:bookmarkEnd w:id="6"/>
      <w:r>
        <w:rPr>
          <w:rFonts w:ascii="Palatino Linotype" w:eastAsia="Palatino Linotype" w:hAnsi="Palatino Linotype" w:cs="Palatino Linotype"/>
          <w:b/>
          <w:smallCaps/>
          <w:sz w:val="28"/>
          <w:szCs w:val="28"/>
        </w:rPr>
        <w:t xml:space="preserve">STRATEGIES TO ANALYZE EMAILS </w:t>
      </w:r>
    </w:p>
    <w:p w14:paraId="6296130A"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Now We explain the strategies to find these emails one by one based on the</w:t>
      </w:r>
    </w:p>
    <w:p w14:paraId="326564D0"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previous four criteria to identify the insider trading:</w:t>
      </w:r>
    </w:p>
    <w:p w14:paraId="76D954E7" w14:textId="77777777" w:rsidR="00554BC7" w:rsidRDefault="00554BC7">
      <w:pPr>
        <w:pBdr>
          <w:top w:val="nil"/>
          <w:left w:val="nil"/>
          <w:bottom w:val="nil"/>
          <w:right w:val="nil"/>
          <w:between w:val="nil"/>
        </w:pBdr>
        <w:spacing w:line="360" w:lineRule="auto"/>
        <w:rPr>
          <w:rFonts w:ascii="Palatino Linotype" w:eastAsia="Palatino Linotype" w:hAnsi="Palatino Linotype" w:cs="Palatino Linotype"/>
          <w:sz w:val="26"/>
          <w:szCs w:val="26"/>
        </w:rPr>
      </w:pPr>
    </w:p>
    <w:p w14:paraId="0A9B1DDA"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b/>
          <w:sz w:val="26"/>
          <w:szCs w:val="26"/>
        </w:rPr>
      </w:pPr>
      <w:r>
        <w:rPr>
          <w:rFonts w:ascii="Palatino Linotype" w:eastAsia="Palatino Linotype" w:hAnsi="Palatino Linotype" w:cs="Palatino Linotype"/>
          <w:b/>
          <w:sz w:val="26"/>
          <w:szCs w:val="26"/>
        </w:rPr>
        <w:t>1. To find the name of the top Enron executives using email data, we can use</w:t>
      </w:r>
    </w:p>
    <w:p w14:paraId="7BD4F874"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b/>
          <w:sz w:val="26"/>
          <w:szCs w:val="26"/>
        </w:rPr>
        <w:t xml:space="preserve">network analysis as stated before. </w:t>
      </w:r>
      <w:r>
        <w:rPr>
          <w:rFonts w:ascii="Palatino Linotype" w:eastAsia="Palatino Linotype" w:hAnsi="Palatino Linotype" w:cs="Palatino Linotype"/>
          <w:sz w:val="26"/>
          <w:szCs w:val="26"/>
        </w:rPr>
        <w:t>Since employees usually have most</w:t>
      </w:r>
    </w:p>
    <w:p w14:paraId="344C6630"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frequent emails with their direct reports as well as other working levels</w:t>
      </w:r>
    </w:p>
    <w:p w14:paraId="71F91694"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colleagues, the whole company struct</w:t>
      </w:r>
      <w:r>
        <w:rPr>
          <w:rFonts w:ascii="Palatino Linotype" w:eastAsia="Palatino Linotype" w:hAnsi="Palatino Linotype" w:cs="Palatino Linotype"/>
          <w:sz w:val="26"/>
          <w:szCs w:val="26"/>
        </w:rPr>
        <w:t>ure can be represented as a graph. We</w:t>
      </w:r>
    </w:p>
    <w:p w14:paraId="7BE40F1E"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can leverage the graph data structure to find the top executives who have</w:t>
      </w:r>
    </w:p>
    <w:p w14:paraId="7724ECB4"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 xml:space="preserve">the most connections. Python library networkx is a great tool to leverage. </w:t>
      </w:r>
    </w:p>
    <w:p w14:paraId="5E99AA81" w14:textId="77777777" w:rsidR="00554BC7" w:rsidRDefault="00554BC7">
      <w:pPr>
        <w:pBdr>
          <w:top w:val="nil"/>
          <w:left w:val="nil"/>
          <w:bottom w:val="nil"/>
          <w:right w:val="nil"/>
          <w:between w:val="nil"/>
        </w:pBdr>
        <w:spacing w:line="360" w:lineRule="auto"/>
        <w:rPr>
          <w:rFonts w:ascii="Palatino Linotype" w:eastAsia="Palatino Linotype" w:hAnsi="Palatino Linotype" w:cs="Palatino Linotype"/>
          <w:sz w:val="26"/>
          <w:szCs w:val="26"/>
        </w:rPr>
      </w:pPr>
    </w:p>
    <w:p w14:paraId="482EED1B"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b/>
          <w:sz w:val="26"/>
          <w:szCs w:val="26"/>
        </w:rPr>
        <w:t xml:space="preserve">2. Get a list of potential POIs who might be involved in or reveal </w:t>
      </w:r>
      <w:r>
        <w:rPr>
          <w:rFonts w:ascii="Palatino Linotype" w:eastAsia="Palatino Linotype" w:hAnsi="Palatino Linotype" w:cs="Palatino Linotype"/>
          <w:b/>
          <w:sz w:val="26"/>
          <w:szCs w:val="26"/>
        </w:rPr>
        <w:t>the wrongdoings.</w:t>
      </w:r>
      <w:r>
        <w:rPr>
          <w:rFonts w:ascii="Palatino Linotype" w:eastAsia="Palatino Linotype" w:hAnsi="Palatino Linotype" w:cs="Palatino Linotype"/>
          <w:sz w:val="26"/>
          <w:szCs w:val="26"/>
        </w:rPr>
        <w:t xml:space="preserve"> Firstly we will analyze the timeline and separate it into different stages. To get the list of POI, we can use the elastic search queries to filter all emails by different stages, then group by senders or recipients and sort to get the lis</w:t>
      </w:r>
      <w:r>
        <w:rPr>
          <w:rFonts w:ascii="Palatino Linotype" w:eastAsia="Palatino Linotype" w:hAnsi="Palatino Linotype" w:cs="Palatino Linotype"/>
          <w:sz w:val="26"/>
          <w:szCs w:val="26"/>
        </w:rPr>
        <w:t>ts of people who communicate most frequently with top Enron executives.</w:t>
      </w:r>
    </w:p>
    <w:p w14:paraId="4B4B0145" w14:textId="77777777" w:rsidR="00554BC7" w:rsidRDefault="00554BC7">
      <w:pPr>
        <w:pBdr>
          <w:top w:val="nil"/>
          <w:left w:val="nil"/>
          <w:bottom w:val="nil"/>
          <w:right w:val="nil"/>
          <w:between w:val="nil"/>
        </w:pBdr>
        <w:spacing w:line="360" w:lineRule="auto"/>
        <w:rPr>
          <w:rFonts w:ascii="Palatino Linotype" w:eastAsia="Palatino Linotype" w:hAnsi="Palatino Linotype" w:cs="Palatino Linotype"/>
          <w:sz w:val="26"/>
          <w:szCs w:val="26"/>
        </w:rPr>
      </w:pPr>
    </w:p>
    <w:p w14:paraId="177C9374"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b/>
          <w:sz w:val="26"/>
          <w:szCs w:val="26"/>
        </w:rPr>
      </w:pPr>
      <w:r>
        <w:rPr>
          <w:rFonts w:ascii="Palatino Linotype" w:eastAsia="Palatino Linotype" w:hAnsi="Palatino Linotype" w:cs="Palatino Linotype"/>
          <w:b/>
          <w:sz w:val="26"/>
          <w:szCs w:val="26"/>
        </w:rPr>
        <w:lastRenderedPageBreak/>
        <w:t>3. To find emails indicating the Enron executives had been aware of the</w:t>
      </w:r>
    </w:p>
    <w:p w14:paraId="21318563"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b/>
          <w:sz w:val="26"/>
          <w:szCs w:val="26"/>
        </w:rPr>
        <w:t>company financial situation before selling the stocks.</w:t>
      </w:r>
      <w:r>
        <w:rPr>
          <w:rFonts w:ascii="Palatino Linotype" w:eastAsia="Palatino Linotype" w:hAnsi="Palatino Linotype" w:cs="Palatino Linotype"/>
          <w:sz w:val="26"/>
          <w:szCs w:val="26"/>
        </w:rPr>
        <w:t xml:space="preserve"> We need to first filter</w:t>
      </w:r>
    </w:p>
    <w:p w14:paraId="03D6DBF1"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emails on the time window (befor</w:t>
      </w:r>
      <w:r>
        <w:rPr>
          <w:rFonts w:ascii="Palatino Linotype" w:eastAsia="Palatino Linotype" w:hAnsi="Palatino Linotype" w:cs="Palatino Linotype"/>
          <w:sz w:val="26"/>
          <w:szCs w:val="26"/>
        </w:rPr>
        <w:t>e the stock collapses) and also filter to</w:t>
      </w:r>
    </w:p>
    <w:p w14:paraId="64C07022"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have only the emails sent to the top executives found in the first step. We</w:t>
      </w:r>
    </w:p>
    <w:p w14:paraId="459AC269"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can use machine learning / Natural Language Processing (NLP) tools to</w:t>
      </w:r>
    </w:p>
    <w:p w14:paraId="5D210BDC"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find emails with the terms of interest, such as ‘disastrous’, ‘finan</w:t>
      </w:r>
      <w:r>
        <w:rPr>
          <w:rFonts w:ascii="Palatino Linotype" w:eastAsia="Palatino Linotype" w:hAnsi="Palatino Linotype" w:cs="Palatino Linotype"/>
          <w:sz w:val="26"/>
          <w:szCs w:val="26"/>
        </w:rPr>
        <w:t>cial’,</w:t>
      </w:r>
    </w:p>
    <w:p w14:paraId="57D0EF55"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‘implosion’, ‘collapse’, ‘stock sale’ etc.. Using this approach, we can quickly</w:t>
      </w:r>
    </w:p>
    <w:p w14:paraId="057A65C0"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collect emails that could potentially contain the important information</w:t>
      </w:r>
    </w:p>
    <w:p w14:paraId="439E305F"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regarding the Enron financial situation among top executives. Then, we can</w:t>
      </w:r>
    </w:p>
    <w:p w14:paraId="26B27A24"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 xml:space="preserve">manually check to see </w:t>
      </w:r>
      <w:r>
        <w:rPr>
          <w:rFonts w:ascii="Palatino Linotype" w:eastAsia="Palatino Linotype" w:hAnsi="Palatino Linotype" w:cs="Palatino Linotype"/>
          <w:sz w:val="26"/>
          <w:szCs w:val="26"/>
        </w:rPr>
        <w:t>whether we can spot the evidence of insider trading.</w:t>
      </w:r>
    </w:p>
    <w:p w14:paraId="28047173" w14:textId="77777777" w:rsidR="00554BC7" w:rsidRDefault="00554BC7">
      <w:pPr>
        <w:pBdr>
          <w:top w:val="nil"/>
          <w:left w:val="nil"/>
          <w:bottom w:val="nil"/>
          <w:right w:val="nil"/>
          <w:between w:val="nil"/>
        </w:pBdr>
        <w:spacing w:line="360" w:lineRule="auto"/>
        <w:rPr>
          <w:rFonts w:ascii="Palatino Linotype" w:eastAsia="Palatino Linotype" w:hAnsi="Palatino Linotype" w:cs="Palatino Linotype"/>
          <w:sz w:val="26"/>
          <w:szCs w:val="26"/>
        </w:rPr>
      </w:pPr>
    </w:p>
    <w:p w14:paraId="4D810F5C"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b/>
          <w:sz w:val="26"/>
          <w:szCs w:val="26"/>
        </w:rPr>
      </w:pPr>
      <w:r>
        <w:rPr>
          <w:rFonts w:ascii="Palatino Linotype" w:eastAsia="Palatino Linotype" w:hAnsi="Palatino Linotype" w:cs="Palatino Linotype"/>
          <w:b/>
          <w:sz w:val="26"/>
          <w:szCs w:val="26"/>
        </w:rPr>
        <w:t>4. Similar as previous strategy, to identify whether the Enron executives urged</w:t>
      </w:r>
    </w:p>
    <w:p w14:paraId="6B371A4E"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b/>
          <w:sz w:val="26"/>
          <w:szCs w:val="26"/>
        </w:rPr>
        <w:t>employees to buy stocks just before the company stock collapsed.</w:t>
      </w:r>
      <w:r>
        <w:rPr>
          <w:rFonts w:ascii="Palatino Linotype" w:eastAsia="Palatino Linotype" w:hAnsi="Palatino Linotype" w:cs="Palatino Linotype"/>
          <w:sz w:val="26"/>
          <w:szCs w:val="26"/>
        </w:rPr>
        <w:t xml:space="preserve"> We could</w:t>
      </w:r>
    </w:p>
    <w:p w14:paraId="3BF91307"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first select email candidates based on the to and from person as well as</w:t>
      </w:r>
    </w:p>
    <w:p w14:paraId="5D5BD493"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the time window. Then We could leverage the NLP tool to do Sentiment</w:t>
      </w:r>
    </w:p>
    <w:p w14:paraId="26F6EDDC"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analysis to find emails with frequency of terms such as ‘positive outlook’,</w:t>
      </w:r>
    </w:p>
    <w:p w14:paraId="6A0FDE52"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‘buy stocks’, ‘family and friends’, ‘fundamentally sound’ etc. as mentioned</w:t>
      </w:r>
    </w:p>
    <w:p w14:paraId="7DD0E1FA"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Earlier.</w:t>
      </w:r>
    </w:p>
    <w:p w14:paraId="517A2D21" w14:textId="77777777" w:rsidR="00554BC7" w:rsidRDefault="00554BC7">
      <w:pPr>
        <w:pBdr>
          <w:top w:val="nil"/>
          <w:left w:val="nil"/>
          <w:bottom w:val="nil"/>
          <w:right w:val="nil"/>
          <w:between w:val="nil"/>
        </w:pBdr>
        <w:spacing w:line="360" w:lineRule="auto"/>
        <w:rPr>
          <w:rFonts w:ascii="Palatino Linotype" w:eastAsia="Palatino Linotype" w:hAnsi="Palatino Linotype" w:cs="Palatino Linotype"/>
          <w:sz w:val="26"/>
          <w:szCs w:val="26"/>
        </w:rPr>
      </w:pPr>
    </w:p>
    <w:p w14:paraId="572227D3"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b/>
          <w:sz w:val="26"/>
          <w:szCs w:val="26"/>
        </w:rPr>
        <w:t>5. Finally, for stock tra</w:t>
      </w:r>
      <w:r>
        <w:rPr>
          <w:rFonts w:ascii="Palatino Linotype" w:eastAsia="Palatino Linotype" w:hAnsi="Palatino Linotype" w:cs="Palatino Linotype"/>
          <w:b/>
          <w:sz w:val="26"/>
          <w:szCs w:val="26"/>
        </w:rPr>
        <w:t>ding information of top executives, We believe we need an extra dataset other than emails to find the financial information.</w:t>
      </w:r>
      <w:r>
        <w:rPr>
          <w:rFonts w:ascii="Palatino Linotype" w:eastAsia="Palatino Linotype" w:hAnsi="Palatino Linotype" w:cs="Palatino Linotype"/>
          <w:sz w:val="26"/>
          <w:szCs w:val="26"/>
        </w:rPr>
        <w:t xml:space="preserve"> However,</w:t>
      </w:r>
    </w:p>
    <w:p w14:paraId="545EA583"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we could also do some sentimental analysis in email based on terms such</w:t>
      </w:r>
    </w:p>
    <w:p w14:paraId="4E0086F4"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as ‘sell stocks’, ‘transaction’, etc to see whethe</w:t>
      </w:r>
      <w:r>
        <w:rPr>
          <w:rFonts w:ascii="Palatino Linotype" w:eastAsia="Palatino Linotype" w:hAnsi="Palatino Linotype" w:cs="Palatino Linotype"/>
          <w:sz w:val="26"/>
          <w:szCs w:val="26"/>
        </w:rPr>
        <w:t>r we can find something.</w:t>
      </w:r>
    </w:p>
    <w:p w14:paraId="05461BDB" w14:textId="77777777" w:rsidR="00554BC7" w:rsidRDefault="00554BC7">
      <w:pPr>
        <w:pBdr>
          <w:top w:val="nil"/>
          <w:left w:val="nil"/>
          <w:bottom w:val="nil"/>
          <w:right w:val="nil"/>
          <w:between w:val="nil"/>
        </w:pBdr>
        <w:spacing w:line="360" w:lineRule="auto"/>
        <w:rPr>
          <w:rFonts w:ascii="Palatino Linotype" w:eastAsia="Palatino Linotype" w:hAnsi="Palatino Linotype" w:cs="Palatino Linotype"/>
          <w:sz w:val="26"/>
          <w:szCs w:val="26"/>
        </w:rPr>
      </w:pPr>
    </w:p>
    <w:p w14:paraId="6DA75289" w14:textId="77777777" w:rsidR="00554BC7" w:rsidRDefault="00A77238">
      <w:pPr>
        <w:pStyle w:val="Heading1"/>
        <w:spacing w:before="220" w:after="170" w:line="480" w:lineRule="auto"/>
        <w:jc w:val="both"/>
        <w:rPr>
          <w:rFonts w:ascii="Palatino Linotype" w:eastAsia="Palatino Linotype" w:hAnsi="Palatino Linotype" w:cs="Palatino Linotype"/>
          <w:sz w:val="26"/>
          <w:szCs w:val="26"/>
        </w:rPr>
      </w:pPr>
      <w:bookmarkStart w:id="7" w:name="_cz2z67hdixnq" w:colFirst="0" w:colLast="0"/>
      <w:bookmarkEnd w:id="7"/>
      <w:r>
        <w:rPr>
          <w:rFonts w:ascii="Palatino Linotype" w:eastAsia="Palatino Linotype" w:hAnsi="Palatino Linotype" w:cs="Palatino Linotype"/>
          <w:b/>
          <w:smallCaps/>
          <w:sz w:val="28"/>
          <w:szCs w:val="28"/>
        </w:rPr>
        <w:lastRenderedPageBreak/>
        <w:t>FIND POTENTIAL POIS TO ANALYZE THE EMAILS</w:t>
      </w:r>
    </w:p>
    <w:p w14:paraId="47163187" w14:textId="77777777" w:rsidR="00554BC7" w:rsidRDefault="00A77238">
      <w:pP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 xml:space="preserve">Initially we found emails of three key Enron executives: CEO Kenneth Lay, COO Jeffrey Skilling and CFO Andrew Fastow. We would like to locate the role of those three executives in Insider </w:t>
      </w:r>
      <w:r>
        <w:rPr>
          <w:rFonts w:ascii="Palatino Linotype" w:eastAsia="Palatino Linotype" w:hAnsi="Palatino Linotype" w:cs="Palatino Linotype"/>
          <w:sz w:val="26"/>
          <w:szCs w:val="26"/>
        </w:rPr>
        <w:t xml:space="preserve">Trading and find out the POI (People of interests) chain who helped them carry out this wrongdoing. </w:t>
      </w:r>
    </w:p>
    <w:p w14:paraId="3976E747" w14:textId="77777777" w:rsidR="00554BC7" w:rsidRDefault="00554BC7">
      <w:pPr>
        <w:spacing w:line="360" w:lineRule="auto"/>
        <w:rPr>
          <w:rFonts w:ascii="Palatino Linotype" w:eastAsia="Palatino Linotype" w:hAnsi="Palatino Linotype" w:cs="Palatino Linotype"/>
          <w:sz w:val="26"/>
          <w:szCs w:val="26"/>
        </w:rPr>
      </w:pPr>
    </w:p>
    <w:p w14:paraId="21936377" w14:textId="77777777" w:rsidR="00554BC7" w:rsidRDefault="00A77238">
      <w:pP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For the Enron timeline we separate it into two phases:</w:t>
      </w:r>
    </w:p>
    <w:p w14:paraId="2E5B8973" w14:textId="77777777" w:rsidR="00554BC7" w:rsidRDefault="00554BC7">
      <w:pPr>
        <w:spacing w:line="360" w:lineRule="auto"/>
        <w:rPr>
          <w:rFonts w:ascii="Palatino Linotype" w:eastAsia="Palatino Linotype" w:hAnsi="Palatino Linotype" w:cs="Palatino Linotype"/>
          <w:sz w:val="26"/>
          <w:szCs w:val="26"/>
        </w:rPr>
      </w:pPr>
    </w:p>
    <w:p w14:paraId="08B4C39E" w14:textId="77777777" w:rsidR="00554BC7" w:rsidRDefault="00A77238">
      <w:pP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Stage 1. 2000-01-01 to 2001-08-14: Period between Enron stocks at peak and the data that second CE</w:t>
      </w:r>
      <w:r>
        <w:rPr>
          <w:rFonts w:ascii="Palatino Linotype" w:eastAsia="Palatino Linotype" w:hAnsi="Palatino Linotype" w:cs="Palatino Linotype"/>
          <w:sz w:val="26"/>
          <w:szCs w:val="26"/>
        </w:rPr>
        <w:t>O Jeff Skilling resigned suddenly.</w:t>
      </w:r>
    </w:p>
    <w:p w14:paraId="19C138C7" w14:textId="77777777" w:rsidR="00554BC7" w:rsidRDefault="00A77238">
      <w:pP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Stage 2. 2001-08-14 to 2001-12-12: Period between Jeff Skilling resigned and The Securities and Exchange Commission opened an inquiry into Enron’s accounting.</w:t>
      </w:r>
    </w:p>
    <w:p w14:paraId="24ABDC7F" w14:textId="77777777" w:rsidR="00554BC7" w:rsidRDefault="00554BC7">
      <w:pPr>
        <w:spacing w:line="360" w:lineRule="auto"/>
        <w:ind w:firstLine="720"/>
        <w:rPr>
          <w:rFonts w:ascii="Palatino Linotype" w:eastAsia="Palatino Linotype" w:hAnsi="Palatino Linotype" w:cs="Palatino Linotype"/>
          <w:sz w:val="26"/>
          <w:szCs w:val="26"/>
        </w:rPr>
      </w:pPr>
    </w:p>
    <w:p w14:paraId="7036C26F" w14:textId="77777777" w:rsidR="00554BC7" w:rsidRDefault="00A77238">
      <w:pP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 xml:space="preserve">Now we will identify the top 3~5 people who communicate most </w:t>
      </w:r>
      <w:r>
        <w:rPr>
          <w:rFonts w:ascii="Palatino Linotype" w:eastAsia="Palatino Linotype" w:hAnsi="Palatino Linotype" w:cs="Palatino Linotype"/>
          <w:sz w:val="26"/>
          <w:szCs w:val="26"/>
        </w:rPr>
        <w:t xml:space="preserve">frequently with each of three executives during stage 1 and stage 2. To help us count the people more precisely, we will analyze the emails which are sent to executives and who receives the emails. Technically we use the elastic search with a filter range </w:t>
      </w:r>
      <w:r>
        <w:rPr>
          <w:rFonts w:ascii="Palatino Linotype" w:eastAsia="Palatino Linotype" w:hAnsi="Palatino Linotype" w:cs="Palatino Linotype"/>
          <w:sz w:val="26"/>
          <w:szCs w:val="26"/>
        </w:rPr>
        <w:t>to get all receiving emails for a period. An example query along with the recipient's term could be like the following format.</w:t>
      </w:r>
    </w:p>
    <w:p w14:paraId="7FCE1568" w14:textId="77777777" w:rsidR="00554BC7" w:rsidRDefault="00A77238">
      <w:pP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noProof/>
          <w:sz w:val="26"/>
          <w:szCs w:val="26"/>
        </w:rPr>
        <w:lastRenderedPageBreak/>
        <w:drawing>
          <wp:inline distT="114300" distB="114300" distL="114300" distR="114300" wp14:anchorId="12A333E4" wp14:editId="1A0A5B0B">
            <wp:extent cx="5943600" cy="33147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3314700"/>
                    </a:xfrm>
                    <a:prstGeom prst="rect">
                      <a:avLst/>
                    </a:prstGeom>
                    <a:ln/>
                  </pic:spPr>
                </pic:pic>
              </a:graphicData>
            </a:graphic>
          </wp:inline>
        </w:drawing>
      </w:r>
    </w:p>
    <w:p w14:paraId="20182501" w14:textId="77777777" w:rsidR="00554BC7" w:rsidRDefault="00A77238">
      <w:pP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After collecting received emails, we use the python pandas groupby function to sort the top 3~5 people who communicate most fre</w:t>
      </w:r>
      <w:r>
        <w:rPr>
          <w:rFonts w:ascii="Palatino Linotype" w:eastAsia="Palatino Linotype" w:hAnsi="Palatino Linotype" w:cs="Palatino Linotype"/>
          <w:sz w:val="26"/>
          <w:szCs w:val="26"/>
        </w:rPr>
        <w:t>quently with POIs.</w:t>
      </w:r>
    </w:p>
    <w:p w14:paraId="59505255" w14:textId="77777777" w:rsidR="00554BC7" w:rsidRDefault="00A77238">
      <w:pP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An example pandas group function to sort by sender:</w:t>
      </w:r>
    </w:p>
    <w:p w14:paraId="79735ED7" w14:textId="77777777" w:rsidR="00554BC7" w:rsidRDefault="00A77238">
      <w:pP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noProof/>
          <w:sz w:val="26"/>
          <w:szCs w:val="26"/>
        </w:rPr>
        <w:drawing>
          <wp:inline distT="114300" distB="114300" distL="114300" distR="114300" wp14:anchorId="1A5364BA" wp14:editId="0C4C0219">
            <wp:extent cx="5943600" cy="8001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3600" cy="800100"/>
                    </a:xfrm>
                    <a:prstGeom prst="rect">
                      <a:avLst/>
                    </a:prstGeom>
                    <a:ln/>
                  </pic:spPr>
                </pic:pic>
              </a:graphicData>
            </a:graphic>
          </wp:inline>
        </w:drawing>
      </w:r>
    </w:p>
    <w:p w14:paraId="5A0A67BF" w14:textId="77777777" w:rsidR="00554BC7" w:rsidRDefault="00A77238">
      <w:pPr>
        <w:spacing w:line="360" w:lineRule="auto"/>
        <w:rPr>
          <w:rFonts w:ascii="Palatino Linotype" w:eastAsia="Palatino Linotype" w:hAnsi="Palatino Linotype" w:cs="Palatino Linotype"/>
          <w:sz w:val="20"/>
          <w:szCs w:val="20"/>
        </w:rPr>
      </w:pPr>
      <w:r>
        <w:rPr>
          <w:rFonts w:ascii="Palatino Linotype" w:eastAsia="Palatino Linotype" w:hAnsi="Palatino Linotype" w:cs="Palatino Linotype"/>
          <w:sz w:val="26"/>
          <w:szCs w:val="26"/>
        </w:rPr>
        <w:t>The top 3~5 people in stage 1 are:</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gridCol w:w="2415"/>
        <w:gridCol w:w="2895"/>
        <w:gridCol w:w="2895"/>
      </w:tblGrid>
      <w:tr w:rsidR="00554BC7" w14:paraId="27DF0DB9" w14:textId="77777777">
        <w:tc>
          <w:tcPr>
            <w:tcW w:w="1155" w:type="dxa"/>
            <w:shd w:val="clear" w:color="auto" w:fill="auto"/>
            <w:tcMar>
              <w:top w:w="100" w:type="dxa"/>
              <w:left w:w="100" w:type="dxa"/>
              <w:bottom w:w="100" w:type="dxa"/>
              <w:right w:w="100" w:type="dxa"/>
            </w:tcMar>
          </w:tcPr>
          <w:p w14:paraId="5C3AFE26" w14:textId="77777777" w:rsidR="00554BC7" w:rsidRDefault="00A77238">
            <w:pPr>
              <w:spacing w:line="360" w:lineRule="auto"/>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Receipt  </w:t>
            </w:r>
          </w:p>
        </w:tc>
        <w:tc>
          <w:tcPr>
            <w:tcW w:w="2415" w:type="dxa"/>
            <w:shd w:val="clear" w:color="auto" w:fill="auto"/>
            <w:tcMar>
              <w:top w:w="100" w:type="dxa"/>
              <w:left w:w="100" w:type="dxa"/>
              <w:bottom w:w="100" w:type="dxa"/>
              <w:right w:w="100" w:type="dxa"/>
            </w:tcMar>
          </w:tcPr>
          <w:p w14:paraId="5E34E9FE" w14:textId="77777777" w:rsidR="00554BC7" w:rsidRDefault="00A77238">
            <w:pPr>
              <w:spacing w:line="360" w:lineRule="auto"/>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kenneth.lay@enron.com</w:t>
            </w:r>
          </w:p>
        </w:tc>
        <w:tc>
          <w:tcPr>
            <w:tcW w:w="2895" w:type="dxa"/>
            <w:shd w:val="clear" w:color="auto" w:fill="auto"/>
            <w:tcMar>
              <w:top w:w="100" w:type="dxa"/>
              <w:left w:w="100" w:type="dxa"/>
              <w:bottom w:w="100" w:type="dxa"/>
              <w:right w:w="100" w:type="dxa"/>
            </w:tcMar>
          </w:tcPr>
          <w:p w14:paraId="2F01AE95" w14:textId="77777777" w:rsidR="00554BC7" w:rsidRDefault="00A77238">
            <w:pPr>
              <w:spacing w:line="360" w:lineRule="auto"/>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jeff.skilling@enron.com</w:t>
            </w:r>
          </w:p>
        </w:tc>
        <w:tc>
          <w:tcPr>
            <w:tcW w:w="2895" w:type="dxa"/>
            <w:shd w:val="clear" w:color="auto" w:fill="auto"/>
            <w:tcMar>
              <w:top w:w="100" w:type="dxa"/>
              <w:left w:w="100" w:type="dxa"/>
              <w:bottom w:w="100" w:type="dxa"/>
              <w:right w:w="100" w:type="dxa"/>
            </w:tcMar>
          </w:tcPr>
          <w:p w14:paraId="6E9366E3" w14:textId="77777777" w:rsidR="00554BC7" w:rsidRDefault="00A77238">
            <w:pPr>
              <w:spacing w:line="360" w:lineRule="auto"/>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 andrew.fastow@enron.com</w:t>
            </w:r>
          </w:p>
        </w:tc>
      </w:tr>
      <w:tr w:rsidR="00554BC7" w14:paraId="56B778CB" w14:textId="77777777">
        <w:trPr>
          <w:trHeight w:val="400"/>
        </w:trPr>
        <w:tc>
          <w:tcPr>
            <w:tcW w:w="1155" w:type="dxa"/>
            <w:vMerge w:val="restart"/>
            <w:shd w:val="clear" w:color="auto" w:fill="auto"/>
            <w:tcMar>
              <w:top w:w="100" w:type="dxa"/>
              <w:left w:w="100" w:type="dxa"/>
              <w:bottom w:w="100" w:type="dxa"/>
              <w:right w:w="100" w:type="dxa"/>
            </w:tcMar>
          </w:tcPr>
          <w:p w14:paraId="331E4468" w14:textId="77777777" w:rsidR="00554BC7" w:rsidRDefault="00554BC7">
            <w:pPr>
              <w:widowControl w:val="0"/>
              <w:pBdr>
                <w:top w:val="nil"/>
                <w:left w:val="nil"/>
                <w:bottom w:val="nil"/>
                <w:right w:val="nil"/>
                <w:between w:val="nil"/>
              </w:pBdr>
              <w:spacing w:line="240" w:lineRule="auto"/>
              <w:rPr>
                <w:rFonts w:ascii="Palatino Linotype" w:eastAsia="Palatino Linotype" w:hAnsi="Palatino Linotype" w:cs="Palatino Linotype"/>
                <w:sz w:val="20"/>
                <w:szCs w:val="20"/>
              </w:rPr>
            </w:pPr>
          </w:p>
          <w:p w14:paraId="2B330739" w14:textId="77777777" w:rsidR="00554BC7" w:rsidRDefault="00554BC7">
            <w:pPr>
              <w:widowControl w:val="0"/>
              <w:pBdr>
                <w:top w:val="nil"/>
                <w:left w:val="nil"/>
                <w:bottom w:val="nil"/>
                <w:right w:val="nil"/>
                <w:between w:val="nil"/>
              </w:pBdr>
              <w:spacing w:line="240" w:lineRule="auto"/>
              <w:rPr>
                <w:rFonts w:ascii="Palatino Linotype" w:eastAsia="Palatino Linotype" w:hAnsi="Palatino Linotype" w:cs="Palatino Linotype"/>
                <w:sz w:val="20"/>
                <w:szCs w:val="20"/>
              </w:rPr>
            </w:pPr>
          </w:p>
          <w:p w14:paraId="5FA8ED72" w14:textId="77777777" w:rsidR="00554BC7" w:rsidRDefault="00554BC7">
            <w:pPr>
              <w:widowControl w:val="0"/>
              <w:pBdr>
                <w:top w:val="nil"/>
                <w:left w:val="nil"/>
                <w:bottom w:val="nil"/>
                <w:right w:val="nil"/>
                <w:between w:val="nil"/>
              </w:pBdr>
              <w:spacing w:line="240" w:lineRule="auto"/>
              <w:rPr>
                <w:rFonts w:ascii="Palatino Linotype" w:eastAsia="Palatino Linotype" w:hAnsi="Palatino Linotype" w:cs="Palatino Linotype"/>
                <w:sz w:val="20"/>
                <w:szCs w:val="20"/>
              </w:rPr>
            </w:pPr>
          </w:p>
          <w:p w14:paraId="6EAA2326" w14:textId="77777777" w:rsidR="00554BC7" w:rsidRDefault="00554BC7">
            <w:pPr>
              <w:widowControl w:val="0"/>
              <w:pBdr>
                <w:top w:val="nil"/>
                <w:left w:val="nil"/>
                <w:bottom w:val="nil"/>
                <w:right w:val="nil"/>
                <w:between w:val="nil"/>
              </w:pBdr>
              <w:spacing w:line="240" w:lineRule="auto"/>
              <w:rPr>
                <w:rFonts w:ascii="Palatino Linotype" w:eastAsia="Palatino Linotype" w:hAnsi="Palatino Linotype" w:cs="Palatino Linotype"/>
                <w:sz w:val="20"/>
                <w:szCs w:val="20"/>
              </w:rPr>
            </w:pPr>
          </w:p>
          <w:p w14:paraId="101368DC" w14:textId="77777777" w:rsidR="00554BC7" w:rsidRDefault="00A77238">
            <w:pPr>
              <w:widowControl w:val="0"/>
              <w:pBdr>
                <w:top w:val="nil"/>
                <w:left w:val="nil"/>
                <w:bottom w:val="nil"/>
                <w:right w:val="nil"/>
                <w:between w:val="nil"/>
              </w:pBdr>
              <w:spacing w:line="240" w:lineRule="auto"/>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Potential POIs</w:t>
            </w:r>
          </w:p>
        </w:tc>
        <w:tc>
          <w:tcPr>
            <w:tcW w:w="2415" w:type="dxa"/>
            <w:shd w:val="clear" w:color="auto" w:fill="auto"/>
            <w:tcMar>
              <w:top w:w="100" w:type="dxa"/>
              <w:left w:w="100" w:type="dxa"/>
              <w:bottom w:w="100" w:type="dxa"/>
              <w:right w:w="100" w:type="dxa"/>
            </w:tcMar>
          </w:tcPr>
          <w:p w14:paraId="53AA83BB" w14:textId="77777777" w:rsidR="00554BC7" w:rsidRDefault="00A77238">
            <w:pPr>
              <w:spacing w:line="360" w:lineRule="auto"/>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steven.kean@enron.com  </w:t>
            </w:r>
          </w:p>
        </w:tc>
        <w:tc>
          <w:tcPr>
            <w:tcW w:w="2895" w:type="dxa"/>
            <w:shd w:val="clear" w:color="auto" w:fill="auto"/>
            <w:tcMar>
              <w:top w:w="100" w:type="dxa"/>
              <w:left w:w="100" w:type="dxa"/>
              <w:bottom w:w="100" w:type="dxa"/>
              <w:right w:w="100" w:type="dxa"/>
            </w:tcMar>
          </w:tcPr>
          <w:p w14:paraId="4F8C8588" w14:textId="77777777" w:rsidR="00554BC7" w:rsidRDefault="00A77238">
            <w:pPr>
              <w:spacing w:line="360" w:lineRule="auto"/>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alhamd.alkhayat@enron.com   </w:t>
            </w:r>
          </w:p>
        </w:tc>
        <w:tc>
          <w:tcPr>
            <w:tcW w:w="2895" w:type="dxa"/>
            <w:shd w:val="clear" w:color="auto" w:fill="auto"/>
            <w:tcMar>
              <w:top w:w="100" w:type="dxa"/>
              <w:left w:w="100" w:type="dxa"/>
              <w:bottom w:w="100" w:type="dxa"/>
              <w:right w:w="100" w:type="dxa"/>
            </w:tcMar>
          </w:tcPr>
          <w:p w14:paraId="5CEBA21F" w14:textId="77777777" w:rsidR="00554BC7" w:rsidRDefault="00A77238">
            <w:pPr>
              <w:spacing w:line="360" w:lineRule="auto"/>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vince.kaminski@enron.com   </w:t>
            </w:r>
          </w:p>
        </w:tc>
      </w:tr>
      <w:tr w:rsidR="00554BC7" w14:paraId="152FF75F" w14:textId="77777777">
        <w:trPr>
          <w:trHeight w:val="400"/>
        </w:trPr>
        <w:tc>
          <w:tcPr>
            <w:tcW w:w="1155" w:type="dxa"/>
            <w:vMerge/>
            <w:shd w:val="clear" w:color="auto" w:fill="auto"/>
            <w:tcMar>
              <w:top w:w="100" w:type="dxa"/>
              <w:left w:w="100" w:type="dxa"/>
              <w:bottom w:w="100" w:type="dxa"/>
              <w:right w:w="100" w:type="dxa"/>
            </w:tcMar>
          </w:tcPr>
          <w:p w14:paraId="57A1F569" w14:textId="77777777" w:rsidR="00554BC7" w:rsidRDefault="00554BC7">
            <w:pPr>
              <w:widowControl w:val="0"/>
              <w:pBdr>
                <w:top w:val="nil"/>
                <w:left w:val="nil"/>
                <w:bottom w:val="nil"/>
                <w:right w:val="nil"/>
                <w:between w:val="nil"/>
              </w:pBdr>
              <w:spacing w:line="240" w:lineRule="auto"/>
              <w:rPr>
                <w:rFonts w:ascii="Palatino Linotype" w:eastAsia="Palatino Linotype" w:hAnsi="Palatino Linotype" w:cs="Palatino Linotype"/>
                <w:sz w:val="20"/>
                <w:szCs w:val="20"/>
              </w:rPr>
            </w:pPr>
          </w:p>
        </w:tc>
        <w:tc>
          <w:tcPr>
            <w:tcW w:w="2415" w:type="dxa"/>
            <w:shd w:val="clear" w:color="auto" w:fill="auto"/>
            <w:tcMar>
              <w:top w:w="100" w:type="dxa"/>
              <w:left w:w="100" w:type="dxa"/>
              <w:bottom w:w="100" w:type="dxa"/>
              <w:right w:w="100" w:type="dxa"/>
            </w:tcMar>
          </w:tcPr>
          <w:p w14:paraId="7B50AC09" w14:textId="77777777" w:rsidR="00554BC7" w:rsidRDefault="00A77238">
            <w:pPr>
              <w:spacing w:line="360" w:lineRule="auto"/>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rob.bradley@enron.com  </w:t>
            </w:r>
          </w:p>
        </w:tc>
        <w:tc>
          <w:tcPr>
            <w:tcW w:w="2895" w:type="dxa"/>
            <w:shd w:val="clear" w:color="auto" w:fill="auto"/>
            <w:tcMar>
              <w:top w:w="100" w:type="dxa"/>
              <w:left w:w="100" w:type="dxa"/>
              <w:bottom w:w="100" w:type="dxa"/>
              <w:right w:w="100" w:type="dxa"/>
            </w:tcMar>
          </w:tcPr>
          <w:p w14:paraId="60E4CEE0" w14:textId="77777777" w:rsidR="00554BC7" w:rsidRDefault="00A77238">
            <w:pPr>
              <w:spacing w:line="360" w:lineRule="auto"/>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david.delainey@enron.com   </w:t>
            </w:r>
          </w:p>
        </w:tc>
        <w:tc>
          <w:tcPr>
            <w:tcW w:w="2895" w:type="dxa"/>
            <w:shd w:val="clear" w:color="auto" w:fill="auto"/>
            <w:tcMar>
              <w:top w:w="100" w:type="dxa"/>
              <w:left w:w="100" w:type="dxa"/>
              <w:bottom w:w="100" w:type="dxa"/>
              <w:right w:w="100" w:type="dxa"/>
            </w:tcMar>
          </w:tcPr>
          <w:p w14:paraId="44E16016" w14:textId="77777777" w:rsidR="00554BC7" w:rsidRDefault="00A77238">
            <w:pPr>
              <w:spacing w:line="360" w:lineRule="auto"/>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steven.kean@enron.com   </w:t>
            </w:r>
          </w:p>
        </w:tc>
      </w:tr>
      <w:tr w:rsidR="00554BC7" w14:paraId="35C75641" w14:textId="77777777">
        <w:trPr>
          <w:trHeight w:val="400"/>
        </w:trPr>
        <w:tc>
          <w:tcPr>
            <w:tcW w:w="1155" w:type="dxa"/>
            <w:vMerge/>
            <w:shd w:val="clear" w:color="auto" w:fill="auto"/>
            <w:tcMar>
              <w:top w:w="100" w:type="dxa"/>
              <w:left w:w="100" w:type="dxa"/>
              <w:bottom w:w="100" w:type="dxa"/>
              <w:right w:w="100" w:type="dxa"/>
            </w:tcMar>
          </w:tcPr>
          <w:p w14:paraId="6C31C702" w14:textId="77777777" w:rsidR="00554BC7" w:rsidRDefault="00554BC7">
            <w:pPr>
              <w:widowControl w:val="0"/>
              <w:pBdr>
                <w:top w:val="nil"/>
                <w:left w:val="nil"/>
                <w:bottom w:val="nil"/>
                <w:right w:val="nil"/>
                <w:between w:val="nil"/>
              </w:pBdr>
              <w:spacing w:line="240" w:lineRule="auto"/>
              <w:rPr>
                <w:rFonts w:ascii="Palatino Linotype" w:eastAsia="Palatino Linotype" w:hAnsi="Palatino Linotype" w:cs="Palatino Linotype"/>
                <w:sz w:val="20"/>
                <w:szCs w:val="20"/>
              </w:rPr>
            </w:pPr>
          </w:p>
        </w:tc>
        <w:tc>
          <w:tcPr>
            <w:tcW w:w="2415" w:type="dxa"/>
            <w:shd w:val="clear" w:color="auto" w:fill="auto"/>
            <w:tcMar>
              <w:top w:w="100" w:type="dxa"/>
              <w:left w:w="100" w:type="dxa"/>
              <w:bottom w:w="100" w:type="dxa"/>
              <w:right w:w="100" w:type="dxa"/>
            </w:tcMar>
          </w:tcPr>
          <w:p w14:paraId="4CAC8D37" w14:textId="77777777" w:rsidR="00554BC7" w:rsidRDefault="00A77238">
            <w:pPr>
              <w:spacing w:line="360" w:lineRule="auto"/>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karen.denne@enron.com</w:t>
            </w:r>
          </w:p>
        </w:tc>
        <w:tc>
          <w:tcPr>
            <w:tcW w:w="2895" w:type="dxa"/>
            <w:shd w:val="clear" w:color="auto" w:fill="auto"/>
            <w:tcMar>
              <w:top w:w="100" w:type="dxa"/>
              <w:left w:w="100" w:type="dxa"/>
              <w:bottom w:w="100" w:type="dxa"/>
              <w:right w:w="100" w:type="dxa"/>
            </w:tcMar>
          </w:tcPr>
          <w:p w14:paraId="12B249A1" w14:textId="77777777" w:rsidR="00554BC7" w:rsidRDefault="00A77238">
            <w:pPr>
              <w:spacing w:line="360" w:lineRule="auto"/>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jeffrey.shankman@enron.com    </w:t>
            </w:r>
          </w:p>
        </w:tc>
        <w:tc>
          <w:tcPr>
            <w:tcW w:w="2895" w:type="dxa"/>
            <w:shd w:val="clear" w:color="auto" w:fill="auto"/>
            <w:tcMar>
              <w:top w:w="100" w:type="dxa"/>
              <w:left w:w="100" w:type="dxa"/>
              <w:bottom w:w="100" w:type="dxa"/>
              <w:right w:w="100" w:type="dxa"/>
            </w:tcMar>
          </w:tcPr>
          <w:p w14:paraId="5CBF6660" w14:textId="77777777" w:rsidR="00554BC7" w:rsidRDefault="00A77238">
            <w:pPr>
              <w:spacing w:line="360" w:lineRule="auto"/>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john.lavorato@enron.com</w:t>
            </w:r>
          </w:p>
        </w:tc>
      </w:tr>
      <w:tr w:rsidR="00554BC7" w14:paraId="4EA0C404" w14:textId="77777777">
        <w:trPr>
          <w:trHeight w:val="400"/>
        </w:trPr>
        <w:tc>
          <w:tcPr>
            <w:tcW w:w="1155" w:type="dxa"/>
            <w:vMerge/>
            <w:shd w:val="clear" w:color="auto" w:fill="auto"/>
            <w:tcMar>
              <w:top w:w="100" w:type="dxa"/>
              <w:left w:w="100" w:type="dxa"/>
              <w:bottom w:w="100" w:type="dxa"/>
              <w:right w:w="100" w:type="dxa"/>
            </w:tcMar>
          </w:tcPr>
          <w:p w14:paraId="3B44CC3D" w14:textId="77777777" w:rsidR="00554BC7" w:rsidRDefault="00554BC7">
            <w:pPr>
              <w:widowControl w:val="0"/>
              <w:pBdr>
                <w:top w:val="nil"/>
                <w:left w:val="nil"/>
                <w:bottom w:val="nil"/>
                <w:right w:val="nil"/>
                <w:between w:val="nil"/>
              </w:pBdr>
              <w:spacing w:line="240" w:lineRule="auto"/>
              <w:rPr>
                <w:rFonts w:ascii="Palatino Linotype" w:eastAsia="Palatino Linotype" w:hAnsi="Palatino Linotype" w:cs="Palatino Linotype"/>
                <w:sz w:val="20"/>
                <w:szCs w:val="20"/>
              </w:rPr>
            </w:pPr>
          </w:p>
        </w:tc>
        <w:tc>
          <w:tcPr>
            <w:tcW w:w="2415" w:type="dxa"/>
            <w:shd w:val="clear" w:color="auto" w:fill="auto"/>
            <w:tcMar>
              <w:top w:w="100" w:type="dxa"/>
              <w:left w:w="100" w:type="dxa"/>
              <w:bottom w:w="100" w:type="dxa"/>
              <w:right w:w="100" w:type="dxa"/>
            </w:tcMar>
          </w:tcPr>
          <w:p w14:paraId="595C04B8" w14:textId="77777777" w:rsidR="00554BC7" w:rsidRDefault="00A77238">
            <w:pPr>
              <w:spacing w:line="360" w:lineRule="auto"/>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joe.hillings@enron.com</w:t>
            </w:r>
          </w:p>
        </w:tc>
        <w:tc>
          <w:tcPr>
            <w:tcW w:w="2895" w:type="dxa"/>
            <w:shd w:val="clear" w:color="auto" w:fill="auto"/>
            <w:tcMar>
              <w:top w:w="100" w:type="dxa"/>
              <w:left w:w="100" w:type="dxa"/>
              <w:bottom w:w="100" w:type="dxa"/>
              <w:right w:w="100" w:type="dxa"/>
            </w:tcMar>
          </w:tcPr>
          <w:p w14:paraId="3A2DE867" w14:textId="77777777" w:rsidR="00554BC7" w:rsidRDefault="00A77238">
            <w:pPr>
              <w:spacing w:line="360" w:lineRule="auto"/>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perfmgmt@enron.com    </w:t>
            </w:r>
          </w:p>
        </w:tc>
        <w:tc>
          <w:tcPr>
            <w:tcW w:w="2895" w:type="dxa"/>
            <w:shd w:val="clear" w:color="auto" w:fill="auto"/>
            <w:tcMar>
              <w:top w:w="100" w:type="dxa"/>
              <w:left w:w="100" w:type="dxa"/>
              <w:bottom w:w="100" w:type="dxa"/>
              <w:right w:w="100" w:type="dxa"/>
            </w:tcMar>
          </w:tcPr>
          <w:p w14:paraId="0E397DEE" w14:textId="77777777" w:rsidR="00554BC7" w:rsidRDefault="00554BC7">
            <w:pPr>
              <w:widowControl w:val="0"/>
              <w:pBdr>
                <w:top w:val="nil"/>
                <w:left w:val="nil"/>
                <w:bottom w:val="nil"/>
                <w:right w:val="nil"/>
                <w:between w:val="nil"/>
              </w:pBdr>
              <w:spacing w:line="240" w:lineRule="auto"/>
              <w:rPr>
                <w:rFonts w:ascii="Palatino Linotype" w:eastAsia="Palatino Linotype" w:hAnsi="Palatino Linotype" w:cs="Palatino Linotype"/>
                <w:sz w:val="20"/>
                <w:szCs w:val="20"/>
              </w:rPr>
            </w:pPr>
          </w:p>
        </w:tc>
      </w:tr>
      <w:tr w:rsidR="00554BC7" w14:paraId="59D82FD7" w14:textId="77777777">
        <w:trPr>
          <w:trHeight w:val="400"/>
        </w:trPr>
        <w:tc>
          <w:tcPr>
            <w:tcW w:w="1155" w:type="dxa"/>
            <w:vMerge/>
            <w:shd w:val="clear" w:color="auto" w:fill="auto"/>
            <w:tcMar>
              <w:top w:w="100" w:type="dxa"/>
              <w:left w:w="100" w:type="dxa"/>
              <w:bottom w:w="100" w:type="dxa"/>
              <w:right w:w="100" w:type="dxa"/>
            </w:tcMar>
          </w:tcPr>
          <w:p w14:paraId="088C9BE8" w14:textId="77777777" w:rsidR="00554BC7" w:rsidRDefault="00554BC7">
            <w:pPr>
              <w:widowControl w:val="0"/>
              <w:pBdr>
                <w:top w:val="nil"/>
                <w:left w:val="nil"/>
                <w:bottom w:val="nil"/>
                <w:right w:val="nil"/>
                <w:between w:val="nil"/>
              </w:pBdr>
              <w:spacing w:line="240" w:lineRule="auto"/>
              <w:rPr>
                <w:rFonts w:ascii="Palatino Linotype" w:eastAsia="Palatino Linotype" w:hAnsi="Palatino Linotype" w:cs="Palatino Linotype"/>
                <w:sz w:val="20"/>
                <w:szCs w:val="20"/>
              </w:rPr>
            </w:pPr>
          </w:p>
        </w:tc>
        <w:tc>
          <w:tcPr>
            <w:tcW w:w="2415" w:type="dxa"/>
            <w:shd w:val="clear" w:color="auto" w:fill="auto"/>
            <w:tcMar>
              <w:top w:w="100" w:type="dxa"/>
              <w:left w:w="100" w:type="dxa"/>
              <w:bottom w:w="100" w:type="dxa"/>
              <w:right w:w="100" w:type="dxa"/>
            </w:tcMar>
          </w:tcPr>
          <w:p w14:paraId="1545CD94" w14:textId="77777777" w:rsidR="00554BC7" w:rsidRDefault="00A77238">
            <w:pPr>
              <w:spacing w:line="360" w:lineRule="auto"/>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mark.lay@enron.com</w:t>
            </w:r>
          </w:p>
        </w:tc>
        <w:tc>
          <w:tcPr>
            <w:tcW w:w="2895" w:type="dxa"/>
            <w:shd w:val="clear" w:color="auto" w:fill="auto"/>
            <w:tcMar>
              <w:top w:w="100" w:type="dxa"/>
              <w:left w:w="100" w:type="dxa"/>
              <w:bottom w:w="100" w:type="dxa"/>
              <w:right w:w="100" w:type="dxa"/>
            </w:tcMar>
          </w:tcPr>
          <w:p w14:paraId="31EC6662" w14:textId="77777777" w:rsidR="00554BC7" w:rsidRDefault="00A77238">
            <w:pPr>
              <w:spacing w:line="360" w:lineRule="auto"/>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vince.kaminski@enron.com    </w:t>
            </w:r>
          </w:p>
        </w:tc>
        <w:tc>
          <w:tcPr>
            <w:tcW w:w="2895" w:type="dxa"/>
            <w:shd w:val="clear" w:color="auto" w:fill="auto"/>
            <w:tcMar>
              <w:top w:w="100" w:type="dxa"/>
              <w:left w:w="100" w:type="dxa"/>
              <w:bottom w:w="100" w:type="dxa"/>
              <w:right w:w="100" w:type="dxa"/>
            </w:tcMar>
          </w:tcPr>
          <w:p w14:paraId="5520793E" w14:textId="77777777" w:rsidR="00554BC7" w:rsidRDefault="00554BC7">
            <w:pPr>
              <w:widowControl w:val="0"/>
              <w:pBdr>
                <w:top w:val="nil"/>
                <w:left w:val="nil"/>
                <w:bottom w:val="nil"/>
                <w:right w:val="nil"/>
                <w:between w:val="nil"/>
              </w:pBdr>
              <w:spacing w:line="240" w:lineRule="auto"/>
              <w:rPr>
                <w:rFonts w:ascii="Palatino Linotype" w:eastAsia="Palatino Linotype" w:hAnsi="Palatino Linotype" w:cs="Palatino Linotype"/>
                <w:sz w:val="20"/>
                <w:szCs w:val="20"/>
              </w:rPr>
            </w:pPr>
          </w:p>
        </w:tc>
      </w:tr>
    </w:tbl>
    <w:p w14:paraId="55B02FA9"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lastRenderedPageBreak/>
        <w:t xml:space="preserve">   </w:t>
      </w:r>
    </w:p>
    <w:p w14:paraId="63213717" w14:textId="77777777" w:rsidR="00554BC7" w:rsidRDefault="00554BC7">
      <w:pPr>
        <w:rPr>
          <w:sz w:val="21"/>
          <w:szCs w:val="21"/>
          <w:highlight w:val="white"/>
        </w:rPr>
      </w:pPr>
    </w:p>
    <w:p w14:paraId="0C4B5F40" w14:textId="77777777" w:rsidR="00554BC7" w:rsidRDefault="00A77238">
      <w:pPr>
        <w:spacing w:line="360" w:lineRule="auto"/>
        <w:rPr>
          <w:rFonts w:ascii="Palatino Linotype" w:eastAsia="Palatino Linotype" w:hAnsi="Palatino Linotype" w:cs="Palatino Linotype"/>
          <w:sz w:val="20"/>
          <w:szCs w:val="20"/>
        </w:rPr>
      </w:pPr>
      <w:r>
        <w:rPr>
          <w:rFonts w:ascii="Palatino Linotype" w:eastAsia="Palatino Linotype" w:hAnsi="Palatino Linotype" w:cs="Palatino Linotype"/>
          <w:sz w:val="26"/>
          <w:szCs w:val="26"/>
        </w:rPr>
        <w:t>The top 3~5 people in stage 2 are:</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gridCol w:w="2640"/>
        <w:gridCol w:w="2790"/>
        <w:gridCol w:w="2775"/>
      </w:tblGrid>
      <w:tr w:rsidR="00554BC7" w14:paraId="658E5B21" w14:textId="77777777">
        <w:tc>
          <w:tcPr>
            <w:tcW w:w="1155" w:type="dxa"/>
            <w:shd w:val="clear" w:color="auto" w:fill="auto"/>
            <w:tcMar>
              <w:top w:w="100" w:type="dxa"/>
              <w:left w:w="100" w:type="dxa"/>
              <w:bottom w:w="100" w:type="dxa"/>
              <w:right w:w="100" w:type="dxa"/>
            </w:tcMar>
          </w:tcPr>
          <w:p w14:paraId="4291D153"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Receipt  </w:t>
            </w:r>
          </w:p>
        </w:tc>
        <w:tc>
          <w:tcPr>
            <w:tcW w:w="2640" w:type="dxa"/>
            <w:shd w:val="clear" w:color="auto" w:fill="auto"/>
            <w:tcMar>
              <w:top w:w="100" w:type="dxa"/>
              <w:left w:w="100" w:type="dxa"/>
              <w:bottom w:w="100" w:type="dxa"/>
              <w:right w:w="100" w:type="dxa"/>
            </w:tcMar>
          </w:tcPr>
          <w:p w14:paraId="6F182408"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kenneth.lay@enron.com</w:t>
            </w:r>
          </w:p>
        </w:tc>
        <w:tc>
          <w:tcPr>
            <w:tcW w:w="2790" w:type="dxa"/>
            <w:shd w:val="clear" w:color="auto" w:fill="auto"/>
            <w:tcMar>
              <w:top w:w="100" w:type="dxa"/>
              <w:left w:w="100" w:type="dxa"/>
              <w:bottom w:w="100" w:type="dxa"/>
              <w:right w:w="100" w:type="dxa"/>
            </w:tcMar>
          </w:tcPr>
          <w:p w14:paraId="0C2B40AB"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jeff.skilling@enron.com</w:t>
            </w:r>
          </w:p>
        </w:tc>
        <w:tc>
          <w:tcPr>
            <w:tcW w:w="2775" w:type="dxa"/>
            <w:shd w:val="clear" w:color="auto" w:fill="auto"/>
            <w:tcMar>
              <w:top w:w="100" w:type="dxa"/>
              <w:left w:w="100" w:type="dxa"/>
              <w:bottom w:w="100" w:type="dxa"/>
              <w:right w:w="100" w:type="dxa"/>
            </w:tcMar>
          </w:tcPr>
          <w:p w14:paraId="725C9A0A"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 andrew.fastow@enron.com</w:t>
            </w:r>
          </w:p>
        </w:tc>
      </w:tr>
      <w:tr w:rsidR="00554BC7" w14:paraId="7D32E242" w14:textId="77777777">
        <w:trPr>
          <w:trHeight w:val="400"/>
        </w:trPr>
        <w:tc>
          <w:tcPr>
            <w:tcW w:w="1155" w:type="dxa"/>
            <w:vMerge w:val="restart"/>
            <w:shd w:val="clear" w:color="auto" w:fill="auto"/>
            <w:tcMar>
              <w:top w:w="100" w:type="dxa"/>
              <w:left w:w="100" w:type="dxa"/>
              <w:bottom w:w="100" w:type="dxa"/>
              <w:right w:w="100" w:type="dxa"/>
            </w:tcMar>
          </w:tcPr>
          <w:p w14:paraId="214AF79A" w14:textId="77777777" w:rsidR="00554BC7" w:rsidRDefault="00554BC7">
            <w:pPr>
              <w:pBdr>
                <w:top w:val="nil"/>
                <w:left w:val="nil"/>
                <w:bottom w:val="nil"/>
                <w:right w:val="nil"/>
                <w:between w:val="nil"/>
              </w:pBdr>
              <w:spacing w:line="360" w:lineRule="auto"/>
              <w:rPr>
                <w:rFonts w:ascii="Palatino Linotype" w:eastAsia="Palatino Linotype" w:hAnsi="Palatino Linotype" w:cs="Palatino Linotype"/>
                <w:sz w:val="20"/>
                <w:szCs w:val="20"/>
              </w:rPr>
            </w:pPr>
          </w:p>
          <w:p w14:paraId="54099707" w14:textId="77777777" w:rsidR="00554BC7" w:rsidRDefault="00554BC7">
            <w:pPr>
              <w:pBdr>
                <w:top w:val="nil"/>
                <w:left w:val="nil"/>
                <w:bottom w:val="nil"/>
                <w:right w:val="nil"/>
                <w:between w:val="nil"/>
              </w:pBdr>
              <w:spacing w:line="360" w:lineRule="auto"/>
              <w:rPr>
                <w:rFonts w:ascii="Palatino Linotype" w:eastAsia="Palatino Linotype" w:hAnsi="Palatino Linotype" w:cs="Palatino Linotype"/>
                <w:sz w:val="20"/>
                <w:szCs w:val="20"/>
              </w:rPr>
            </w:pPr>
          </w:p>
          <w:p w14:paraId="0EF3B758"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Potential POIs</w:t>
            </w:r>
          </w:p>
        </w:tc>
        <w:tc>
          <w:tcPr>
            <w:tcW w:w="2640" w:type="dxa"/>
            <w:shd w:val="clear" w:color="auto" w:fill="auto"/>
            <w:tcMar>
              <w:top w:w="100" w:type="dxa"/>
              <w:left w:w="100" w:type="dxa"/>
              <w:bottom w:w="100" w:type="dxa"/>
              <w:right w:w="100" w:type="dxa"/>
            </w:tcMar>
          </w:tcPr>
          <w:p w14:paraId="36CD6F9B"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 j..kean@enron.com </w:t>
            </w:r>
          </w:p>
        </w:tc>
        <w:tc>
          <w:tcPr>
            <w:tcW w:w="2790" w:type="dxa"/>
            <w:shd w:val="clear" w:color="auto" w:fill="auto"/>
            <w:tcMar>
              <w:top w:w="100" w:type="dxa"/>
              <w:left w:w="100" w:type="dxa"/>
              <w:bottom w:w="100" w:type="dxa"/>
              <w:right w:w="100" w:type="dxa"/>
            </w:tcMar>
          </w:tcPr>
          <w:p w14:paraId="023F4F79"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john@pgsenergy.com</w:t>
            </w:r>
          </w:p>
        </w:tc>
        <w:tc>
          <w:tcPr>
            <w:tcW w:w="2775" w:type="dxa"/>
            <w:shd w:val="clear" w:color="auto" w:fill="auto"/>
            <w:tcMar>
              <w:top w:w="100" w:type="dxa"/>
              <w:left w:w="100" w:type="dxa"/>
              <w:bottom w:w="100" w:type="dxa"/>
              <w:right w:w="100" w:type="dxa"/>
            </w:tcMar>
          </w:tcPr>
          <w:p w14:paraId="51D89758"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rick.buy@enron.com</w:t>
            </w:r>
          </w:p>
        </w:tc>
      </w:tr>
      <w:tr w:rsidR="00554BC7" w14:paraId="11CD804F" w14:textId="77777777">
        <w:trPr>
          <w:trHeight w:val="400"/>
        </w:trPr>
        <w:tc>
          <w:tcPr>
            <w:tcW w:w="1155" w:type="dxa"/>
            <w:vMerge/>
            <w:shd w:val="clear" w:color="auto" w:fill="auto"/>
            <w:tcMar>
              <w:top w:w="100" w:type="dxa"/>
              <w:left w:w="100" w:type="dxa"/>
              <w:bottom w:w="100" w:type="dxa"/>
              <w:right w:w="100" w:type="dxa"/>
            </w:tcMar>
          </w:tcPr>
          <w:p w14:paraId="241F0646" w14:textId="77777777" w:rsidR="00554BC7" w:rsidRDefault="00554BC7">
            <w:pPr>
              <w:widowControl w:val="0"/>
              <w:spacing w:line="240" w:lineRule="auto"/>
              <w:rPr>
                <w:rFonts w:ascii="Palatino Linotype" w:eastAsia="Palatino Linotype" w:hAnsi="Palatino Linotype" w:cs="Palatino Linotype"/>
                <w:sz w:val="20"/>
                <w:szCs w:val="20"/>
              </w:rPr>
            </w:pPr>
          </w:p>
        </w:tc>
        <w:tc>
          <w:tcPr>
            <w:tcW w:w="2640" w:type="dxa"/>
            <w:shd w:val="clear" w:color="auto" w:fill="auto"/>
            <w:tcMar>
              <w:top w:w="100" w:type="dxa"/>
              <w:left w:w="100" w:type="dxa"/>
              <w:bottom w:w="100" w:type="dxa"/>
              <w:right w:w="100" w:type="dxa"/>
            </w:tcMar>
          </w:tcPr>
          <w:p w14:paraId="55406E7D"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 cindy.olson@enron.com </w:t>
            </w:r>
          </w:p>
        </w:tc>
        <w:tc>
          <w:tcPr>
            <w:tcW w:w="2790" w:type="dxa"/>
            <w:shd w:val="clear" w:color="auto" w:fill="auto"/>
            <w:tcMar>
              <w:top w:w="100" w:type="dxa"/>
              <w:left w:w="100" w:type="dxa"/>
              <w:bottom w:w="100" w:type="dxa"/>
              <w:right w:w="100" w:type="dxa"/>
            </w:tcMar>
          </w:tcPr>
          <w:p w14:paraId="23DBA10E"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hema@izhuta.com</w:t>
            </w:r>
          </w:p>
        </w:tc>
        <w:tc>
          <w:tcPr>
            <w:tcW w:w="2775" w:type="dxa"/>
            <w:shd w:val="clear" w:color="auto" w:fill="auto"/>
            <w:tcMar>
              <w:top w:w="100" w:type="dxa"/>
              <w:left w:w="100" w:type="dxa"/>
              <w:bottom w:w="100" w:type="dxa"/>
              <w:right w:w="100" w:type="dxa"/>
            </w:tcMar>
          </w:tcPr>
          <w:p w14:paraId="3BBE624A" w14:textId="77777777" w:rsidR="00554BC7" w:rsidRDefault="00A77238">
            <w:pP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john.brindle@enron.com</w:t>
            </w:r>
          </w:p>
        </w:tc>
      </w:tr>
      <w:tr w:rsidR="00554BC7" w14:paraId="3DBCEA48" w14:textId="77777777">
        <w:trPr>
          <w:trHeight w:val="778"/>
        </w:trPr>
        <w:tc>
          <w:tcPr>
            <w:tcW w:w="1155" w:type="dxa"/>
            <w:vMerge/>
            <w:shd w:val="clear" w:color="auto" w:fill="auto"/>
            <w:tcMar>
              <w:top w:w="100" w:type="dxa"/>
              <w:left w:w="100" w:type="dxa"/>
              <w:bottom w:w="100" w:type="dxa"/>
              <w:right w:w="100" w:type="dxa"/>
            </w:tcMar>
          </w:tcPr>
          <w:p w14:paraId="13C01EDC" w14:textId="77777777" w:rsidR="00554BC7" w:rsidRDefault="00554BC7">
            <w:pPr>
              <w:widowControl w:val="0"/>
              <w:spacing w:line="240" w:lineRule="auto"/>
              <w:rPr>
                <w:rFonts w:ascii="Palatino Linotype" w:eastAsia="Palatino Linotype" w:hAnsi="Palatino Linotype" w:cs="Palatino Linotype"/>
                <w:sz w:val="20"/>
                <w:szCs w:val="20"/>
              </w:rPr>
            </w:pPr>
          </w:p>
        </w:tc>
        <w:tc>
          <w:tcPr>
            <w:tcW w:w="2640" w:type="dxa"/>
            <w:shd w:val="clear" w:color="auto" w:fill="auto"/>
            <w:tcMar>
              <w:top w:w="100" w:type="dxa"/>
              <w:left w:w="100" w:type="dxa"/>
              <w:bottom w:w="100" w:type="dxa"/>
              <w:right w:w="100" w:type="dxa"/>
            </w:tcMar>
          </w:tcPr>
          <w:p w14:paraId="4C6C8E53" w14:textId="77777777" w:rsidR="00554BC7" w:rsidRDefault="00A77238">
            <w:pP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diana.scholtes@enron.com</w:t>
            </w:r>
          </w:p>
        </w:tc>
        <w:tc>
          <w:tcPr>
            <w:tcW w:w="2790" w:type="dxa"/>
            <w:shd w:val="clear" w:color="auto" w:fill="auto"/>
            <w:tcMar>
              <w:top w:w="100" w:type="dxa"/>
              <w:left w:w="100" w:type="dxa"/>
              <w:bottom w:w="100" w:type="dxa"/>
              <w:right w:w="100" w:type="dxa"/>
            </w:tcMar>
          </w:tcPr>
          <w:p w14:paraId="7B9CED07" w14:textId="77777777" w:rsidR="00554BC7" w:rsidRDefault="00A77238">
            <w:pPr>
              <w:spacing w:line="360" w:lineRule="auto"/>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news@real-net.net</w:t>
            </w:r>
            <w:r>
              <w:rPr>
                <w:sz w:val="21"/>
                <w:szCs w:val="21"/>
                <w:highlight w:val="white"/>
              </w:rPr>
              <w:t xml:space="preserve"> </w:t>
            </w:r>
          </w:p>
        </w:tc>
        <w:tc>
          <w:tcPr>
            <w:tcW w:w="2775" w:type="dxa"/>
            <w:shd w:val="clear" w:color="auto" w:fill="auto"/>
            <w:tcMar>
              <w:top w:w="100" w:type="dxa"/>
              <w:left w:w="100" w:type="dxa"/>
              <w:bottom w:w="100" w:type="dxa"/>
              <w:right w:w="100" w:type="dxa"/>
            </w:tcMar>
          </w:tcPr>
          <w:p w14:paraId="4E3E0E71" w14:textId="77777777" w:rsidR="00554BC7" w:rsidRDefault="00A77238">
            <w:pPr>
              <w:pBdr>
                <w:top w:val="nil"/>
                <w:left w:val="nil"/>
                <w:bottom w:val="nil"/>
                <w:right w:val="nil"/>
                <w:between w:val="nil"/>
              </w:pBd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news@ibcuk.co.uk </w:t>
            </w:r>
          </w:p>
        </w:tc>
      </w:tr>
      <w:tr w:rsidR="00554BC7" w14:paraId="189577F0" w14:textId="77777777">
        <w:trPr>
          <w:trHeight w:val="778"/>
        </w:trPr>
        <w:tc>
          <w:tcPr>
            <w:tcW w:w="1155" w:type="dxa"/>
            <w:vMerge/>
            <w:shd w:val="clear" w:color="auto" w:fill="auto"/>
            <w:tcMar>
              <w:top w:w="100" w:type="dxa"/>
              <w:left w:w="100" w:type="dxa"/>
              <w:bottom w:w="100" w:type="dxa"/>
              <w:right w:w="100" w:type="dxa"/>
            </w:tcMar>
          </w:tcPr>
          <w:p w14:paraId="13748ED8" w14:textId="77777777" w:rsidR="00554BC7" w:rsidRDefault="00554BC7">
            <w:pPr>
              <w:widowControl w:val="0"/>
              <w:spacing w:line="240" w:lineRule="auto"/>
              <w:rPr>
                <w:rFonts w:ascii="Palatino Linotype" w:eastAsia="Palatino Linotype" w:hAnsi="Palatino Linotype" w:cs="Palatino Linotype"/>
                <w:sz w:val="20"/>
                <w:szCs w:val="20"/>
              </w:rPr>
            </w:pPr>
          </w:p>
        </w:tc>
        <w:tc>
          <w:tcPr>
            <w:tcW w:w="2640" w:type="dxa"/>
            <w:shd w:val="clear" w:color="auto" w:fill="auto"/>
            <w:tcMar>
              <w:top w:w="100" w:type="dxa"/>
              <w:left w:w="100" w:type="dxa"/>
              <w:bottom w:w="100" w:type="dxa"/>
              <w:right w:w="100" w:type="dxa"/>
            </w:tcMar>
          </w:tcPr>
          <w:p w14:paraId="7998C144"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stanley.horton@enron.com  </w:t>
            </w:r>
          </w:p>
        </w:tc>
        <w:tc>
          <w:tcPr>
            <w:tcW w:w="2790" w:type="dxa"/>
            <w:shd w:val="clear" w:color="auto" w:fill="auto"/>
            <w:tcMar>
              <w:top w:w="100" w:type="dxa"/>
              <w:left w:w="100" w:type="dxa"/>
              <w:bottom w:w="100" w:type="dxa"/>
              <w:right w:w="100" w:type="dxa"/>
            </w:tcMar>
          </w:tcPr>
          <w:p w14:paraId="743B54DF" w14:textId="77777777" w:rsidR="00554BC7" w:rsidRDefault="00A77238">
            <w:pPr>
              <w:pBdr>
                <w:top w:val="nil"/>
                <w:left w:val="nil"/>
                <w:bottom w:val="nil"/>
                <w:right w:val="nil"/>
                <w:between w:val="nil"/>
              </w:pBdr>
              <w:spacing w:line="360" w:lineRule="auto"/>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benjamin.rogers@enron.com</w:t>
            </w:r>
          </w:p>
        </w:tc>
        <w:tc>
          <w:tcPr>
            <w:tcW w:w="2775" w:type="dxa"/>
            <w:shd w:val="clear" w:color="auto" w:fill="auto"/>
            <w:tcMar>
              <w:top w:w="100" w:type="dxa"/>
              <w:left w:w="100" w:type="dxa"/>
              <w:bottom w:w="100" w:type="dxa"/>
              <w:right w:w="100" w:type="dxa"/>
            </w:tcMar>
          </w:tcPr>
          <w:p w14:paraId="2333E2EE" w14:textId="77777777" w:rsidR="00554BC7" w:rsidRDefault="00A77238">
            <w:pPr>
              <w:pBdr>
                <w:top w:val="nil"/>
                <w:left w:val="nil"/>
                <w:bottom w:val="nil"/>
                <w:right w:val="nil"/>
                <w:between w:val="nil"/>
              </w:pBd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 info@votenet.com  </w:t>
            </w:r>
          </w:p>
        </w:tc>
      </w:tr>
    </w:tbl>
    <w:p w14:paraId="392703DC" w14:textId="77777777" w:rsidR="00554BC7" w:rsidRDefault="00554BC7">
      <w:pPr>
        <w:spacing w:line="360" w:lineRule="auto"/>
        <w:rPr>
          <w:rFonts w:ascii="Palatino Linotype" w:eastAsia="Palatino Linotype" w:hAnsi="Palatino Linotype" w:cs="Palatino Linotype"/>
          <w:sz w:val="26"/>
          <w:szCs w:val="26"/>
        </w:rPr>
      </w:pPr>
    </w:p>
    <w:p w14:paraId="28CBE850" w14:textId="77777777" w:rsidR="00554BC7" w:rsidRDefault="00A77238">
      <w:pPr>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After generating the list of potential POIs, we could run an elastic search query with sort of potential wrongdoing keywords on those people and related email addresses, then analyze the suspicious emails which could be related to Insider Trading.</w:t>
      </w:r>
    </w:p>
    <w:p w14:paraId="319C134A" w14:textId="77777777" w:rsidR="00554BC7" w:rsidRDefault="00554BC7">
      <w:pPr>
        <w:rPr>
          <w:rFonts w:ascii="Palatino Linotype" w:eastAsia="Palatino Linotype" w:hAnsi="Palatino Linotype" w:cs="Palatino Linotype"/>
          <w:sz w:val="26"/>
          <w:szCs w:val="26"/>
        </w:rPr>
      </w:pPr>
    </w:p>
    <w:p w14:paraId="4B9CC9A3" w14:textId="77777777" w:rsidR="00554BC7" w:rsidRDefault="00A77238">
      <w:pPr>
        <w:pStyle w:val="Heading1"/>
        <w:spacing w:before="220" w:after="170" w:line="480" w:lineRule="auto"/>
        <w:jc w:val="both"/>
        <w:rPr>
          <w:rFonts w:ascii="Palatino Linotype" w:eastAsia="Palatino Linotype" w:hAnsi="Palatino Linotype" w:cs="Palatino Linotype"/>
          <w:b/>
          <w:smallCaps/>
          <w:sz w:val="28"/>
          <w:szCs w:val="28"/>
        </w:rPr>
      </w:pPr>
      <w:bookmarkStart w:id="8" w:name="_nov6oc78baze" w:colFirst="0" w:colLast="0"/>
      <w:bookmarkEnd w:id="8"/>
      <w:r>
        <w:rPr>
          <w:rFonts w:ascii="Palatino Linotype" w:eastAsia="Palatino Linotype" w:hAnsi="Palatino Linotype" w:cs="Palatino Linotype"/>
          <w:b/>
          <w:smallCaps/>
          <w:sz w:val="28"/>
          <w:szCs w:val="28"/>
        </w:rPr>
        <w:t xml:space="preserve">SET OF </w:t>
      </w:r>
      <w:r>
        <w:rPr>
          <w:rFonts w:ascii="Palatino Linotype" w:eastAsia="Palatino Linotype" w:hAnsi="Palatino Linotype" w:cs="Palatino Linotype"/>
          <w:b/>
          <w:smallCaps/>
          <w:sz w:val="28"/>
          <w:szCs w:val="28"/>
        </w:rPr>
        <w:t xml:space="preserve">EMAILS THAT INDICATED WRONGDOING </w:t>
      </w:r>
    </w:p>
    <w:p w14:paraId="58F03E31" w14:textId="77777777" w:rsidR="00554BC7" w:rsidRDefault="00A77238">
      <w:pPr>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We use an elasticsearch query with the potential POIs as sender/recipients, then we search for emails in the different time ranges according to the Timeline of Enron. The example source code is given as below:</w:t>
      </w:r>
    </w:p>
    <w:p w14:paraId="138EBEB0" w14:textId="77777777" w:rsidR="00554BC7" w:rsidRDefault="00554BC7">
      <w:pPr>
        <w:rPr>
          <w:rFonts w:ascii="Palatino Linotype" w:eastAsia="Palatino Linotype" w:hAnsi="Palatino Linotype" w:cs="Palatino Linotype"/>
          <w:sz w:val="26"/>
          <w:szCs w:val="26"/>
        </w:rPr>
      </w:pPr>
    </w:p>
    <w:p w14:paraId="66361417" w14:textId="77777777" w:rsidR="00554BC7" w:rsidRDefault="00A77238">
      <w:pPr>
        <w:jc w:val="center"/>
        <w:rPr>
          <w:rFonts w:ascii="Palatino Linotype" w:eastAsia="Palatino Linotype" w:hAnsi="Palatino Linotype" w:cs="Palatino Linotype"/>
          <w:sz w:val="26"/>
          <w:szCs w:val="26"/>
        </w:rPr>
      </w:pPr>
      <w:r>
        <w:rPr>
          <w:rFonts w:ascii="Palatino Linotype" w:eastAsia="Palatino Linotype" w:hAnsi="Palatino Linotype" w:cs="Palatino Linotype"/>
          <w:noProof/>
          <w:sz w:val="26"/>
          <w:szCs w:val="26"/>
        </w:rPr>
        <w:lastRenderedPageBreak/>
        <w:drawing>
          <wp:inline distT="114300" distB="114300" distL="114300" distR="114300" wp14:anchorId="5AF93A58" wp14:editId="264023D4">
            <wp:extent cx="5943600" cy="46736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4673600"/>
                    </a:xfrm>
                    <a:prstGeom prst="rect">
                      <a:avLst/>
                    </a:prstGeom>
                    <a:ln/>
                  </pic:spPr>
                </pic:pic>
              </a:graphicData>
            </a:graphic>
          </wp:inline>
        </w:drawing>
      </w:r>
    </w:p>
    <w:p w14:paraId="43ADB25D" w14:textId="77777777" w:rsidR="00554BC7" w:rsidRDefault="00A77238">
      <w:pPr>
        <w:jc w:val="center"/>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Figure 1. Elastic search query in certains time range</w:t>
      </w:r>
    </w:p>
    <w:p w14:paraId="79A064DC" w14:textId="77777777" w:rsidR="00554BC7" w:rsidRDefault="00554BC7">
      <w:pPr>
        <w:rPr>
          <w:rFonts w:ascii="Palatino Linotype" w:eastAsia="Palatino Linotype" w:hAnsi="Palatino Linotype" w:cs="Palatino Linotype"/>
          <w:sz w:val="26"/>
          <w:szCs w:val="26"/>
        </w:rPr>
      </w:pPr>
    </w:p>
    <w:p w14:paraId="194A4C47" w14:textId="77777777" w:rsidR="00554BC7" w:rsidRDefault="00554BC7">
      <w:pPr>
        <w:rPr>
          <w:rFonts w:ascii="Palatino Linotype" w:eastAsia="Palatino Linotype" w:hAnsi="Palatino Linotype" w:cs="Palatino Linotype"/>
          <w:sz w:val="26"/>
          <w:szCs w:val="26"/>
        </w:rPr>
      </w:pPr>
    </w:p>
    <w:p w14:paraId="525CF91D" w14:textId="77777777" w:rsidR="00554BC7" w:rsidRDefault="00A77238">
      <w:pPr>
        <w:pBdr>
          <w:top w:val="nil"/>
          <w:left w:val="nil"/>
          <w:bottom w:val="nil"/>
          <w:right w:val="nil"/>
          <w:between w:val="nil"/>
        </w:pBdr>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Top 5 emails with key words indicating wrongdoing using elastic search query are listed as below:</w:t>
      </w:r>
    </w:p>
    <w:p w14:paraId="53CDA5A6" w14:textId="77777777" w:rsidR="00554BC7" w:rsidRDefault="00554BC7">
      <w:pPr>
        <w:pBdr>
          <w:top w:val="nil"/>
          <w:left w:val="nil"/>
          <w:bottom w:val="nil"/>
          <w:right w:val="nil"/>
          <w:between w:val="nil"/>
        </w:pBdr>
        <w:rPr>
          <w:rFonts w:ascii="Palatino Linotype" w:eastAsia="Palatino Linotype" w:hAnsi="Palatino Linotype" w:cs="Palatino Linotype"/>
          <w:sz w:val="26"/>
          <w:szCs w:val="26"/>
        </w:rPr>
      </w:pPr>
    </w:p>
    <w:p w14:paraId="1358C286" w14:textId="77777777" w:rsidR="00554BC7" w:rsidRDefault="00A77238">
      <w:pPr>
        <w:pBdr>
          <w:top w:val="nil"/>
          <w:left w:val="nil"/>
          <w:bottom w:val="nil"/>
          <w:right w:val="nil"/>
          <w:between w:val="nil"/>
        </w:pBdr>
        <w:rPr>
          <w:sz w:val="21"/>
          <w:szCs w:val="21"/>
          <w:highlight w:val="white"/>
        </w:rPr>
      </w:pPr>
      <w:r>
        <w:rPr>
          <w:sz w:val="21"/>
          <w:szCs w:val="21"/>
          <w:highlight w:val="white"/>
        </w:rPr>
        <w:t>At: 2001-08-14 22:27:42+00:00</w:t>
      </w:r>
    </w:p>
    <w:p w14:paraId="4F2B53C3" w14:textId="77777777" w:rsidR="00554BC7" w:rsidRDefault="00A77238">
      <w:pPr>
        <w:pBdr>
          <w:top w:val="nil"/>
          <w:left w:val="nil"/>
          <w:bottom w:val="nil"/>
          <w:right w:val="nil"/>
          <w:between w:val="nil"/>
        </w:pBdr>
        <w:rPr>
          <w:sz w:val="21"/>
          <w:szCs w:val="21"/>
          <w:highlight w:val="white"/>
        </w:rPr>
      </w:pPr>
      <w:r>
        <w:rPr>
          <w:sz w:val="21"/>
          <w:szCs w:val="21"/>
          <w:highlight w:val="white"/>
        </w:rPr>
        <w:t>From: sherron.watkins@enron.com</w:t>
      </w:r>
    </w:p>
    <w:p w14:paraId="4C394BD0" w14:textId="77777777" w:rsidR="00554BC7" w:rsidRDefault="00A77238">
      <w:pPr>
        <w:pBdr>
          <w:top w:val="nil"/>
          <w:left w:val="nil"/>
          <w:bottom w:val="nil"/>
          <w:right w:val="nil"/>
          <w:between w:val="nil"/>
        </w:pBdr>
        <w:rPr>
          <w:sz w:val="21"/>
          <w:szCs w:val="21"/>
          <w:highlight w:val="white"/>
        </w:rPr>
      </w:pPr>
      <w:r>
        <w:rPr>
          <w:sz w:val="21"/>
          <w:szCs w:val="21"/>
          <w:highlight w:val="white"/>
        </w:rPr>
        <w:t>To: rick.buy@enron.com</w:t>
      </w:r>
    </w:p>
    <w:p w14:paraId="4D1E3A96" w14:textId="77777777" w:rsidR="00554BC7" w:rsidRDefault="00A77238">
      <w:pPr>
        <w:pBdr>
          <w:top w:val="nil"/>
          <w:left w:val="nil"/>
          <w:bottom w:val="nil"/>
          <w:right w:val="nil"/>
          <w:between w:val="nil"/>
        </w:pBdr>
        <w:rPr>
          <w:sz w:val="21"/>
          <w:szCs w:val="21"/>
          <w:highlight w:val="white"/>
        </w:rPr>
      </w:pPr>
      <w:r>
        <w:rPr>
          <w:sz w:val="21"/>
          <w:szCs w:val="21"/>
          <w:highlight w:val="white"/>
        </w:rPr>
        <w:t>CC: nan</w:t>
      </w:r>
    </w:p>
    <w:p w14:paraId="1BBA6609" w14:textId="77777777" w:rsidR="00554BC7" w:rsidRDefault="00A77238">
      <w:pPr>
        <w:pBdr>
          <w:top w:val="nil"/>
          <w:left w:val="nil"/>
          <w:bottom w:val="nil"/>
          <w:right w:val="nil"/>
          <w:between w:val="nil"/>
        </w:pBdr>
        <w:rPr>
          <w:sz w:val="21"/>
          <w:szCs w:val="21"/>
          <w:highlight w:val="white"/>
        </w:rPr>
      </w:pPr>
      <w:r>
        <w:rPr>
          <w:sz w:val="21"/>
          <w:szCs w:val="21"/>
          <w:highlight w:val="white"/>
        </w:rPr>
        <w:t>BCC: nan</w:t>
      </w:r>
    </w:p>
    <w:p w14:paraId="58E91D11" w14:textId="77777777" w:rsidR="00554BC7" w:rsidRDefault="00A77238">
      <w:pPr>
        <w:pBdr>
          <w:top w:val="nil"/>
          <w:left w:val="nil"/>
          <w:bottom w:val="nil"/>
          <w:right w:val="nil"/>
          <w:between w:val="nil"/>
        </w:pBdr>
        <w:rPr>
          <w:sz w:val="21"/>
          <w:szCs w:val="21"/>
          <w:highlight w:val="white"/>
        </w:rPr>
      </w:pPr>
      <w:r>
        <w:rPr>
          <w:sz w:val="21"/>
          <w:szCs w:val="21"/>
          <w:highlight w:val="white"/>
        </w:rPr>
        <w:t>Body:</w:t>
      </w:r>
    </w:p>
    <w:p w14:paraId="020CFF0E" w14:textId="77777777" w:rsidR="00554BC7" w:rsidRDefault="00A77238">
      <w:pPr>
        <w:rPr>
          <w:sz w:val="21"/>
          <w:szCs w:val="21"/>
          <w:highlight w:val="white"/>
        </w:rPr>
      </w:pPr>
      <w:r>
        <w:rPr>
          <w:sz w:val="21"/>
          <w:szCs w:val="21"/>
          <w:highlight w:val="white"/>
        </w:rPr>
        <w:t xml:space="preserve">Wow - you are really busy if your lunch calendar is booked for the remainder of the month!  Sept. lunch sounds good.  I sure hope we make good use of the bad news about Skilling's resignation and do some house cleaning - </w:t>
      </w:r>
      <w:r>
        <w:rPr>
          <w:b/>
          <w:sz w:val="21"/>
          <w:szCs w:val="21"/>
          <w:highlight w:val="white"/>
        </w:rPr>
        <w:t>can we write down some probl</w:t>
      </w:r>
      <w:r>
        <w:rPr>
          <w:b/>
          <w:sz w:val="21"/>
          <w:szCs w:val="21"/>
          <w:highlight w:val="white"/>
        </w:rPr>
        <w:t>em assets and unwind raptor?  I've been horribly uncomfortable about some of our accounting in the past few years</w:t>
      </w:r>
      <w:r>
        <w:rPr>
          <w:sz w:val="21"/>
          <w:szCs w:val="21"/>
          <w:highlight w:val="white"/>
        </w:rPr>
        <w:t xml:space="preserve"> and with the </w:t>
      </w:r>
      <w:r>
        <w:rPr>
          <w:sz w:val="21"/>
          <w:szCs w:val="21"/>
          <w:highlight w:val="white"/>
        </w:rPr>
        <w:lastRenderedPageBreak/>
        <w:t>number of 'redeployments' up, I'm concerned some disgruntled employee will tattle.  Can you influence some sanity?</w:t>
      </w:r>
    </w:p>
    <w:p w14:paraId="47A16273" w14:textId="77777777" w:rsidR="00554BC7" w:rsidRDefault="00554BC7">
      <w:pPr>
        <w:rPr>
          <w:sz w:val="21"/>
          <w:szCs w:val="21"/>
          <w:highlight w:val="white"/>
        </w:rPr>
      </w:pPr>
    </w:p>
    <w:p w14:paraId="154AAF9F" w14:textId="77777777" w:rsidR="00554BC7" w:rsidRDefault="00A77238">
      <w:pPr>
        <w:pBdr>
          <w:top w:val="nil"/>
          <w:left w:val="nil"/>
          <w:bottom w:val="nil"/>
          <w:right w:val="nil"/>
          <w:between w:val="nil"/>
        </w:pBdr>
        <w:jc w:val="center"/>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Email 1. Evidence indicates the Enron executives had been aware of the</w:t>
      </w:r>
    </w:p>
    <w:p w14:paraId="6D402912" w14:textId="77777777" w:rsidR="00554BC7" w:rsidRDefault="00A77238">
      <w:pPr>
        <w:pBdr>
          <w:top w:val="nil"/>
          <w:left w:val="nil"/>
          <w:bottom w:val="nil"/>
          <w:right w:val="nil"/>
          <w:between w:val="nil"/>
        </w:pBdr>
        <w:jc w:val="center"/>
        <w:rPr>
          <w:sz w:val="26"/>
          <w:szCs w:val="26"/>
        </w:rPr>
      </w:pPr>
      <w:r>
        <w:rPr>
          <w:rFonts w:ascii="Palatino Linotype" w:eastAsia="Palatino Linotype" w:hAnsi="Palatino Linotype" w:cs="Palatino Linotype"/>
          <w:sz w:val="26"/>
          <w:szCs w:val="26"/>
        </w:rPr>
        <w:t>company financial situation before selling the stocks</w:t>
      </w:r>
    </w:p>
    <w:p w14:paraId="51748E3A" w14:textId="77777777" w:rsidR="00554BC7" w:rsidRDefault="00554BC7">
      <w:pPr>
        <w:rPr>
          <w:sz w:val="26"/>
          <w:szCs w:val="26"/>
        </w:rPr>
      </w:pPr>
    </w:p>
    <w:p w14:paraId="7F81161E" w14:textId="77777777" w:rsidR="00554BC7" w:rsidRDefault="00554BC7">
      <w:pPr>
        <w:pBdr>
          <w:top w:val="nil"/>
          <w:left w:val="nil"/>
          <w:bottom w:val="nil"/>
          <w:right w:val="nil"/>
          <w:between w:val="nil"/>
        </w:pBdr>
        <w:jc w:val="center"/>
        <w:rPr>
          <w:rFonts w:ascii="Palatino Linotype" w:eastAsia="Palatino Linotype" w:hAnsi="Palatino Linotype" w:cs="Palatino Linotype"/>
          <w:sz w:val="26"/>
          <w:szCs w:val="26"/>
        </w:rPr>
      </w:pPr>
    </w:p>
    <w:p w14:paraId="163A6EF1" w14:textId="77777777" w:rsidR="00554BC7" w:rsidRDefault="00A77238">
      <w:pPr>
        <w:rPr>
          <w:sz w:val="21"/>
          <w:szCs w:val="21"/>
          <w:highlight w:val="white"/>
        </w:rPr>
      </w:pPr>
      <w:r>
        <w:rPr>
          <w:sz w:val="21"/>
          <w:szCs w:val="21"/>
          <w:highlight w:val="white"/>
        </w:rPr>
        <w:t>At: 2001-08-18 00:55:53+00:00</w:t>
      </w:r>
    </w:p>
    <w:p w14:paraId="5ABED8B5" w14:textId="77777777" w:rsidR="00554BC7" w:rsidRDefault="00A77238">
      <w:pPr>
        <w:rPr>
          <w:sz w:val="21"/>
          <w:szCs w:val="21"/>
          <w:highlight w:val="white"/>
        </w:rPr>
      </w:pPr>
      <w:r>
        <w:rPr>
          <w:sz w:val="21"/>
          <w:szCs w:val="21"/>
          <w:highlight w:val="white"/>
        </w:rPr>
        <w:t>From: j..kean@enron.com</w:t>
      </w:r>
    </w:p>
    <w:p w14:paraId="668C8AB1" w14:textId="77777777" w:rsidR="00554BC7" w:rsidRDefault="00A77238">
      <w:pPr>
        <w:rPr>
          <w:sz w:val="21"/>
          <w:szCs w:val="21"/>
          <w:highlight w:val="white"/>
        </w:rPr>
      </w:pPr>
      <w:r>
        <w:rPr>
          <w:sz w:val="21"/>
          <w:szCs w:val="21"/>
          <w:highlight w:val="white"/>
        </w:rPr>
        <w:t>To: kenneth.lay@enron.com</w:t>
      </w:r>
    </w:p>
    <w:p w14:paraId="38B19A91" w14:textId="77777777" w:rsidR="00554BC7" w:rsidRDefault="00A77238">
      <w:pPr>
        <w:rPr>
          <w:sz w:val="21"/>
          <w:szCs w:val="21"/>
          <w:highlight w:val="white"/>
        </w:rPr>
      </w:pPr>
      <w:r>
        <w:rPr>
          <w:sz w:val="21"/>
          <w:szCs w:val="21"/>
          <w:highlight w:val="white"/>
        </w:rPr>
        <w:t xml:space="preserve">CC: </w:t>
      </w:r>
    </w:p>
    <w:p w14:paraId="10838698" w14:textId="77777777" w:rsidR="00554BC7" w:rsidRDefault="00A77238">
      <w:pPr>
        <w:rPr>
          <w:sz w:val="21"/>
          <w:szCs w:val="21"/>
          <w:highlight w:val="white"/>
        </w:rPr>
      </w:pPr>
      <w:r>
        <w:rPr>
          <w:sz w:val="21"/>
          <w:szCs w:val="21"/>
          <w:highlight w:val="white"/>
        </w:rPr>
        <w:t xml:space="preserve">BCC: </w:t>
      </w:r>
    </w:p>
    <w:p w14:paraId="20CF277F" w14:textId="77777777" w:rsidR="00554BC7" w:rsidRDefault="00A77238">
      <w:pPr>
        <w:rPr>
          <w:sz w:val="21"/>
          <w:szCs w:val="21"/>
          <w:highlight w:val="white"/>
        </w:rPr>
      </w:pPr>
      <w:r>
        <w:rPr>
          <w:sz w:val="21"/>
          <w:szCs w:val="21"/>
          <w:highlight w:val="white"/>
        </w:rPr>
        <w:t>Body:</w:t>
      </w:r>
    </w:p>
    <w:p w14:paraId="462B0868" w14:textId="77777777" w:rsidR="00554BC7" w:rsidRDefault="00A77238">
      <w:pPr>
        <w:rPr>
          <w:sz w:val="21"/>
          <w:szCs w:val="21"/>
          <w:highlight w:val="white"/>
        </w:rPr>
      </w:pPr>
      <w:r>
        <w:rPr>
          <w:sz w:val="21"/>
          <w:szCs w:val="21"/>
          <w:highlight w:val="white"/>
        </w:rPr>
        <w:tab/>
      </w:r>
      <w:r>
        <w:rPr>
          <w:sz w:val="21"/>
          <w:szCs w:val="21"/>
          <w:highlight w:val="white"/>
        </w:rPr>
        <w:t>I know you are getting an impossible volume of advice right now . . .  but that's not going to stop me from piling on a little more.</w:t>
      </w:r>
    </w:p>
    <w:p w14:paraId="7BEE4C61" w14:textId="77777777" w:rsidR="00554BC7" w:rsidRDefault="00554BC7">
      <w:pPr>
        <w:rPr>
          <w:sz w:val="21"/>
          <w:szCs w:val="21"/>
          <w:highlight w:val="white"/>
        </w:rPr>
      </w:pPr>
    </w:p>
    <w:p w14:paraId="7FF513D4" w14:textId="77777777" w:rsidR="00554BC7" w:rsidRDefault="00A77238">
      <w:pPr>
        <w:rPr>
          <w:b/>
          <w:sz w:val="21"/>
          <w:szCs w:val="21"/>
          <w:highlight w:val="white"/>
        </w:rPr>
      </w:pPr>
      <w:r>
        <w:rPr>
          <w:sz w:val="21"/>
          <w:szCs w:val="21"/>
          <w:highlight w:val="white"/>
        </w:rPr>
        <w:tab/>
        <w:t>I believe everything we have been saying:</w:t>
      </w:r>
      <w:r>
        <w:rPr>
          <w:b/>
          <w:sz w:val="21"/>
          <w:szCs w:val="21"/>
          <w:highlight w:val="white"/>
        </w:rPr>
        <w:t xml:space="preserve"> we have the best business model, we are making great money, we are growing, we </w:t>
      </w:r>
      <w:r>
        <w:rPr>
          <w:b/>
          <w:sz w:val="21"/>
          <w:szCs w:val="21"/>
          <w:highlight w:val="white"/>
        </w:rPr>
        <w:t>are addressing our issues and we have all of our capabilities intact.  We are poised for even greater growth.  Even so, we will not be able to fight off the negatives on our stock and on our reputation right now.  Our problem is not a problem about getting</w:t>
      </w:r>
      <w:r>
        <w:rPr>
          <w:b/>
          <w:sz w:val="21"/>
          <w:szCs w:val="21"/>
          <w:highlight w:val="white"/>
        </w:rPr>
        <w:t xml:space="preserve"> the message out.  </w:t>
      </w:r>
    </w:p>
    <w:p w14:paraId="7806B01C" w14:textId="77777777" w:rsidR="00554BC7" w:rsidRDefault="00554BC7">
      <w:pPr>
        <w:rPr>
          <w:sz w:val="21"/>
          <w:szCs w:val="21"/>
          <w:highlight w:val="white"/>
        </w:rPr>
      </w:pPr>
    </w:p>
    <w:p w14:paraId="339F2B5E" w14:textId="77777777" w:rsidR="00554BC7" w:rsidRDefault="00A77238">
      <w:pPr>
        <w:rPr>
          <w:sz w:val="21"/>
          <w:szCs w:val="21"/>
          <w:highlight w:val="white"/>
        </w:rPr>
      </w:pPr>
      <w:r>
        <w:rPr>
          <w:sz w:val="21"/>
          <w:szCs w:val="21"/>
          <w:highlight w:val="white"/>
        </w:rPr>
        <w:tab/>
        <w:t>Part of the problem we can't do anything about:  almost all equities have suffered this year.  But part of our problem (the part we can do something about) is that we are faced with too many bad, but true (or at least plausible), alle</w:t>
      </w:r>
      <w:r>
        <w:rPr>
          <w:sz w:val="21"/>
          <w:szCs w:val="21"/>
          <w:highlight w:val="white"/>
        </w:rPr>
        <w:t xml:space="preserve">gations that we have to deal with every time we try to tell our story.  These current circumstances are not necessarily bad:  I think we can use them as a great opportunity to drive some overdue changes.  But no amount of communication or "spin" will work </w:t>
      </w:r>
      <w:r>
        <w:rPr>
          <w:sz w:val="21"/>
          <w:szCs w:val="21"/>
          <w:highlight w:val="white"/>
        </w:rPr>
        <w:t xml:space="preserve">right now.  We have to directly address the issues. </w:t>
      </w:r>
    </w:p>
    <w:p w14:paraId="7C4F7F19" w14:textId="77777777" w:rsidR="00554BC7" w:rsidRDefault="00554BC7">
      <w:pPr>
        <w:rPr>
          <w:sz w:val="21"/>
          <w:szCs w:val="21"/>
          <w:highlight w:val="white"/>
        </w:rPr>
      </w:pPr>
    </w:p>
    <w:p w14:paraId="10CBED01" w14:textId="77777777" w:rsidR="00554BC7" w:rsidRDefault="00A77238">
      <w:pPr>
        <w:rPr>
          <w:b/>
          <w:sz w:val="21"/>
          <w:szCs w:val="21"/>
          <w:highlight w:val="white"/>
        </w:rPr>
      </w:pPr>
      <w:r>
        <w:rPr>
          <w:sz w:val="21"/>
          <w:szCs w:val="21"/>
          <w:highlight w:val="white"/>
        </w:rPr>
        <w:tab/>
      </w:r>
      <w:r>
        <w:rPr>
          <w:b/>
          <w:sz w:val="21"/>
          <w:szCs w:val="21"/>
          <w:highlight w:val="white"/>
        </w:rPr>
        <w:t>The difficult allegations we face include:</w:t>
      </w:r>
    </w:p>
    <w:p w14:paraId="7A4FE9D8" w14:textId="77777777" w:rsidR="00554BC7" w:rsidRDefault="00554BC7">
      <w:pPr>
        <w:rPr>
          <w:sz w:val="21"/>
          <w:szCs w:val="21"/>
          <w:highlight w:val="white"/>
        </w:rPr>
      </w:pPr>
    </w:p>
    <w:p w14:paraId="66CB034B" w14:textId="77777777" w:rsidR="00554BC7" w:rsidRDefault="00A77238">
      <w:pPr>
        <w:rPr>
          <w:b/>
          <w:sz w:val="21"/>
          <w:szCs w:val="21"/>
          <w:highlight w:val="white"/>
        </w:rPr>
      </w:pPr>
      <w:r>
        <w:rPr>
          <w:b/>
          <w:sz w:val="21"/>
          <w:szCs w:val="21"/>
          <w:highlight w:val="white"/>
        </w:rPr>
        <w:t>Creative or aggressive accounting (both in reporting and deal structuring);</w:t>
      </w:r>
    </w:p>
    <w:p w14:paraId="154A4FF5" w14:textId="77777777" w:rsidR="00554BC7" w:rsidRDefault="00A77238">
      <w:pPr>
        <w:rPr>
          <w:b/>
          <w:sz w:val="21"/>
          <w:szCs w:val="21"/>
          <w:highlight w:val="white"/>
        </w:rPr>
      </w:pPr>
      <w:r>
        <w:rPr>
          <w:b/>
          <w:sz w:val="21"/>
          <w:szCs w:val="21"/>
          <w:highlight w:val="white"/>
        </w:rPr>
        <w:t>Black box reporting;</w:t>
      </w:r>
    </w:p>
    <w:p w14:paraId="5EEA1935" w14:textId="77777777" w:rsidR="00554BC7" w:rsidRDefault="00A77238">
      <w:pPr>
        <w:rPr>
          <w:b/>
          <w:sz w:val="21"/>
          <w:szCs w:val="21"/>
          <w:highlight w:val="white"/>
        </w:rPr>
      </w:pPr>
      <w:r>
        <w:rPr>
          <w:b/>
          <w:sz w:val="21"/>
          <w:szCs w:val="21"/>
          <w:highlight w:val="white"/>
        </w:rPr>
        <w:t>Over-hyping of the stock or the prospects for unproven busin</w:t>
      </w:r>
      <w:r>
        <w:rPr>
          <w:b/>
          <w:sz w:val="21"/>
          <w:szCs w:val="21"/>
          <w:highlight w:val="white"/>
        </w:rPr>
        <w:t>esses;</w:t>
      </w:r>
    </w:p>
    <w:p w14:paraId="55D5F0BA" w14:textId="77777777" w:rsidR="00554BC7" w:rsidRDefault="00A77238">
      <w:pPr>
        <w:rPr>
          <w:sz w:val="21"/>
          <w:szCs w:val="21"/>
          <w:highlight w:val="white"/>
        </w:rPr>
      </w:pPr>
      <w:r>
        <w:rPr>
          <w:sz w:val="21"/>
          <w:szCs w:val="21"/>
          <w:highlight w:val="white"/>
        </w:rPr>
        <w:t>A near mercenary culture which encourages organizations to hide problems (until those problems have become very big), discourages cooperation and teamwork, and drives off people who demand at least a modicum of civility in their work environment.</w:t>
      </w:r>
    </w:p>
    <w:p w14:paraId="0B80EDAF" w14:textId="77777777" w:rsidR="00554BC7" w:rsidRDefault="00554BC7">
      <w:pPr>
        <w:rPr>
          <w:sz w:val="21"/>
          <w:szCs w:val="21"/>
          <w:highlight w:val="white"/>
        </w:rPr>
      </w:pPr>
    </w:p>
    <w:p w14:paraId="6C2B0B71" w14:textId="77777777" w:rsidR="00554BC7" w:rsidRDefault="00A77238">
      <w:pPr>
        <w:rPr>
          <w:sz w:val="21"/>
          <w:szCs w:val="21"/>
          <w:highlight w:val="white"/>
        </w:rPr>
      </w:pPr>
      <w:r>
        <w:rPr>
          <w:sz w:val="21"/>
          <w:szCs w:val="21"/>
          <w:highlight w:val="white"/>
        </w:rPr>
        <w:tab/>
      </w:r>
      <w:r>
        <w:rPr>
          <w:sz w:val="21"/>
          <w:szCs w:val="21"/>
          <w:highlight w:val="white"/>
        </w:rPr>
        <w:t xml:space="preserve">I have some answers.  </w:t>
      </w:r>
      <w:r>
        <w:rPr>
          <w:b/>
          <w:sz w:val="21"/>
          <w:szCs w:val="21"/>
          <w:highlight w:val="white"/>
        </w:rPr>
        <w:t>First, I would hold our actions to the standard we apply to everything else:  the market standard.</w:t>
      </w:r>
      <w:r>
        <w:rPr>
          <w:sz w:val="21"/>
          <w:szCs w:val="21"/>
          <w:highlight w:val="white"/>
        </w:rPr>
        <w:t xml:space="preserve">  We should do the economically rational thing in every transaction and business and let the chips fall where they may.  Instead of tyin</w:t>
      </w:r>
      <w:r>
        <w:rPr>
          <w:sz w:val="21"/>
          <w:szCs w:val="21"/>
          <w:highlight w:val="white"/>
        </w:rPr>
        <w:t xml:space="preserve">g ourselves in a knot about managing earnings or write downs or avoiding an asset sale because it's on the books for more than the market, we should just make the rational economic decision.  </w:t>
      </w:r>
    </w:p>
    <w:p w14:paraId="4A62E915" w14:textId="77777777" w:rsidR="00554BC7" w:rsidRDefault="00554BC7">
      <w:pPr>
        <w:rPr>
          <w:sz w:val="21"/>
          <w:szCs w:val="21"/>
          <w:highlight w:val="white"/>
        </w:rPr>
      </w:pPr>
    </w:p>
    <w:p w14:paraId="4F94AE5C" w14:textId="77777777" w:rsidR="00554BC7" w:rsidRDefault="00A77238">
      <w:pPr>
        <w:rPr>
          <w:sz w:val="21"/>
          <w:szCs w:val="21"/>
          <w:highlight w:val="white"/>
        </w:rPr>
      </w:pPr>
      <w:r>
        <w:rPr>
          <w:sz w:val="21"/>
          <w:szCs w:val="21"/>
          <w:highlight w:val="white"/>
        </w:rPr>
        <w:lastRenderedPageBreak/>
        <w:tab/>
      </w:r>
      <w:r>
        <w:rPr>
          <w:b/>
          <w:sz w:val="21"/>
          <w:szCs w:val="21"/>
          <w:highlight w:val="white"/>
        </w:rPr>
        <w:t>Second, I would open up our reporting.  Make it as transparen</w:t>
      </w:r>
      <w:r>
        <w:rPr>
          <w:b/>
          <w:sz w:val="21"/>
          <w:szCs w:val="21"/>
          <w:highlight w:val="white"/>
        </w:rPr>
        <w:t xml:space="preserve">t as the analysts want; indeed, set a new standard for transparency and integrity. </w:t>
      </w:r>
      <w:r>
        <w:rPr>
          <w:sz w:val="21"/>
          <w:szCs w:val="21"/>
          <w:highlight w:val="white"/>
        </w:rPr>
        <w:t xml:space="preserve"> I know we are looking at these things and have been for some time.  I also realize that at some levels of disclosure we risk disclosing positions.  I'm just saying we shoul</w:t>
      </w:r>
      <w:r>
        <w:rPr>
          <w:sz w:val="21"/>
          <w:szCs w:val="21"/>
          <w:highlight w:val="white"/>
        </w:rPr>
        <w:t xml:space="preserve">d drive right up to the edge.  </w:t>
      </w:r>
    </w:p>
    <w:p w14:paraId="15F1D033" w14:textId="77777777" w:rsidR="00554BC7" w:rsidRDefault="00554BC7">
      <w:pPr>
        <w:rPr>
          <w:sz w:val="21"/>
          <w:szCs w:val="21"/>
          <w:highlight w:val="white"/>
        </w:rPr>
      </w:pPr>
    </w:p>
    <w:p w14:paraId="78CCE0A8" w14:textId="77777777" w:rsidR="00554BC7" w:rsidRDefault="00A77238">
      <w:pPr>
        <w:rPr>
          <w:sz w:val="21"/>
          <w:szCs w:val="21"/>
          <w:highlight w:val="white"/>
        </w:rPr>
      </w:pPr>
      <w:r>
        <w:rPr>
          <w:sz w:val="21"/>
          <w:szCs w:val="21"/>
          <w:highlight w:val="white"/>
        </w:rPr>
        <w:tab/>
      </w:r>
      <w:r>
        <w:rPr>
          <w:b/>
          <w:sz w:val="21"/>
          <w:szCs w:val="21"/>
          <w:highlight w:val="white"/>
        </w:rPr>
        <w:t xml:space="preserve">Third, I think IR should be all about the facts: disclosing facts and correcting misunderstandings. </w:t>
      </w:r>
      <w:r>
        <w:rPr>
          <w:sz w:val="21"/>
          <w:szCs w:val="21"/>
          <w:highlight w:val="white"/>
        </w:rPr>
        <w:t xml:space="preserve"> I would not "spin" in this function.  Our audience is too sophisticated.  If we make the economically rational decisions </w:t>
      </w:r>
      <w:r>
        <w:rPr>
          <w:sz w:val="21"/>
          <w:szCs w:val="21"/>
          <w:highlight w:val="white"/>
        </w:rPr>
        <w:t xml:space="preserve">over and over, the stock price will come along.  We have lost credibility by overhyping businesses we haven't proven yet and it's hard to see why we do it.  To get early credit in the stock price?  I'd rather wait.  To prove that we are a growth company?  </w:t>
      </w:r>
      <w:r>
        <w:rPr>
          <w:sz w:val="21"/>
          <w:szCs w:val="21"/>
          <w:highlight w:val="white"/>
        </w:rPr>
        <w:t xml:space="preserve">I think a track record of growth and a rational and circumspect discussion of our opportunities will take care of that.  I want us to be a company which is bold in its business moves, not in its approach to analysts or in its accounting.  The reputation I </w:t>
      </w:r>
      <w:r>
        <w:rPr>
          <w:sz w:val="21"/>
          <w:szCs w:val="21"/>
          <w:highlight w:val="white"/>
        </w:rPr>
        <w:t>would like to have with investors is that we never overstate, we never dissappoint and that we can always be trusted.  I am not being critical of our team.  We have the best, most organized, hardest working, and most effective IR team in the business.  I a</w:t>
      </w:r>
      <w:r>
        <w:rPr>
          <w:sz w:val="21"/>
          <w:szCs w:val="21"/>
          <w:highlight w:val="white"/>
        </w:rPr>
        <w:t>m just concerned that we have sent them speeding down the wrong path.  Similarly, I am not critical of our accounting organization.  We have the finest accounting organization in the industry.  They need to be the best in order to get sensible accounting r</w:t>
      </w:r>
      <w:r>
        <w:rPr>
          <w:sz w:val="21"/>
          <w:szCs w:val="21"/>
          <w:highlight w:val="white"/>
        </w:rPr>
        <w:t>ules and interpretations to accurately reflect the results of our unique and innovative business.  They need to minimize our tax exposures etc.  I am not arguing that anyone has done anything wrong or ineffectively.  I simply believe that it is time to rea</w:t>
      </w:r>
      <w:r>
        <w:rPr>
          <w:sz w:val="21"/>
          <w:szCs w:val="21"/>
          <w:highlight w:val="white"/>
        </w:rPr>
        <w:t>ssess how we do these things (and I don't consider my organization to be exempt from that same reassessment).</w:t>
      </w:r>
    </w:p>
    <w:p w14:paraId="66D38CB5" w14:textId="77777777" w:rsidR="00554BC7" w:rsidRDefault="00554BC7">
      <w:pPr>
        <w:rPr>
          <w:sz w:val="21"/>
          <w:szCs w:val="21"/>
          <w:highlight w:val="white"/>
        </w:rPr>
      </w:pPr>
    </w:p>
    <w:p w14:paraId="5CC9E95F" w14:textId="77777777" w:rsidR="00554BC7" w:rsidRDefault="00A77238">
      <w:pPr>
        <w:rPr>
          <w:sz w:val="21"/>
          <w:szCs w:val="21"/>
          <w:highlight w:val="white"/>
        </w:rPr>
      </w:pPr>
      <w:r>
        <w:rPr>
          <w:sz w:val="21"/>
          <w:szCs w:val="21"/>
          <w:highlight w:val="white"/>
        </w:rPr>
        <w:tab/>
        <w:t>Finally, our culture.  As I said the other day, there may be a relatively small number of individuals who are commercially successful, well paid</w:t>
      </w:r>
      <w:r>
        <w:rPr>
          <w:sz w:val="21"/>
          <w:szCs w:val="21"/>
          <w:highlight w:val="white"/>
        </w:rPr>
        <w:t>, regularly promoted who have little or no respect for their coworkers or other human beings in general.  When others see them rewarded, it matters not at all what we say about our values.  Dealing with a few people directly will send a message that spread</w:t>
      </w:r>
      <w:r>
        <w:rPr>
          <w:sz w:val="21"/>
          <w:szCs w:val="21"/>
          <w:highlight w:val="white"/>
        </w:rPr>
        <w:t>s like wildfire through the organization.  Additionally, compensation structures and a PRC process which explicitly rewards teamwork (and which includes broader representation than just the commercial groups) will go a very long way toward changing the lev</w:t>
      </w:r>
      <w:r>
        <w:rPr>
          <w:sz w:val="21"/>
          <w:szCs w:val="21"/>
          <w:highlight w:val="white"/>
        </w:rPr>
        <w:t>el of civility in the organization.</w:t>
      </w:r>
    </w:p>
    <w:p w14:paraId="490AD7C0" w14:textId="77777777" w:rsidR="00554BC7" w:rsidRDefault="00554BC7">
      <w:pPr>
        <w:rPr>
          <w:sz w:val="21"/>
          <w:szCs w:val="21"/>
          <w:highlight w:val="white"/>
        </w:rPr>
      </w:pPr>
    </w:p>
    <w:p w14:paraId="4003AC5A" w14:textId="77777777" w:rsidR="00554BC7" w:rsidRDefault="00A77238">
      <w:pPr>
        <w:rPr>
          <w:sz w:val="21"/>
          <w:szCs w:val="21"/>
          <w:highlight w:val="white"/>
        </w:rPr>
      </w:pPr>
      <w:r>
        <w:rPr>
          <w:sz w:val="21"/>
          <w:szCs w:val="21"/>
          <w:highlight w:val="white"/>
        </w:rPr>
        <w:tab/>
        <w:t>I hope it's clear to you that I love this place.  I have poured my heart and soul into it.  It is the finest organization I have ever been part of.  Like everyone, I have had some time to reflect lately.  I have recomm</w:t>
      </w:r>
      <w:r>
        <w:rPr>
          <w:sz w:val="21"/>
          <w:szCs w:val="21"/>
          <w:highlight w:val="white"/>
        </w:rPr>
        <w:t>itted myself to this place and to your leadership.  Part of that recommitment will be my concerted effort to make things even better.</w:t>
      </w:r>
    </w:p>
    <w:p w14:paraId="67F7DD19" w14:textId="77777777" w:rsidR="00554BC7" w:rsidRDefault="00554BC7">
      <w:pPr>
        <w:rPr>
          <w:sz w:val="26"/>
          <w:szCs w:val="26"/>
        </w:rPr>
      </w:pPr>
    </w:p>
    <w:p w14:paraId="2AE9F135" w14:textId="77777777" w:rsidR="00554BC7" w:rsidRDefault="00A77238">
      <w:pPr>
        <w:pBdr>
          <w:top w:val="nil"/>
          <w:left w:val="nil"/>
          <w:bottom w:val="nil"/>
          <w:right w:val="nil"/>
          <w:between w:val="nil"/>
        </w:pBdr>
        <w:jc w:val="center"/>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Email 2. Evidence indicates the Enron executives had been aware of the</w:t>
      </w:r>
    </w:p>
    <w:p w14:paraId="6BD75205" w14:textId="77777777" w:rsidR="00554BC7" w:rsidRDefault="00A77238">
      <w:pPr>
        <w:pBdr>
          <w:top w:val="nil"/>
          <w:left w:val="nil"/>
          <w:bottom w:val="nil"/>
          <w:right w:val="nil"/>
          <w:between w:val="nil"/>
        </w:pBdr>
        <w:jc w:val="center"/>
        <w:rPr>
          <w:sz w:val="26"/>
          <w:szCs w:val="26"/>
        </w:rPr>
      </w:pPr>
      <w:r>
        <w:rPr>
          <w:rFonts w:ascii="Palatino Linotype" w:eastAsia="Palatino Linotype" w:hAnsi="Palatino Linotype" w:cs="Palatino Linotype"/>
          <w:sz w:val="26"/>
          <w:szCs w:val="26"/>
        </w:rPr>
        <w:t>company financial situation before selling the stocks</w:t>
      </w:r>
    </w:p>
    <w:p w14:paraId="3E728CDE" w14:textId="77777777" w:rsidR="00554BC7" w:rsidRDefault="00554BC7">
      <w:pPr>
        <w:rPr>
          <w:sz w:val="26"/>
          <w:szCs w:val="26"/>
        </w:rPr>
      </w:pPr>
    </w:p>
    <w:p w14:paraId="4B92EEA6" w14:textId="77777777" w:rsidR="00554BC7" w:rsidRDefault="00554BC7">
      <w:pPr>
        <w:rPr>
          <w:sz w:val="26"/>
          <w:szCs w:val="26"/>
        </w:rPr>
      </w:pPr>
    </w:p>
    <w:p w14:paraId="5EDA3384" w14:textId="77777777" w:rsidR="00554BC7" w:rsidRDefault="00554BC7">
      <w:pPr>
        <w:rPr>
          <w:sz w:val="26"/>
          <w:szCs w:val="26"/>
        </w:rPr>
      </w:pPr>
    </w:p>
    <w:p w14:paraId="73F7274A" w14:textId="77777777" w:rsidR="00554BC7" w:rsidRDefault="00554BC7">
      <w:pPr>
        <w:rPr>
          <w:sz w:val="26"/>
          <w:szCs w:val="26"/>
        </w:rPr>
      </w:pPr>
    </w:p>
    <w:p w14:paraId="6BAB4801" w14:textId="77777777" w:rsidR="00554BC7" w:rsidRDefault="00554BC7">
      <w:pPr>
        <w:rPr>
          <w:sz w:val="26"/>
          <w:szCs w:val="26"/>
        </w:rPr>
      </w:pPr>
    </w:p>
    <w:p w14:paraId="24F62D99" w14:textId="77777777" w:rsidR="00554BC7" w:rsidRDefault="00A77238">
      <w:pPr>
        <w:rPr>
          <w:sz w:val="21"/>
          <w:szCs w:val="21"/>
          <w:highlight w:val="white"/>
        </w:rPr>
      </w:pPr>
      <w:r>
        <w:rPr>
          <w:sz w:val="21"/>
          <w:szCs w:val="21"/>
          <w:highlight w:val="white"/>
        </w:rPr>
        <w:lastRenderedPageBreak/>
        <w:t>RE: 2001 Special Stock Option Grant</w:t>
      </w:r>
    </w:p>
    <w:p w14:paraId="13401B54" w14:textId="77777777" w:rsidR="00554BC7" w:rsidRDefault="00A77238">
      <w:pPr>
        <w:rPr>
          <w:sz w:val="21"/>
          <w:szCs w:val="21"/>
          <w:highlight w:val="white"/>
        </w:rPr>
      </w:pPr>
      <w:r>
        <w:rPr>
          <w:sz w:val="21"/>
          <w:szCs w:val="21"/>
          <w:highlight w:val="white"/>
        </w:rPr>
        <w:t>At: 2001-08-28 03:16:29+00:00</w:t>
      </w:r>
    </w:p>
    <w:p w14:paraId="1D6529B4" w14:textId="77777777" w:rsidR="00554BC7" w:rsidRDefault="00A77238">
      <w:pPr>
        <w:rPr>
          <w:sz w:val="21"/>
          <w:szCs w:val="21"/>
          <w:highlight w:val="white"/>
        </w:rPr>
      </w:pPr>
      <w:r>
        <w:rPr>
          <w:sz w:val="21"/>
          <w:szCs w:val="21"/>
          <w:highlight w:val="white"/>
        </w:rPr>
        <w:t>From: ken.lay@enron.com</w:t>
      </w:r>
    </w:p>
    <w:p w14:paraId="4CFD9D1B" w14:textId="77777777" w:rsidR="00554BC7" w:rsidRDefault="00A77238">
      <w:pPr>
        <w:rPr>
          <w:sz w:val="21"/>
          <w:szCs w:val="21"/>
          <w:highlight w:val="white"/>
        </w:rPr>
      </w:pPr>
      <w:r>
        <w:rPr>
          <w:sz w:val="21"/>
          <w:szCs w:val="21"/>
          <w:highlight w:val="white"/>
        </w:rPr>
        <w:t>To: mike.swerzbin@enron.com</w:t>
      </w:r>
    </w:p>
    <w:p w14:paraId="3880EFEC" w14:textId="77777777" w:rsidR="00554BC7" w:rsidRDefault="00A77238">
      <w:pPr>
        <w:rPr>
          <w:sz w:val="21"/>
          <w:szCs w:val="21"/>
          <w:highlight w:val="white"/>
        </w:rPr>
      </w:pPr>
      <w:r>
        <w:rPr>
          <w:sz w:val="21"/>
          <w:szCs w:val="21"/>
          <w:highlight w:val="white"/>
        </w:rPr>
        <w:t xml:space="preserve">CC: </w:t>
      </w:r>
    </w:p>
    <w:p w14:paraId="458105C7" w14:textId="77777777" w:rsidR="00554BC7" w:rsidRDefault="00A77238">
      <w:pPr>
        <w:rPr>
          <w:sz w:val="21"/>
          <w:szCs w:val="21"/>
          <w:highlight w:val="white"/>
        </w:rPr>
      </w:pPr>
      <w:r>
        <w:rPr>
          <w:sz w:val="21"/>
          <w:szCs w:val="21"/>
          <w:highlight w:val="white"/>
        </w:rPr>
        <w:t xml:space="preserve">BCC: </w:t>
      </w:r>
    </w:p>
    <w:p w14:paraId="01C7835B" w14:textId="77777777" w:rsidR="00554BC7" w:rsidRDefault="00A77238">
      <w:pPr>
        <w:rPr>
          <w:sz w:val="21"/>
          <w:szCs w:val="21"/>
          <w:highlight w:val="white"/>
        </w:rPr>
      </w:pPr>
      <w:r>
        <w:rPr>
          <w:sz w:val="21"/>
          <w:szCs w:val="21"/>
          <w:highlight w:val="white"/>
        </w:rPr>
        <w:t>Body:</w:t>
      </w:r>
    </w:p>
    <w:p w14:paraId="5E06E84A" w14:textId="77777777" w:rsidR="00554BC7" w:rsidRDefault="00A77238">
      <w:pPr>
        <w:rPr>
          <w:sz w:val="21"/>
          <w:szCs w:val="21"/>
          <w:highlight w:val="white"/>
        </w:rPr>
      </w:pPr>
      <w:r>
        <w:rPr>
          <w:sz w:val="21"/>
          <w:szCs w:val="21"/>
          <w:highlight w:val="white"/>
        </w:rPr>
        <w:t xml:space="preserve">MICHAEL SWERZBIN: </w:t>
      </w:r>
    </w:p>
    <w:p w14:paraId="4A0A3B7F" w14:textId="77777777" w:rsidR="00554BC7" w:rsidRDefault="00554BC7">
      <w:pPr>
        <w:rPr>
          <w:sz w:val="21"/>
          <w:szCs w:val="21"/>
          <w:highlight w:val="white"/>
        </w:rPr>
      </w:pPr>
    </w:p>
    <w:p w14:paraId="0599551A" w14:textId="77777777" w:rsidR="00554BC7" w:rsidRDefault="00A77238">
      <w:pPr>
        <w:rPr>
          <w:sz w:val="21"/>
          <w:szCs w:val="21"/>
          <w:highlight w:val="white"/>
        </w:rPr>
      </w:pPr>
      <w:r>
        <w:rPr>
          <w:sz w:val="21"/>
          <w:szCs w:val="21"/>
          <w:highlight w:val="white"/>
        </w:rPr>
        <w:t xml:space="preserve">As promised, I want to update you on the Special Stock Option Grant that I announced at the all-employee meeting.  </w:t>
      </w:r>
    </w:p>
    <w:p w14:paraId="66627161" w14:textId="77777777" w:rsidR="00554BC7" w:rsidRDefault="00554BC7">
      <w:pPr>
        <w:rPr>
          <w:sz w:val="21"/>
          <w:szCs w:val="21"/>
          <w:highlight w:val="white"/>
        </w:rPr>
      </w:pPr>
    </w:p>
    <w:p w14:paraId="69A47326" w14:textId="77777777" w:rsidR="00554BC7" w:rsidRDefault="00A77238">
      <w:pPr>
        <w:rPr>
          <w:sz w:val="21"/>
          <w:szCs w:val="21"/>
          <w:highlight w:val="white"/>
        </w:rPr>
      </w:pPr>
      <w:r>
        <w:rPr>
          <w:sz w:val="21"/>
          <w:szCs w:val="21"/>
          <w:highlight w:val="white"/>
        </w:rPr>
        <w:t>You have been awarded a stock grant as follows:</w:t>
      </w:r>
    </w:p>
    <w:p w14:paraId="64E25BA2" w14:textId="77777777" w:rsidR="00554BC7" w:rsidRDefault="00554BC7">
      <w:pPr>
        <w:rPr>
          <w:sz w:val="21"/>
          <w:szCs w:val="21"/>
          <w:highlight w:val="white"/>
        </w:rPr>
      </w:pPr>
    </w:p>
    <w:p w14:paraId="5AE24618" w14:textId="77777777" w:rsidR="00554BC7" w:rsidRDefault="00A77238">
      <w:pPr>
        <w:rPr>
          <w:sz w:val="21"/>
          <w:szCs w:val="21"/>
          <w:highlight w:val="white"/>
        </w:rPr>
      </w:pPr>
      <w:r>
        <w:rPr>
          <w:sz w:val="21"/>
          <w:szCs w:val="21"/>
          <w:highlight w:val="white"/>
        </w:rPr>
        <w:t>Special Stock Option Grant</w:t>
      </w:r>
    </w:p>
    <w:p w14:paraId="35A7E44E" w14:textId="77777777" w:rsidR="00554BC7" w:rsidRDefault="00A77238">
      <w:pPr>
        <w:rPr>
          <w:sz w:val="21"/>
          <w:szCs w:val="21"/>
          <w:highlight w:val="white"/>
        </w:rPr>
      </w:pPr>
      <w:r>
        <w:rPr>
          <w:sz w:val="21"/>
          <w:szCs w:val="21"/>
          <w:highlight w:val="white"/>
        </w:rPr>
        <w:t xml:space="preserve">Grant Date:  August 21, 2001 </w:t>
      </w:r>
    </w:p>
    <w:p w14:paraId="04EE5929" w14:textId="77777777" w:rsidR="00554BC7" w:rsidRDefault="00A77238">
      <w:pPr>
        <w:rPr>
          <w:sz w:val="21"/>
          <w:szCs w:val="21"/>
          <w:highlight w:val="white"/>
        </w:rPr>
      </w:pPr>
      <w:r>
        <w:rPr>
          <w:sz w:val="21"/>
          <w:szCs w:val="21"/>
          <w:highlight w:val="white"/>
        </w:rPr>
        <w:t>G</w:t>
      </w:r>
      <w:r>
        <w:rPr>
          <w:sz w:val="21"/>
          <w:szCs w:val="21"/>
          <w:highlight w:val="white"/>
        </w:rPr>
        <w:t xml:space="preserve">rant Price: $36.88 </w:t>
      </w:r>
    </w:p>
    <w:p w14:paraId="46DF1EAF" w14:textId="77777777" w:rsidR="00554BC7" w:rsidRDefault="00A77238">
      <w:pPr>
        <w:rPr>
          <w:sz w:val="21"/>
          <w:szCs w:val="21"/>
          <w:highlight w:val="white"/>
        </w:rPr>
      </w:pPr>
      <w:r>
        <w:rPr>
          <w:sz w:val="21"/>
          <w:szCs w:val="21"/>
          <w:highlight w:val="white"/>
        </w:rPr>
        <w:t>Vesting: Options are 100 percent vested on date of grant</w:t>
      </w:r>
    </w:p>
    <w:p w14:paraId="78A90087" w14:textId="77777777" w:rsidR="00554BC7" w:rsidRDefault="00A77238">
      <w:pPr>
        <w:rPr>
          <w:sz w:val="21"/>
          <w:szCs w:val="21"/>
          <w:highlight w:val="white"/>
        </w:rPr>
      </w:pPr>
      <w:r>
        <w:rPr>
          <w:sz w:val="21"/>
          <w:szCs w:val="21"/>
          <w:highlight w:val="white"/>
        </w:rPr>
        <w:t>Number of options: Based on 5 percent of an employee's annualized base salary as of August 13, 2001 and a theoretical stock option value of $15. You will be notified of the actual number of stock options awarded to you.</w:t>
      </w:r>
    </w:p>
    <w:p w14:paraId="06863CE6" w14:textId="77777777" w:rsidR="00554BC7" w:rsidRDefault="00A77238">
      <w:pPr>
        <w:rPr>
          <w:sz w:val="21"/>
          <w:szCs w:val="21"/>
          <w:highlight w:val="white"/>
        </w:rPr>
      </w:pPr>
      <w:r>
        <w:rPr>
          <w:sz w:val="21"/>
          <w:szCs w:val="21"/>
          <w:highlight w:val="white"/>
        </w:rPr>
        <w:t>Option Term: Five years</w:t>
      </w:r>
    </w:p>
    <w:p w14:paraId="66DAEEC9" w14:textId="77777777" w:rsidR="00554BC7" w:rsidRDefault="00A77238">
      <w:pPr>
        <w:rPr>
          <w:sz w:val="21"/>
          <w:szCs w:val="21"/>
          <w:highlight w:val="white"/>
        </w:rPr>
      </w:pPr>
      <w:r>
        <w:rPr>
          <w:sz w:val="21"/>
          <w:szCs w:val="21"/>
          <w:highlight w:val="white"/>
        </w:rPr>
        <w:t>The terms an</w:t>
      </w:r>
      <w:r>
        <w:rPr>
          <w:sz w:val="21"/>
          <w:szCs w:val="21"/>
          <w:highlight w:val="white"/>
        </w:rPr>
        <w:t>d provisions of this grant are subject to the applicable 1991 or 1994 Enron Corp. Stock Plan, as will be referenced in the stock award agreement.</w:t>
      </w:r>
    </w:p>
    <w:p w14:paraId="78078DCD" w14:textId="77777777" w:rsidR="00554BC7" w:rsidRDefault="00554BC7">
      <w:pPr>
        <w:rPr>
          <w:sz w:val="21"/>
          <w:szCs w:val="21"/>
          <w:highlight w:val="white"/>
        </w:rPr>
      </w:pPr>
    </w:p>
    <w:p w14:paraId="54D7EA2E" w14:textId="77777777" w:rsidR="00554BC7" w:rsidRDefault="00A77238">
      <w:pPr>
        <w:rPr>
          <w:b/>
          <w:sz w:val="21"/>
          <w:szCs w:val="21"/>
          <w:highlight w:val="white"/>
        </w:rPr>
      </w:pPr>
      <w:r>
        <w:rPr>
          <w:b/>
          <w:sz w:val="21"/>
          <w:szCs w:val="21"/>
          <w:highlight w:val="white"/>
        </w:rPr>
        <w:t>Employees who are eligible to participate in this special program will receive award details in the next seve</w:t>
      </w:r>
      <w:r>
        <w:rPr>
          <w:b/>
          <w:sz w:val="21"/>
          <w:szCs w:val="21"/>
          <w:highlight w:val="white"/>
        </w:rPr>
        <w:t>ral weeks.  More information about this grant will be available on the HR web site</w:t>
      </w:r>
      <w:hyperlink r:id="rId12">
        <w:r>
          <w:rPr>
            <w:b/>
            <w:sz w:val="21"/>
            <w:szCs w:val="21"/>
            <w:highlight w:val="white"/>
          </w:rPr>
          <w:t xml:space="preserve"> </w:t>
        </w:r>
      </w:hyperlink>
      <w:hyperlink r:id="rId13">
        <w:r>
          <w:rPr>
            <w:b/>
            <w:color w:val="296EAA"/>
            <w:sz w:val="21"/>
            <w:szCs w:val="21"/>
            <w:highlight w:val="white"/>
          </w:rPr>
          <w:t>http://hrweb.enron.com.</w:t>
        </w:r>
      </w:hyperlink>
    </w:p>
    <w:p w14:paraId="7A3FD886" w14:textId="77777777" w:rsidR="00554BC7" w:rsidRDefault="00554BC7">
      <w:pPr>
        <w:rPr>
          <w:sz w:val="21"/>
          <w:szCs w:val="21"/>
          <w:highlight w:val="white"/>
        </w:rPr>
      </w:pPr>
    </w:p>
    <w:p w14:paraId="7E628982" w14:textId="77777777" w:rsidR="00554BC7" w:rsidRDefault="00A77238">
      <w:pPr>
        <w:rPr>
          <w:sz w:val="21"/>
          <w:szCs w:val="21"/>
          <w:highlight w:val="white"/>
        </w:rPr>
      </w:pPr>
      <w:r>
        <w:rPr>
          <w:sz w:val="21"/>
          <w:szCs w:val="21"/>
          <w:highlight w:val="white"/>
        </w:rPr>
        <w:t>As I mentioned at the employee meeting, one of my highest pr</w:t>
      </w:r>
      <w:r>
        <w:rPr>
          <w:sz w:val="21"/>
          <w:szCs w:val="21"/>
          <w:highlight w:val="white"/>
        </w:rPr>
        <w:t xml:space="preserve">iorities is to restore investor confidence in Enron.  </w:t>
      </w:r>
      <w:r>
        <w:rPr>
          <w:b/>
          <w:sz w:val="21"/>
          <w:szCs w:val="21"/>
          <w:highlight w:val="white"/>
        </w:rPr>
        <w:t>This should result in a significantly higher stock price</w:t>
      </w:r>
      <w:r>
        <w:rPr>
          <w:sz w:val="21"/>
          <w:szCs w:val="21"/>
          <w:highlight w:val="white"/>
        </w:rPr>
        <w:t xml:space="preserve">.  I hope this grant lets you know how valued you are to Enron.  I ask your continued help and support as we work together to achieve this goal.  </w:t>
      </w:r>
      <w:r>
        <w:rPr>
          <w:sz w:val="21"/>
          <w:szCs w:val="21"/>
          <w:highlight w:val="white"/>
        </w:rPr>
        <w:t xml:space="preserve">Again, on behalf of the Enron Board and myself, thanks for everything you are doing to make Enron the great company it is.  And stay tuned for regular updates from me about what is happening around Enron. </w:t>
      </w:r>
    </w:p>
    <w:p w14:paraId="254231BF" w14:textId="77777777" w:rsidR="00554BC7" w:rsidRDefault="00554BC7">
      <w:pPr>
        <w:rPr>
          <w:sz w:val="21"/>
          <w:szCs w:val="21"/>
          <w:highlight w:val="white"/>
        </w:rPr>
      </w:pPr>
    </w:p>
    <w:p w14:paraId="777B270D" w14:textId="77777777" w:rsidR="00554BC7" w:rsidRDefault="00A77238">
      <w:pPr>
        <w:rPr>
          <w:sz w:val="21"/>
          <w:szCs w:val="21"/>
          <w:highlight w:val="white"/>
        </w:rPr>
      </w:pPr>
      <w:r>
        <w:rPr>
          <w:sz w:val="21"/>
          <w:szCs w:val="21"/>
          <w:highlight w:val="white"/>
        </w:rPr>
        <w:t>Ken</w:t>
      </w:r>
    </w:p>
    <w:p w14:paraId="4A96268B" w14:textId="77777777" w:rsidR="00554BC7" w:rsidRDefault="00554BC7">
      <w:pPr>
        <w:rPr>
          <w:sz w:val="26"/>
          <w:szCs w:val="26"/>
        </w:rPr>
      </w:pPr>
    </w:p>
    <w:p w14:paraId="7D51700B" w14:textId="77777777" w:rsidR="00554BC7" w:rsidRDefault="00A77238">
      <w:pPr>
        <w:jc w:val="center"/>
        <w:rPr>
          <w:sz w:val="26"/>
          <w:szCs w:val="26"/>
        </w:rPr>
      </w:pPr>
      <w:r>
        <w:rPr>
          <w:rFonts w:ascii="Palatino Linotype" w:eastAsia="Palatino Linotype" w:hAnsi="Palatino Linotype" w:cs="Palatino Linotype"/>
          <w:sz w:val="26"/>
          <w:szCs w:val="26"/>
        </w:rPr>
        <w:t>Email 3. Enron executives urged employees to</w:t>
      </w:r>
      <w:r>
        <w:rPr>
          <w:rFonts w:ascii="Palatino Linotype" w:eastAsia="Palatino Linotype" w:hAnsi="Palatino Linotype" w:cs="Palatino Linotype"/>
          <w:sz w:val="26"/>
          <w:szCs w:val="26"/>
        </w:rPr>
        <w:t xml:space="preserve"> buy stocks and predict “significantly higher stock price” just before the company stock collapsed</w:t>
      </w:r>
    </w:p>
    <w:p w14:paraId="38445620" w14:textId="77777777" w:rsidR="00554BC7" w:rsidRDefault="00554BC7">
      <w:pPr>
        <w:rPr>
          <w:sz w:val="26"/>
          <w:szCs w:val="26"/>
        </w:rPr>
      </w:pPr>
    </w:p>
    <w:p w14:paraId="30A8D47B" w14:textId="77777777" w:rsidR="00554BC7" w:rsidRDefault="00554BC7">
      <w:pPr>
        <w:rPr>
          <w:sz w:val="26"/>
          <w:szCs w:val="26"/>
        </w:rPr>
      </w:pPr>
    </w:p>
    <w:p w14:paraId="57EC37C4" w14:textId="77777777" w:rsidR="00554BC7" w:rsidRDefault="00554BC7">
      <w:pPr>
        <w:rPr>
          <w:sz w:val="26"/>
          <w:szCs w:val="26"/>
        </w:rPr>
      </w:pPr>
    </w:p>
    <w:p w14:paraId="1C24462D" w14:textId="77777777" w:rsidR="00554BC7" w:rsidRDefault="00554BC7">
      <w:pPr>
        <w:rPr>
          <w:sz w:val="26"/>
          <w:szCs w:val="26"/>
        </w:rPr>
      </w:pPr>
    </w:p>
    <w:p w14:paraId="36A4FC5F" w14:textId="77777777" w:rsidR="00554BC7" w:rsidRDefault="00A77238">
      <w:pPr>
        <w:rPr>
          <w:sz w:val="21"/>
          <w:szCs w:val="21"/>
          <w:highlight w:val="white"/>
        </w:rPr>
      </w:pPr>
      <w:r>
        <w:rPr>
          <w:sz w:val="21"/>
          <w:szCs w:val="21"/>
          <w:highlight w:val="white"/>
        </w:rPr>
        <w:lastRenderedPageBreak/>
        <w:t>RE: Associate/Analyst Program</w:t>
      </w:r>
    </w:p>
    <w:p w14:paraId="7272A20C" w14:textId="77777777" w:rsidR="00554BC7" w:rsidRDefault="00A77238">
      <w:pPr>
        <w:rPr>
          <w:sz w:val="21"/>
          <w:szCs w:val="21"/>
          <w:highlight w:val="white"/>
        </w:rPr>
      </w:pPr>
      <w:r>
        <w:rPr>
          <w:sz w:val="21"/>
          <w:szCs w:val="21"/>
          <w:highlight w:val="white"/>
        </w:rPr>
        <w:t>At: 2001-08-23 18:24:25+00:00</w:t>
      </w:r>
    </w:p>
    <w:p w14:paraId="32BFA8E3" w14:textId="77777777" w:rsidR="00554BC7" w:rsidRDefault="00A77238">
      <w:pPr>
        <w:rPr>
          <w:sz w:val="21"/>
          <w:szCs w:val="21"/>
          <w:highlight w:val="white"/>
        </w:rPr>
      </w:pPr>
      <w:r>
        <w:rPr>
          <w:sz w:val="21"/>
          <w:szCs w:val="21"/>
          <w:highlight w:val="white"/>
        </w:rPr>
        <w:t>From: kenneth.lay@enron.com</w:t>
      </w:r>
    </w:p>
    <w:p w14:paraId="7DBED01F" w14:textId="77777777" w:rsidR="00554BC7" w:rsidRDefault="00A77238">
      <w:pPr>
        <w:rPr>
          <w:sz w:val="21"/>
          <w:szCs w:val="21"/>
          <w:highlight w:val="white"/>
        </w:rPr>
      </w:pPr>
      <w:r>
        <w:rPr>
          <w:sz w:val="21"/>
          <w:szCs w:val="21"/>
          <w:highlight w:val="white"/>
        </w:rPr>
        <w:t>To:</w:t>
      </w:r>
      <w:r>
        <w:rPr>
          <w:sz w:val="21"/>
          <w:szCs w:val="21"/>
          <w:highlight w:val="white"/>
        </w:rPr>
        <w:tab/>
        <w:t>Associate/Analyst Program Worldwide</w:t>
      </w:r>
      <w:r>
        <w:rPr>
          <w:sz w:val="21"/>
          <w:szCs w:val="21"/>
          <w:highlight w:val="white"/>
        </w:rPr>
        <w:tab/>
      </w:r>
      <w:r>
        <w:rPr>
          <w:sz w:val="21"/>
          <w:szCs w:val="21"/>
          <w:highlight w:val="white"/>
        </w:rPr>
        <w:tab/>
      </w:r>
      <w:r>
        <w:rPr>
          <w:sz w:val="21"/>
          <w:szCs w:val="21"/>
          <w:highlight w:val="white"/>
        </w:rPr>
        <w:tab/>
      </w:r>
    </w:p>
    <w:p w14:paraId="1C43364A" w14:textId="77777777" w:rsidR="00554BC7" w:rsidRDefault="00A77238">
      <w:pPr>
        <w:rPr>
          <w:sz w:val="21"/>
          <w:szCs w:val="21"/>
          <w:highlight w:val="white"/>
        </w:rPr>
      </w:pPr>
      <w:r>
        <w:rPr>
          <w:sz w:val="21"/>
          <w:szCs w:val="21"/>
          <w:highlight w:val="white"/>
        </w:rPr>
        <w:tab/>
      </w:r>
      <w:r>
        <w:rPr>
          <w:sz w:val="21"/>
          <w:szCs w:val="21"/>
          <w:highlight w:val="white"/>
        </w:rPr>
        <w:tab/>
      </w:r>
      <w:r>
        <w:rPr>
          <w:sz w:val="21"/>
          <w:szCs w:val="21"/>
          <w:highlight w:val="white"/>
        </w:rPr>
        <w:tab/>
      </w:r>
      <w:r>
        <w:rPr>
          <w:sz w:val="21"/>
          <w:szCs w:val="21"/>
          <w:highlight w:val="white"/>
        </w:rPr>
        <w:tab/>
      </w:r>
    </w:p>
    <w:p w14:paraId="598686A1" w14:textId="77777777" w:rsidR="00554BC7" w:rsidRDefault="00A77238">
      <w:pPr>
        <w:rPr>
          <w:sz w:val="21"/>
          <w:szCs w:val="21"/>
          <w:highlight w:val="white"/>
        </w:rPr>
      </w:pPr>
      <w:r>
        <w:rPr>
          <w:sz w:val="21"/>
          <w:szCs w:val="21"/>
          <w:highlight w:val="white"/>
        </w:rPr>
        <w:t>From:</w:t>
      </w:r>
      <w:r>
        <w:rPr>
          <w:sz w:val="21"/>
          <w:szCs w:val="21"/>
          <w:highlight w:val="white"/>
        </w:rPr>
        <w:tab/>
        <w:t>Ken Lay</w:t>
      </w:r>
      <w:r>
        <w:rPr>
          <w:sz w:val="21"/>
          <w:szCs w:val="21"/>
          <w:highlight w:val="white"/>
        </w:rPr>
        <w:tab/>
        <w:t>Dep</w:t>
      </w:r>
      <w:r>
        <w:rPr>
          <w:sz w:val="21"/>
          <w:szCs w:val="21"/>
          <w:highlight w:val="white"/>
        </w:rPr>
        <w:t>artment:</w:t>
      </w:r>
      <w:r>
        <w:rPr>
          <w:sz w:val="21"/>
          <w:szCs w:val="21"/>
          <w:highlight w:val="white"/>
        </w:rPr>
        <w:tab/>
        <w:t>Office of the Chairman</w:t>
      </w:r>
      <w:r>
        <w:rPr>
          <w:sz w:val="21"/>
          <w:szCs w:val="21"/>
          <w:highlight w:val="white"/>
        </w:rPr>
        <w:tab/>
      </w:r>
    </w:p>
    <w:p w14:paraId="18E7AED9" w14:textId="77777777" w:rsidR="00554BC7" w:rsidRDefault="00A77238">
      <w:pPr>
        <w:rPr>
          <w:sz w:val="21"/>
          <w:szCs w:val="21"/>
          <w:highlight w:val="white"/>
        </w:rPr>
      </w:pPr>
      <w:r>
        <w:rPr>
          <w:sz w:val="21"/>
          <w:szCs w:val="21"/>
          <w:highlight w:val="white"/>
        </w:rPr>
        <w:tab/>
      </w:r>
      <w:r>
        <w:rPr>
          <w:sz w:val="21"/>
          <w:szCs w:val="21"/>
          <w:highlight w:val="white"/>
        </w:rPr>
        <w:tab/>
      </w:r>
      <w:r>
        <w:rPr>
          <w:sz w:val="21"/>
          <w:szCs w:val="21"/>
          <w:highlight w:val="white"/>
        </w:rPr>
        <w:tab/>
      </w:r>
      <w:r>
        <w:rPr>
          <w:sz w:val="21"/>
          <w:szCs w:val="21"/>
          <w:highlight w:val="white"/>
        </w:rPr>
        <w:tab/>
      </w:r>
    </w:p>
    <w:p w14:paraId="0B2B84F1" w14:textId="77777777" w:rsidR="00554BC7" w:rsidRDefault="00A77238">
      <w:pPr>
        <w:rPr>
          <w:sz w:val="21"/>
          <w:szCs w:val="21"/>
          <w:highlight w:val="white"/>
        </w:rPr>
      </w:pPr>
      <w:r>
        <w:rPr>
          <w:sz w:val="21"/>
          <w:szCs w:val="21"/>
          <w:highlight w:val="white"/>
        </w:rPr>
        <w:t>Subject:</w:t>
      </w:r>
      <w:r>
        <w:rPr>
          <w:sz w:val="21"/>
          <w:szCs w:val="21"/>
          <w:highlight w:val="white"/>
        </w:rPr>
        <w:tab/>
        <w:t>Associate/Analyst Program</w:t>
      </w:r>
      <w:r>
        <w:rPr>
          <w:sz w:val="21"/>
          <w:szCs w:val="21"/>
          <w:highlight w:val="white"/>
        </w:rPr>
        <w:tab/>
        <w:t>Date:</w:t>
      </w:r>
      <w:r>
        <w:rPr>
          <w:sz w:val="21"/>
          <w:szCs w:val="21"/>
          <w:highlight w:val="white"/>
        </w:rPr>
        <w:tab/>
        <w:t>August 22, 2001</w:t>
      </w:r>
      <w:r>
        <w:rPr>
          <w:sz w:val="21"/>
          <w:szCs w:val="21"/>
          <w:highlight w:val="white"/>
        </w:rPr>
        <w:tab/>
      </w:r>
    </w:p>
    <w:p w14:paraId="1F97B751" w14:textId="77777777" w:rsidR="00554BC7" w:rsidRDefault="00554BC7">
      <w:pPr>
        <w:rPr>
          <w:sz w:val="21"/>
          <w:szCs w:val="21"/>
          <w:highlight w:val="white"/>
        </w:rPr>
      </w:pPr>
    </w:p>
    <w:p w14:paraId="1A6066E2" w14:textId="77777777" w:rsidR="00554BC7" w:rsidRDefault="00A77238">
      <w:pPr>
        <w:rPr>
          <w:b/>
          <w:sz w:val="21"/>
          <w:szCs w:val="21"/>
          <w:highlight w:val="white"/>
        </w:rPr>
      </w:pPr>
      <w:r>
        <w:rPr>
          <w:sz w:val="21"/>
          <w:szCs w:val="21"/>
          <w:highlight w:val="white"/>
        </w:rPr>
        <w:t>As most of you know, Jeff Skilling created the Associate/Analyst Program in 1990.  This Program is one of his most successful and important contributions to En</w:t>
      </w:r>
      <w:r>
        <w:rPr>
          <w:sz w:val="21"/>
          <w:szCs w:val="21"/>
          <w:highlight w:val="white"/>
        </w:rPr>
        <w:t xml:space="preserve">ron, </w:t>
      </w:r>
      <w:r>
        <w:rPr>
          <w:b/>
          <w:sz w:val="21"/>
          <w:szCs w:val="21"/>
          <w:highlight w:val="white"/>
        </w:rPr>
        <w:t>and will continue as a cornerstone of the Company.  It remains our single most important source of new talent.</w:t>
      </w:r>
    </w:p>
    <w:p w14:paraId="7F57B860" w14:textId="77777777" w:rsidR="00554BC7" w:rsidRDefault="00554BC7">
      <w:pPr>
        <w:rPr>
          <w:sz w:val="21"/>
          <w:szCs w:val="21"/>
          <w:highlight w:val="white"/>
        </w:rPr>
      </w:pPr>
    </w:p>
    <w:p w14:paraId="634937A1" w14:textId="77777777" w:rsidR="00554BC7" w:rsidRDefault="00A77238">
      <w:pPr>
        <w:rPr>
          <w:sz w:val="21"/>
          <w:szCs w:val="21"/>
          <w:highlight w:val="white"/>
        </w:rPr>
      </w:pPr>
      <w:r>
        <w:rPr>
          <w:sz w:val="21"/>
          <w:szCs w:val="21"/>
          <w:highlight w:val="white"/>
        </w:rPr>
        <w:t>The purpose of this memo is to reassure you that the direction, philosophy, and importance of the Program remains unchanged.  As we have sa</w:t>
      </w:r>
      <w:r>
        <w:rPr>
          <w:sz w:val="21"/>
          <w:szCs w:val="21"/>
          <w:highlight w:val="white"/>
        </w:rPr>
        <w:t>id many times, most of our new businesses were created by graduates and members of the Program.  Many of the current leaders of our company are also graduates of the Program.</w:t>
      </w:r>
    </w:p>
    <w:p w14:paraId="0AE805F7" w14:textId="77777777" w:rsidR="00554BC7" w:rsidRDefault="00554BC7">
      <w:pPr>
        <w:rPr>
          <w:sz w:val="21"/>
          <w:szCs w:val="21"/>
          <w:highlight w:val="white"/>
        </w:rPr>
      </w:pPr>
    </w:p>
    <w:p w14:paraId="02398C7B" w14:textId="77777777" w:rsidR="00554BC7" w:rsidRDefault="00A77238">
      <w:pPr>
        <w:rPr>
          <w:sz w:val="21"/>
          <w:szCs w:val="21"/>
          <w:highlight w:val="white"/>
        </w:rPr>
      </w:pPr>
      <w:r>
        <w:rPr>
          <w:sz w:val="21"/>
          <w:szCs w:val="21"/>
          <w:highlight w:val="white"/>
        </w:rPr>
        <w:t>Three broad principles will continue to guide the direction of the Program.</w:t>
      </w:r>
    </w:p>
    <w:p w14:paraId="74CF038D" w14:textId="77777777" w:rsidR="00554BC7" w:rsidRDefault="00A77238">
      <w:pPr>
        <w:rPr>
          <w:b/>
          <w:sz w:val="21"/>
          <w:szCs w:val="21"/>
          <w:highlight w:val="white"/>
        </w:rPr>
      </w:pPr>
      <w:r>
        <w:rPr>
          <w:b/>
          <w:sz w:val="21"/>
          <w:szCs w:val="21"/>
          <w:highlight w:val="white"/>
        </w:rPr>
        <w:t>?</w:t>
      </w:r>
      <w:r>
        <w:rPr>
          <w:b/>
          <w:sz w:val="21"/>
          <w:szCs w:val="21"/>
          <w:highlight w:val="white"/>
        </w:rPr>
        <w:tab/>
        <w:t>We will have only one Associate/Analyst Program at Enron, and it is a Company asset.</w:t>
      </w:r>
    </w:p>
    <w:p w14:paraId="44C83342" w14:textId="77777777" w:rsidR="00554BC7" w:rsidRDefault="00A77238">
      <w:pPr>
        <w:rPr>
          <w:b/>
          <w:sz w:val="21"/>
          <w:szCs w:val="21"/>
          <w:highlight w:val="white"/>
        </w:rPr>
      </w:pPr>
      <w:r>
        <w:rPr>
          <w:b/>
          <w:sz w:val="21"/>
          <w:szCs w:val="21"/>
          <w:highlight w:val="white"/>
        </w:rPr>
        <w:t>?</w:t>
      </w:r>
      <w:r>
        <w:rPr>
          <w:b/>
          <w:sz w:val="21"/>
          <w:szCs w:val="21"/>
          <w:highlight w:val="white"/>
        </w:rPr>
        <w:tab/>
      </w:r>
      <w:r>
        <w:rPr>
          <w:b/>
          <w:sz w:val="21"/>
          <w:szCs w:val="21"/>
          <w:highlight w:val="white"/>
        </w:rPr>
        <w:t>We will have a "One Enron" presence on campus to provide clarity of message and purpose.</w:t>
      </w:r>
    </w:p>
    <w:p w14:paraId="4F633F45" w14:textId="77777777" w:rsidR="00554BC7" w:rsidRDefault="00A77238">
      <w:pPr>
        <w:rPr>
          <w:b/>
          <w:sz w:val="21"/>
          <w:szCs w:val="21"/>
          <w:highlight w:val="white"/>
        </w:rPr>
      </w:pPr>
      <w:r>
        <w:rPr>
          <w:b/>
          <w:sz w:val="21"/>
          <w:szCs w:val="21"/>
          <w:highlight w:val="white"/>
        </w:rPr>
        <w:t>?</w:t>
      </w:r>
      <w:r>
        <w:rPr>
          <w:b/>
          <w:sz w:val="21"/>
          <w:szCs w:val="21"/>
          <w:highlight w:val="white"/>
        </w:rPr>
        <w:tab/>
        <w:t>The Program is rotational in nature, and will prepare our future leaders for success by providing exposure to Enron's network of people and systems.</w:t>
      </w:r>
    </w:p>
    <w:p w14:paraId="2D7F212B" w14:textId="77777777" w:rsidR="00554BC7" w:rsidRDefault="00554BC7">
      <w:pPr>
        <w:rPr>
          <w:b/>
          <w:sz w:val="21"/>
          <w:szCs w:val="21"/>
          <w:highlight w:val="white"/>
        </w:rPr>
      </w:pPr>
    </w:p>
    <w:p w14:paraId="01284611" w14:textId="77777777" w:rsidR="00554BC7" w:rsidRDefault="00A77238">
      <w:pPr>
        <w:rPr>
          <w:b/>
          <w:sz w:val="21"/>
          <w:szCs w:val="21"/>
          <w:highlight w:val="white"/>
        </w:rPr>
      </w:pPr>
      <w:r>
        <w:rPr>
          <w:sz w:val="21"/>
          <w:szCs w:val="21"/>
          <w:highlight w:val="white"/>
        </w:rPr>
        <w:t>The business pr</w:t>
      </w:r>
      <w:r>
        <w:rPr>
          <w:sz w:val="21"/>
          <w:szCs w:val="21"/>
          <w:highlight w:val="white"/>
        </w:rPr>
        <w:t>ospects for Enron, and the opportunities for personal growth and development have never been better.  We also enjoy the deepest and broadest talent pool we have ever had</w:t>
      </w:r>
      <w:r>
        <w:rPr>
          <w:b/>
          <w:sz w:val="21"/>
          <w:szCs w:val="21"/>
          <w:highlight w:val="white"/>
        </w:rPr>
        <w:t>.  Each and every one of you can be a key contributor to making Enron the World's Leadi</w:t>
      </w:r>
      <w:r>
        <w:rPr>
          <w:b/>
          <w:sz w:val="21"/>
          <w:szCs w:val="21"/>
          <w:highlight w:val="white"/>
        </w:rPr>
        <w:t>ng Company.</w:t>
      </w:r>
    </w:p>
    <w:p w14:paraId="0114ACAE" w14:textId="77777777" w:rsidR="00554BC7" w:rsidRDefault="00554BC7">
      <w:pPr>
        <w:rPr>
          <w:sz w:val="21"/>
          <w:szCs w:val="21"/>
          <w:highlight w:val="white"/>
        </w:rPr>
      </w:pPr>
    </w:p>
    <w:p w14:paraId="11315307" w14:textId="77777777" w:rsidR="00554BC7" w:rsidRDefault="00554BC7">
      <w:pPr>
        <w:rPr>
          <w:sz w:val="21"/>
          <w:szCs w:val="21"/>
          <w:highlight w:val="white"/>
        </w:rPr>
      </w:pPr>
    </w:p>
    <w:p w14:paraId="2C4ADAEB" w14:textId="77777777" w:rsidR="00554BC7" w:rsidRDefault="00A77238">
      <w:pPr>
        <w:rPr>
          <w:sz w:val="21"/>
          <w:szCs w:val="21"/>
          <w:highlight w:val="white"/>
        </w:rPr>
      </w:pPr>
      <w:r>
        <w:rPr>
          <w:sz w:val="21"/>
          <w:szCs w:val="21"/>
          <w:highlight w:val="white"/>
        </w:rPr>
        <w:t>cc:</w:t>
      </w:r>
    </w:p>
    <w:p w14:paraId="4EBD2A5F" w14:textId="77777777" w:rsidR="00554BC7" w:rsidRDefault="00A77238">
      <w:pPr>
        <w:rPr>
          <w:sz w:val="21"/>
          <w:szCs w:val="21"/>
          <w:highlight w:val="white"/>
        </w:rPr>
      </w:pPr>
      <w:r>
        <w:rPr>
          <w:sz w:val="21"/>
          <w:szCs w:val="21"/>
          <w:highlight w:val="white"/>
        </w:rPr>
        <w:t>Billy Lemmons - Associate/Analyst Program</w:t>
      </w:r>
    </w:p>
    <w:p w14:paraId="4A0F5B29" w14:textId="77777777" w:rsidR="00554BC7" w:rsidRDefault="00A77238">
      <w:pPr>
        <w:rPr>
          <w:sz w:val="21"/>
          <w:szCs w:val="21"/>
          <w:highlight w:val="white"/>
        </w:rPr>
      </w:pPr>
      <w:r>
        <w:rPr>
          <w:sz w:val="21"/>
          <w:szCs w:val="21"/>
          <w:highlight w:val="white"/>
        </w:rPr>
        <w:t>John Sherriff - Associate/Analyst Committee Chair</w:t>
      </w:r>
    </w:p>
    <w:p w14:paraId="4A29118E" w14:textId="77777777" w:rsidR="00554BC7" w:rsidRDefault="00A77238">
      <w:pPr>
        <w:rPr>
          <w:sz w:val="21"/>
          <w:szCs w:val="21"/>
          <w:highlight w:val="white"/>
        </w:rPr>
      </w:pPr>
      <w:r>
        <w:rPr>
          <w:sz w:val="21"/>
          <w:szCs w:val="21"/>
          <w:highlight w:val="white"/>
        </w:rPr>
        <w:t>Management Committee</w:t>
      </w:r>
    </w:p>
    <w:p w14:paraId="24935060" w14:textId="77777777" w:rsidR="00554BC7" w:rsidRDefault="00A77238">
      <w:pPr>
        <w:rPr>
          <w:sz w:val="21"/>
          <w:szCs w:val="21"/>
          <w:highlight w:val="white"/>
        </w:rPr>
      </w:pPr>
      <w:r>
        <w:rPr>
          <w:sz w:val="21"/>
          <w:szCs w:val="21"/>
          <w:highlight w:val="white"/>
        </w:rPr>
        <w:t>Associate/Analyst Committee</w:t>
      </w:r>
    </w:p>
    <w:p w14:paraId="427F39E8" w14:textId="77777777" w:rsidR="00554BC7" w:rsidRDefault="00A77238">
      <w:pPr>
        <w:rPr>
          <w:sz w:val="21"/>
          <w:szCs w:val="21"/>
          <w:highlight w:val="white"/>
        </w:rPr>
      </w:pPr>
      <w:r>
        <w:rPr>
          <w:sz w:val="21"/>
          <w:szCs w:val="21"/>
          <w:highlight w:val="white"/>
        </w:rPr>
        <w:t>Associate/Analyst Department</w:t>
      </w:r>
    </w:p>
    <w:p w14:paraId="25DD5A9D" w14:textId="77777777" w:rsidR="00554BC7" w:rsidRDefault="00A77238">
      <w:pPr>
        <w:rPr>
          <w:sz w:val="21"/>
          <w:szCs w:val="21"/>
          <w:highlight w:val="white"/>
        </w:rPr>
      </w:pPr>
      <w:r>
        <w:rPr>
          <w:sz w:val="21"/>
          <w:szCs w:val="21"/>
          <w:highlight w:val="white"/>
        </w:rPr>
        <w:t>Human Resources Leads</w:t>
      </w:r>
    </w:p>
    <w:p w14:paraId="37EA1100" w14:textId="77777777" w:rsidR="00554BC7" w:rsidRDefault="00A77238">
      <w:pPr>
        <w:rPr>
          <w:sz w:val="21"/>
          <w:szCs w:val="21"/>
          <w:highlight w:val="white"/>
        </w:rPr>
      </w:pPr>
      <w:r>
        <w:rPr>
          <w:sz w:val="21"/>
          <w:szCs w:val="21"/>
          <w:highlight w:val="white"/>
        </w:rPr>
        <w:t>Program PRC Reps</w:t>
      </w:r>
    </w:p>
    <w:p w14:paraId="299B1048" w14:textId="77777777" w:rsidR="00554BC7" w:rsidRDefault="00A77238">
      <w:pPr>
        <w:rPr>
          <w:sz w:val="21"/>
          <w:szCs w:val="21"/>
          <w:highlight w:val="white"/>
        </w:rPr>
      </w:pPr>
      <w:r>
        <w:rPr>
          <w:sz w:val="21"/>
          <w:szCs w:val="21"/>
          <w:highlight w:val="white"/>
        </w:rPr>
        <w:t>Program Supervisors</w:t>
      </w:r>
    </w:p>
    <w:p w14:paraId="3CCC677C" w14:textId="77777777" w:rsidR="00554BC7" w:rsidRDefault="00554BC7">
      <w:pPr>
        <w:rPr>
          <w:sz w:val="26"/>
          <w:szCs w:val="26"/>
        </w:rPr>
      </w:pPr>
    </w:p>
    <w:p w14:paraId="08AAC4E9" w14:textId="77777777" w:rsidR="00554BC7" w:rsidRDefault="00554BC7">
      <w:pPr>
        <w:rPr>
          <w:sz w:val="26"/>
          <w:szCs w:val="26"/>
        </w:rPr>
      </w:pPr>
    </w:p>
    <w:p w14:paraId="1A50CF5A" w14:textId="77777777" w:rsidR="00554BC7" w:rsidRDefault="00A77238">
      <w:pPr>
        <w:pBdr>
          <w:top w:val="nil"/>
          <w:left w:val="nil"/>
          <w:bottom w:val="nil"/>
          <w:right w:val="nil"/>
          <w:between w:val="nil"/>
        </w:pBdr>
        <w:jc w:val="center"/>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Email 4</w:t>
      </w:r>
      <w:r>
        <w:rPr>
          <w:rFonts w:ascii="Palatino Linotype" w:eastAsia="Palatino Linotype" w:hAnsi="Palatino Linotype" w:cs="Palatino Linotype"/>
          <w:sz w:val="26"/>
          <w:szCs w:val="26"/>
        </w:rPr>
        <w:t>. Evidence indicates the Enron executives hiding the information about account issues and encouraged employees to make contribution to Enron</w:t>
      </w:r>
    </w:p>
    <w:p w14:paraId="292F65B8" w14:textId="77777777" w:rsidR="00554BC7" w:rsidRDefault="00554BC7">
      <w:pPr>
        <w:rPr>
          <w:sz w:val="26"/>
          <w:szCs w:val="26"/>
        </w:rPr>
      </w:pPr>
    </w:p>
    <w:p w14:paraId="1A5E1C43" w14:textId="77777777" w:rsidR="00554BC7" w:rsidRDefault="00554BC7">
      <w:pPr>
        <w:rPr>
          <w:sz w:val="26"/>
          <w:szCs w:val="26"/>
        </w:rPr>
      </w:pPr>
    </w:p>
    <w:p w14:paraId="276EF6B4" w14:textId="77777777" w:rsidR="00554BC7" w:rsidRDefault="00554BC7">
      <w:pPr>
        <w:rPr>
          <w:sz w:val="26"/>
          <w:szCs w:val="26"/>
        </w:rPr>
      </w:pPr>
    </w:p>
    <w:p w14:paraId="66FB325A" w14:textId="77777777" w:rsidR="00554BC7" w:rsidRDefault="00A77238">
      <w:pPr>
        <w:rPr>
          <w:sz w:val="21"/>
          <w:szCs w:val="21"/>
          <w:highlight w:val="white"/>
        </w:rPr>
      </w:pPr>
      <w:r>
        <w:rPr>
          <w:sz w:val="21"/>
          <w:szCs w:val="21"/>
          <w:highlight w:val="white"/>
        </w:rPr>
        <w:t>At: 2001-08-29 13:26:10+00:00</w:t>
      </w:r>
    </w:p>
    <w:p w14:paraId="4DC7942A" w14:textId="77777777" w:rsidR="00554BC7" w:rsidRDefault="00A77238">
      <w:pPr>
        <w:rPr>
          <w:sz w:val="21"/>
          <w:szCs w:val="21"/>
          <w:highlight w:val="white"/>
        </w:rPr>
      </w:pPr>
      <w:r>
        <w:rPr>
          <w:sz w:val="21"/>
          <w:szCs w:val="21"/>
          <w:highlight w:val="white"/>
        </w:rPr>
        <w:t>From: kenneth.lay@enron.com</w:t>
      </w:r>
    </w:p>
    <w:p w14:paraId="7C8BF78E" w14:textId="77777777" w:rsidR="00554BC7" w:rsidRDefault="00A77238">
      <w:pPr>
        <w:rPr>
          <w:sz w:val="21"/>
          <w:szCs w:val="21"/>
          <w:highlight w:val="white"/>
        </w:rPr>
      </w:pPr>
      <w:r>
        <w:rPr>
          <w:sz w:val="21"/>
          <w:szCs w:val="21"/>
          <w:highlight w:val="white"/>
        </w:rPr>
        <w:t>To: pamela.j.allison@dynegy.com</w:t>
      </w:r>
    </w:p>
    <w:p w14:paraId="20A4FCCC" w14:textId="77777777" w:rsidR="00554BC7" w:rsidRDefault="00A77238">
      <w:pPr>
        <w:rPr>
          <w:sz w:val="21"/>
          <w:szCs w:val="21"/>
          <w:highlight w:val="white"/>
        </w:rPr>
      </w:pPr>
      <w:r>
        <w:rPr>
          <w:sz w:val="21"/>
          <w:szCs w:val="21"/>
          <w:highlight w:val="white"/>
        </w:rPr>
        <w:t>CC: nan</w:t>
      </w:r>
    </w:p>
    <w:p w14:paraId="7482DB79" w14:textId="77777777" w:rsidR="00554BC7" w:rsidRDefault="00A77238">
      <w:pPr>
        <w:rPr>
          <w:sz w:val="21"/>
          <w:szCs w:val="21"/>
          <w:highlight w:val="white"/>
        </w:rPr>
      </w:pPr>
      <w:r>
        <w:rPr>
          <w:sz w:val="21"/>
          <w:szCs w:val="21"/>
          <w:highlight w:val="white"/>
        </w:rPr>
        <w:t>BCC: nan</w:t>
      </w:r>
    </w:p>
    <w:p w14:paraId="5B2AA817" w14:textId="77777777" w:rsidR="00554BC7" w:rsidRDefault="00A77238">
      <w:pPr>
        <w:rPr>
          <w:sz w:val="21"/>
          <w:szCs w:val="21"/>
          <w:highlight w:val="white"/>
        </w:rPr>
      </w:pPr>
      <w:r>
        <w:rPr>
          <w:sz w:val="21"/>
          <w:szCs w:val="21"/>
          <w:highlight w:val="white"/>
        </w:rPr>
        <w:t>Body:</w:t>
      </w:r>
    </w:p>
    <w:p w14:paraId="0E7F735E" w14:textId="77777777" w:rsidR="00554BC7" w:rsidRDefault="00A77238">
      <w:pPr>
        <w:rPr>
          <w:sz w:val="21"/>
          <w:szCs w:val="21"/>
          <w:highlight w:val="white"/>
        </w:rPr>
      </w:pPr>
      <w:r>
        <w:rPr>
          <w:sz w:val="21"/>
          <w:szCs w:val="21"/>
          <w:highlight w:val="white"/>
        </w:rPr>
        <w:t>Dear Pam:</w:t>
      </w:r>
    </w:p>
    <w:p w14:paraId="4A799E09" w14:textId="77777777" w:rsidR="00554BC7" w:rsidRDefault="00554BC7">
      <w:pPr>
        <w:rPr>
          <w:sz w:val="21"/>
          <w:szCs w:val="21"/>
          <w:highlight w:val="white"/>
        </w:rPr>
      </w:pPr>
    </w:p>
    <w:p w14:paraId="36B0A4A6" w14:textId="77777777" w:rsidR="00554BC7" w:rsidRDefault="00A77238">
      <w:pPr>
        <w:rPr>
          <w:sz w:val="21"/>
          <w:szCs w:val="21"/>
          <w:highlight w:val="white"/>
        </w:rPr>
      </w:pPr>
      <w:r>
        <w:rPr>
          <w:sz w:val="21"/>
          <w:szCs w:val="21"/>
          <w:highlight w:val="white"/>
        </w:rPr>
        <w:t>Thank you for your e-mail of August 15th.  It is always a pleasure to hear from former employees.  Thank you also for calling attention to instances which, on the surface, do not appear to b</w:t>
      </w:r>
      <w:r>
        <w:rPr>
          <w:sz w:val="21"/>
          <w:szCs w:val="21"/>
          <w:highlight w:val="white"/>
        </w:rPr>
        <w:t>e representative of our expectations of Enron leadership.</w:t>
      </w:r>
    </w:p>
    <w:p w14:paraId="31A944EE" w14:textId="77777777" w:rsidR="00554BC7" w:rsidRDefault="00554BC7">
      <w:pPr>
        <w:rPr>
          <w:sz w:val="21"/>
          <w:szCs w:val="21"/>
          <w:highlight w:val="white"/>
        </w:rPr>
      </w:pPr>
    </w:p>
    <w:p w14:paraId="45C62305" w14:textId="77777777" w:rsidR="00554BC7" w:rsidRDefault="00A77238">
      <w:pPr>
        <w:rPr>
          <w:sz w:val="21"/>
          <w:szCs w:val="21"/>
          <w:highlight w:val="white"/>
        </w:rPr>
      </w:pPr>
      <w:r>
        <w:rPr>
          <w:sz w:val="21"/>
          <w:szCs w:val="21"/>
          <w:highlight w:val="white"/>
        </w:rPr>
        <w:t>Part of our continuous improvement involves an on-going review of our management and the diversity of styles therein.  True, not everyone is agreeable to Enron's culture or the many different manag</w:t>
      </w:r>
      <w:r>
        <w:rPr>
          <w:sz w:val="21"/>
          <w:szCs w:val="21"/>
          <w:highlight w:val="white"/>
        </w:rPr>
        <w:t>ement styles at Enron.  We do, however, expect all of our employees - not just management - to adhere to our core values of respect, integrity, communication and excellence.  These values become even more significant as we continue to grow and expand our s</w:t>
      </w:r>
      <w:r>
        <w:rPr>
          <w:sz w:val="21"/>
          <w:szCs w:val="21"/>
          <w:highlight w:val="white"/>
        </w:rPr>
        <w:t>cope of business, and more critical as we become a more culturally diverse workforce.</w:t>
      </w:r>
    </w:p>
    <w:p w14:paraId="5D3A585F" w14:textId="77777777" w:rsidR="00554BC7" w:rsidRDefault="00554BC7">
      <w:pPr>
        <w:rPr>
          <w:sz w:val="21"/>
          <w:szCs w:val="21"/>
          <w:highlight w:val="white"/>
        </w:rPr>
      </w:pPr>
    </w:p>
    <w:p w14:paraId="225D2162" w14:textId="77777777" w:rsidR="00554BC7" w:rsidRDefault="00A77238">
      <w:pPr>
        <w:rPr>
          <w:sz w:val="21"/>
          <w:szCs w:val="21"/>
          <w:highlight w:val="white"/>
        </w:rPr>
      </w:pPr>
      <w:r>
        <w:rPr>
          <w:b/>
          <w:sz w:val="21"/>
          <w:szCs w:val="21"/>
          <w:highlight w:val="white"/>
        </w:rPr>
        <w:t>We enjoy our status as one of the best places in America to work according to Fortune and other sources thanks in part to our willingness to examine our organization and</w:t>
      </w:r>
      <w:r>
        <w:rPr>
          <w:b/>
          <w:sz w:val="21"/>
          <w:szCs w:val="21"/>
          <w:highlight w:val="white"/>
        </w:rPr>
        <w:t xml:space="preserve"> make needed change.  Our employee surveys, belief in open communication,</w:t>
      </w:r>
      <w:r>
        <w:rPr>
          <w:sz w:val="21"/>
          <w:szCs w:val="21"/>
          <w:highlight w:val="white"/>
        </w:rPr>
        <w:t xml:space="preserve"> and exit interview process for employees choosing to leave Enron are examples of our efforts to seek out feedback and scrutinize the way we do business.  Your feedback will help play</w:t>
      </w:r>
      <w:r>
        <w:rPr>
          <w:sz w:val="21"/>
          <w:szCs w:val="21"/>
          <w:highlight w:val="white"/>
        </w:rPr>
        <w:t xml:space="preserve"> a role in that process.</w:t>
      </w:r>
    </w:p>
    <w:p w14:paraId="69D68384" w14:textId="77777777" w:rsidR="00554BC7" w:rsidRDefault="00554BC7">
      <w:pPr>
        <w:rPr>
          <w:sz w:val="21"/>
          <w:szCs w:val="21"/>
          <w:highlight w:val="white"/>
        </w:rPr>
      </w:pPr>
    </w:p>
    <w:p w14:paraId="658053C4" w14:textId="77777777" w:rsidR="00554BC7" w:rsidRDefault="00A77238">
      <w:pPr>
        <w:rPr>
          <w:sz w:val="21"/>
          <w:szCs w:val="21"/>
          <w:highlight w:val="white"/>
        </w:rPr>
      </w:pPr>
      <w:r>
        <w:rPr>
          <w:sz w:val="21"/>
          <w:szCs w:val="21"/>
          <w:highlight w:val="white"/>
        </w:rPr>
        <w:t>Sincerely,</w:t>
      </w:r>
    </w:p>
    <w:p w14:paraId="071A66DD" w14:textId="77777777" w:rsidR="00554BC7" w:rsidRDefault="00554BC7">
      <w:pPr>
        <w:rPr>
          <w:sz w:val="21"/>
          <w:szCs w:val="21"/>
          <w:highlight w:val="white"/>
        </w:rPr>
      </w:pPr>
    </w:p>
    <w:p w14:paraId="1AE8EBE7" w14:textId="77777777" w:rsidR="00554BC7" w:rsidRDefault="00A77238">
      <w:pPr>
        <w:rPr>
          <w:sz w:val="21"/>
          <w:szCs w:val="21"/>
          <w:highlight w:val="white"/>
        </w:rPr>
      </w:pPr>
      <w:r>
        <w:rPr>
          <w:sz w:val="21"/>
          <w:szCs w:val="21"/>
          <w:highlight w:val="white"/>
        </w:rPr>
        <w:t>Ken Lay</w:t>
      </w:r>
    </w:p>
    <w:p w14:paraId="74AEB88F" w14:textId="77777777" w:rsidR="00554BC7" w:rsidRDefault="00554BC7">
      <w:pPr>
        <w:rPr>
          <w:sz w:val="26"/>
          <w:szCs w:val="26"/>
        </w:rPr>
      </w:pPr>
    </w:p>
    <w:p w14:paraId="6DEB3644" w14:textId="77777777" w:rsidR="00554BC7" w:rsidRDefault="00A77238">
      <w:pPr>
        <w:pBdr>
          <w:top w:val="nil"/>
          <w:left w:val="nil"/>
          <w:bottom w:val="nil"/>
          <w:right w:val="nil"/>
          <w:between w:val="nil"/>
        </w:pBdr>
        <w:jc w:val="center"/>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Email 5. Evidence indicates the Enron executives still hiding the information after receiving an email from former employee</w:t>
      </w:r>
    </w:p>
    <w:p w14:paraId="738DB354" w14:textId="77777777" w:rsidR="00554BC7" w:rsidRDefault="00554BC7">
      <w:pPr>
        <w:pBdr>
          <w:top w:val="nil"/>
          <w:left w:val="nil"/>
          <w:bottom w:val="nil"/>
          <w:right w:val="nil"/>
          <w:between w:val="nil"/>
        </w:pBdr>
        <w:rPr>
          <w:rFonts w:ascii="Palatino Linotype" w:eastAsia="Palatino Linotype" w:hAnsi="Palatino Linotype" w:cs="Palatino Linotype"/>
          <w:sz w:val="26"/>
          <w:szCs w:val="26"/>
        </w:rPr>
      </w:pPr>
    </w:p>
    <w:p w14:paraId="1E259B9F" w14:textId="77777777" w:rsidR="00554BC7" w:rsidRDefault="00554BC7">
      <w:pPr>
        <w:pBdr>
          <w:top w:val="nil"/>
          <w:left w:val="nil"/>
          <w:bottom w:val="nil"/>
          <w:right w:val="nil"/>
          <w:between w:val="nil"/>
        </w:pBdr>
        <w:rPr>
          <w:rFonts w:ascii="Palatino Linotype" w:eastAsia="Palatino Linotype" w:hAnsi="Palatino Linotype" w:cs="Palatino Linotype"/>
          <w:sz w:val="26"/>
          <w:szCs w:val="26"/>
        </w:rPr>
      </w:pPr>
    </w:p>
    <w:p w14:paraId="23CFF137" w14:textId="77777777" w:rsidR="00554BC7" w:rsidRDefault="00A77238">
      <w:pPr>
        <w:pStyle w:val="Heading1"/>
        <w:pBdr>
          <w:top w:val="nil"/>
          <w:left w:val="nil"/>
          <w:bottom w:val="nil"/>
          <w:right w:val="nil"/>
          <w:between w:val="nil"/>
        </w:pBdr>
        <w:spacing w:before="220" w:after="170" w:line="480" w:lineRule="auto"/>
        <w:jc w:val="both"/>
        <w:rPr>
          <w:rFonts w:ascii="Palatino Linotype" w:eastAsia="Palatino Linotype" w:hAnsi="Palatino Linotype" w:cs="Palatino Linotype"/>
          <w:b/>
          <w:smallCaps/>
          <w:sz w:val="28"/>
          <w:szCs w:val="28"/>
        </w:rPr>
      </w:pPr>
      <w:bookmarkStart w:id="9" w:name="_z3jx0vq5sg4p" w:colFirst="0" w:colLast="0"/>
      <w:bookmarkEnd w:id="9"/>
      <w:r>
        <w:rPr>
          <w:rFonts w:ascii="Palatino Linotype" w:eastAsia="Palatino Linotype" w:hAnsi="Palatino Linotype" w:cs="Palatino Linotype"/>
          <w:b/>
          <w:smallCaps/>
          <w:sz w:val="28"/>
          <w:szCs w:val="28"/>
        </w:rPr>
        <w:t>Was your set of emails good? Why or why not?</w:t>
      </w:r>
    </w:p>
    <w:p w14:paraId="7B658545" w14:textId="77777777" w:rsidR="00554BC7" w:rsidRDefault="00A77238">
      <w:pP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 xml:space="preserve">We successfully narrowed down the emails to a targeted date range as well as its recipients. Although the senders included people not in our table of POIs, they </w:t>
      </w:r>
      <w:r>
        <w:rPr>
          <w:rFonts w:ascii="Palatino Linotype" w:eastAsia="Palatino Linotype" w:hAnsi="Palatino Linotype" w:cs="Palatino Linotype"/>
          <w:sz w:val="26"/>
          <w:szCs w:val="26"/>
        </w:rPr>
        <w:lastRenderedPageBreak/>
        <w:t>all contain evidence of the company’s misconduct as acted out by the top executives and experie</w:t>
      </w:r>
      <w:r>
        <w:rPr>
          <w:rFonts w:ascii="Palatino Linotype" w:eastAsia="Palatino Linotype" w:hAnsi="Palatino Linotype" w:cs="Palatino Linotype"/>
          <w:sz w:val="26"/>
          <w:szCs w:val="26"/>
        </w:rPr>
        <w:t xml:space="preserve">nced by lower level employees. In other words, our emails told a consistent story of Enron’s wrongdoing. </w:t>
      </w:r>
    </w:p>
    <w:p w14:paraId="00B6B469" w14:textId="77777777" w:rsidR="00554BC7" w:rsidRDefault="00554BC7">
      <w:pPr>
        <w:spacing w:line="360" w:lineRule="auto"/>
        <w:rPr>
          <w:rFonts w:ascii="Palatino Linotype" w:eastAsia="Palatino Linotype" w:hAnsi="Palatino Linotype" w:cs="Palatino Linotype"/>
          <w:sz w:val="26"/>
          <w:szCs w:val="26"/>
        </w:rPr>
      </w:pPr>
    </w:p>
    <w:p w14:paraId="7C33DBDC" w14:textId="77777777" w:rsidR="00554BC7" w:rsidRDefault="00A77238">
      <w:pP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Email 1 is a direct email from Sherron Watkins to Rick Buy about Jeffrey Skilling’s resignation and how to relocate employees. Both Watkins and Buy w</w:t>
      </w:r>
      <w:r>
        <w:rPr>
          <w:rFonts w:ascii="Palatino Linotype" w:eastAsia="Palatino Linotype" w:hAnsi="Palatino Linotype" w:cs="Palatino Linotype"/>
          <w:sz w:val="26"/>
          <w:szCs w:val="26"/>
        </w:rPr>
        <w:t xml:space="preserve">ere higher management in the company. Skilling was Enron’s CEO and his resignation would have sent red flags to many of Enron’s partners and investors. Email 1 is short but is solid evidence that Enron’s executives knew of its “problem assets”, accounting </w:t>
      </w:r>
      <w:r>
        <w:rPr>
          <w:rFonts w:ascii="Palatino Linotype" w:eastAsia="Palatino Linotype" w:hAnsi="Palatino Linotype" w:cs="Palatino Linotype"/>
          <w:sz w:val="26"/>
          <w:szCs w:val="26"/>
        </w:rPr>
        <w:t xml:space="preserve">problems, and the company’s need for “house cleaning”. </w:t>
      </w:r>
    </w:p>
    <w:p w14:paraId="6C867E35" w14:textId="77777777" w:rsidR="00554BC7" w:rsidRDefault="00554BC7">
      <w:pPr>
        <w:spacing w:line="360" w:lineRule="auto"/>
        <w:rPr>
          <w:rFonts w:ascii="Palatino Linotype" w:eastAsia="Palatino Linotype" w:hAnsi="Palatino Linotype" w:cs="Palatino Linotype"/>
          <w:sz w:val="26"/>
          <w:szCs w:val="26"/>
        </w:rPr>
      </w:pPr>
    </w:p>
    <w:p w14:paraId="7EA4A339" w14:textId="77777777" w:rsidR="00554BC7" w:rsidRDefault="00A77238">
      <w:pP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Email 2 is from Steven Kean, Enron’s chief of staff, urging Kenneth Lay to make Enron’s accounts transparent despite the company’s losses. Kean’s statements provide evidence that executives knew “alm</w:t>
      </w:r>
      <w:r>
        <w:rPr>
          <w:rFonts w:ascii="Palatino Linotype" w:eastAsia="Palatino Linotype" w:hAnsi="Palatino Linotype" w:cs="Palatino Linotype"/>
          <w:sz w:val="26"/>
          <w:szCs w:val="26"/>
        </w:rPr>
        <w:t>ost all equities have suffered this year”, and his advice to make Enron’s accounting as “transparent as the analysts want” meant it previously wasn’t. He also criticized the company’s corporate culture as well as its focus on managing capital instead of do</w:t>
      </w:r>
      <w:r>
        <w:rPr>
          <w:rFonts w:ascii="Palatino Linotype" w:eastAsia="Palatino Linotype" w:hAnsi="Palatino Linotype" w:cs="Palatino Linotype"/>
          <w:sz w:val="26"/>
          <w:szCs w:val="26"/>
        </w:rPr>
        <w:t xml:space="preserve">ing business. Email 2 reveals a lot of the company’s bad practices: blackbox reporting, over-promising in stock for early credit, and mismanaged assets. Kean’s email is overall strong evidence for Enron’s market manipulation and accounting fraud. </w:t>
      </w:r>
    </w:p>
    <w:p w14:paraId="0D16B82C" w14:textId="77777777" w:rsidR="00554BC7" w:rsidRDefault="00554BC7">
      <w:pPr>
        <w:spacing w:line="360" w:lineRule="auto"/>
        <w:rPr>
          <w:rFonts w:ascii="Palatino Linotype" w:eastAsia="Palatino Linotype" w:hAnsi="Palatino Linotype" w:cs="Palatino Linotype"/>
          <w:sz w:val="26"/>
          <w:szCs w:val="26"/>
        </w:rPr>
      </w:pPr>
    </w:p>
    <w:p w14:paraId="3BA42A34" w14:textId="77777777" w:rsidR="00554BC7" w:rsidRDefault="00A77238">
      <w:pP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Email 1</w:t>
      </w:r>
      <w:r>
        <w:rPr>
          <w:rFonts w:ascii="Palatino Linotype" w:eastAsia="Palatino Linotype" w:hAnsi="Palatino Linotype" w:cs="Palatino Linotype"/>
          <w:sz w:val="26"/>
          <w:szCs w:val="26"/>
        </w:rPr>
        <w:t xml:space="preserve"> and 2 have already shown that the executives know about the company’s bad accounting, but they are still telling employees that the stock price will go </w:t>
      </w:r>
      <w:r>
        <w:rPr>
          <w:rFonts w:ascii="Palatino Linotype" w:eastAsia="Palatino Linotype" w:hAnsi="Palatino Linotype" w:cs="Palatino Linotype"/>
          <w:sz w:val="26"/>
          <w:szCs w:val="26"/>
        </w:rPr>
        <w:lastRenderedPageBreak/>
        <w:t>up. However, the executives’ behavior contradicts their statements.  Email 3 contains strong evidence o</w:t>
      </w:r>
      <w:r>
        <w:rPr>
          <w:rFonts w:ascii="Palatino Linotype" w:eastAsia="Palatino Linotype" w:hAnsi="Palatino Linotype" w:cs="Palatino Linotype"/>
          <w:sz w:val="26"/>
          <w:szCs w:val="26"/>
        </w:rPr>
        <w:t>f Enron’s securities fraud against its own employees, because the CEO is telling employees to hold or buy Enron’s stock with a promise that it will increase. As the stock is losing investor confidence, we see the effects of his comments with a slight spike</w:t>
      </w:r>
      <w:r>
        <w:rPr>
          <w:rFonts w:ascii="Palatino Linotype" w:eastAsia="Palatino Linotype" w:hAnsi="Palatino Linotype" w:cs="Palatino Linotype"/>
          <w:sz w:val="26"/>
          <w:szCs w:val="26"/>
        </w:rPr>
        <w:t xml:space="preserve"> in the stock in September before the entire stock crashed, suggesting market manipulation. </w:t>
      </w:r>
    </w:p>
    <w:p w14:paraId="23F3EBE7" w14:textId="77777777" w:rsidR="00554BC7" w:rsidRDefault="00554BC7">
      <w:pPr>
        <w:spacing w:line="360" w:lineRule="auto"/>
        <w:rPr>
          <w:rFonts w:ascii="Palatino Linotype" w:eastAsia="Palatino Linotype" w:hAnsi="Palatino Linotype" w:cs="Palatino Linotype"/>
          <w:sz w:val="26"/>
          <w:szCs w:val="26"/>
        </w:rPr>
      </w:pPr>
    </w:p>
    <w:p w14:paraId="5FADBCAE" w14:textId="77777777" w:rsidR="00554BC7" w:rsidRDefault="00A77238">
      <w:pP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In Email 4, Lay also publicized a career development program the day after to boost employee confidence in the company’s longevity. External resources indicate th</w:t>
      </w:r>
      <w:r>
        <w:rPr>
          <w:rFonts w:ascii="Palatino Linotype" w:eastAsia="Palatino Linotype" w:hAnsi="Palatino Linotype" w:cs="Palatino Linotype"/>
          <w:sz w:val="26"/>
          <w:szCs w:val="26"/>
        </w:rPr>
        <w:t xml:space="preserve">at Kenneth Lay sold $2 million worth of shares on August 20, 2001. The sale suggests that Lay himself has already lost confidence in the company’s stock, so asking his employees to buy or hold is deceptive.  </w:t>
      </w:r>
    </w:p>
    <w:p w14:paraId="272C4F28" w14:textId="77777777" w:rsidR="00554BC7" w:rsidRDefault="00554BC7">
      <w:pPr>
        <w:spacing w:line="360" w:lineRule="auto"/>
        <w:rPr>
          <w:rFonts w:ascii="Palatino Linotype" w:eastAsia="Palatino Linotype" w:hAnsi="Palatino Linotype" w:cs="Palatino Linotype"/>
          <w:sz w:val="26"/>
          <w:szCs w:val="26"/>
        </w:rPr>
      </w:pPr>
    </w:p>
    <w:p w14:paraId="69E5733E" w14:textId="77777777" w:rsidR="00554BC7" w:rsidRDefault="00A77238">
      <w:pP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Email 5 deflects an ex-employee’s concern abou</w:t>
      </w:r>
      <w:r>
        <w:rPr>
          <w:rFonts w:ascii="Palatino Linotype" w:eastAsia="Palatino Linotype" w:hAnsi="Palatino Linotype" w:cs="Palatino Linotype"/>
          <w:sz w:val="26"/>
          <w:szCs w:val="26"/>
        </w:rPr>
        <w:t>t the company’s abusive corporate culture, again misleading Enron’s stakeholders. However, this Email is a generic response to an ex-employee’s concerns and doesn’t show any sign that the company takes its insider criticisms seriously. Email 5 isn’t as str</w:t>
      </w:r>
      <w:r>
        <w:rPr>
          <w:rFonts w:ascii="Palatino Linotype" w:eastAsia="Palatino Linotype" w:hAnsi="Palatino Linotype" w:cs="Palatino Linotype"/>
          <w:sz w:val="26"/>
          <w:szCs w:val="26"/>
        </w:rPr>
        <w:t xml:space="preserve">ong of evidence as the other emails, because it doesn’t address anything related to Enron’s financial practices and only demonstrates Enron's culture of self-preservation. </w:t>
      </w:r>
    </w:p>
    <w:p w14:paraId="2282F6D4" w14:textId="77777777" w:rsidR="00554BC7" w:rsidRDefault="00554BC7">
      <w:pPr>
        <w:spacing w:line="360" w:lineRule="auto"/>
        <w:rPr>
          <w:rFonts w:ascii="Palatino Linotype" w:eastAsia="Palatino Linotype" w:hAnsi="Palatino Linotype" w:cs="Palatino Linotype"/>
          <w:sz w:val="26"/>
          <w:szCs w:val="26"/>
        </w:rPr>
      </w:pPr>
    </w:p>
    <w:p w14:paraId="1543ECAC" w14:textId="77777777" w:rsidR="00554BC7" w:rsidRDefault="00A77238">
      <w:pPr>
        <w:spacing w:line="360" w:lineRule="auto"/>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Our strategy would provide an extensive look at the knowledge and communication at</w:t>
      </w:r>
      <w:r>
        <w:rPr>
          <w:rFonts w:ascii="Palatino Linotype" w:eastAsia="Palatino Linotype" w:hAnsi="Palatino Linotype" w:cs="Palatino Linotype"/>
          <w:sz w:val="26"/>
          <w:szCs w:val="26"/>
        </w:rPr>
        <w:t xml:space="preserve"> various operating levels of the company and a firsthand account of Enron’s downfall.  These emails show evidence of the insider trading </w:t>
      </w:r>
      <w:r>
        <w:rPr>
          <w:rFonts w:ascii="Palatino Linotype" w:eastAsia="Palatino Linotype" w:hAnsi="Palatino Linotype" w:cs="Palatino Linotype"/>
          <w:sz w:val="26"/>
          <w:szCs w:val="26"/>
        </w:rPr>
        <w:lastRenderedPageBreak/>
        <w:t xml:space="preserve">and its misleading corporate culture of continuing its bad practices. The set of emails show the inconsistency between </w:t>
      </w:r>
      <w:r>
        <w:rPr>
          <w:rFonts w:ascii="Palatino Linotype" w:eastAsia="Palatino Linotype" w:hAnsi="Palatino Linotype" w:cs="Palatino Linotype"/>
          <w:sz w:val="26"/>
          <w:szCs w:val="26"/>
        </w:rPr>
        <w:t xml:space="preserve">what the executives knew and the image they projected to its employees through career development programs, attempt to maintain their stock options, and responses to employee’s criticisms. </w:t>
      </w:r>
    </w:p>
    <w:p w14:paraId="69DB4B2A" w14:textId="77777777" w:rsidR="00554BC7" w:rsidRDefault="00554BC7">
      <w:pPr>
        <w:spacing w:line="360" w:lineRule="auto"/>
        <w:rPr>
          <w:rFonts w:ascii="Palatino Linotype" w:eastAsia="Palatino Linotype" w:hAnsi="Palatino Linotype" w:cs="Palatino Linotype"/>
          <w:sz w:val="26"/>
          <w:szCs w:val="26"/>
        </w:rPr>
      </w:pPr>
    </w:p>
    <w:p w14:paraId="1CDF6B71" w14:textId="77777777" w:rsidR="00554BC7" w:rsidRDefault="00A77238">
      <w:pPr>
        <w:pStyle w:val="Heading1"/>
        <w:pBdr>
          <w:top w:val="nil"/>
          <w:left w:val="nil"/>
          <w:bottom w:val="nil"/>
          <w:right w:val="nil"/>
          <w:between w:val="nil"/>
        </w:pBdr>
        <w:spacing w:before="220" w:after="170" w:line="480" w:lineRule="auto"/>
        <w:jc w:val="both"/>
        <w:rPr>
          <w:rFonts w:ascii="Palatino Linotype" w:eastAsia="Palatino Linotype" w:hAnsi="Palatino Linotype" w:cs="Palatino Linotype"/>
          <w:b/>
          <w:smallCaps/>
          <w:sz w:val="28"/>
          <w:szCs w:val="28"/>
        </w:rPr>
      </w:pPr>
      <w:bookmarkStart w:id="10" w:name="_srugcpt4b1ja" w:colFirst="0" w:colLast="0"/>
      <w:bookmarkEnd w:id="10"/>
      <w:r>
        <w:rPr>
          <w:rFonts w:ascii="Palatino Linotype" w:eastAsia="Palatino Linotype" w:hAnsi="Palatino Linotype" w:cs="Palatino Linotype"/>
          <w:b/>
          <w:smallCaps/>
          <w:sz w:val="28"/>
          <w:szCs w:val="28"/>
        </w:rPr>
        <w:t>External information</w:t>
      </w:r>
    </w:p>
    <w:p w14:paraId="42299815" w14:textId="77777777" w:rsidR="00554BC7" w:rsidRDefault="00A77238">
      <w:pPr>
        <w:spacing w:line="360" w:lineRule="auto"/>
      </w:pPr>
      <w:r>
        <w:rPr>
          <w:rFonts w:ascii="Palatino Linotype" w:eastAsia="Palatino Linotype" w:hAnsi="Palatino Linotype" w:cs="Palatino Linotype"/>
          <w:sz w:val="26"/>
          <w:szCs w:val="26"/>
        </w:rPr>
        <w:t>The external information of Enron stock price is given in Figure A. After Kenneth Lay and the top executives realized the issues in the accounting report and financial situation as Email 1 and 2 showed, Kenneth Lay sold 93000 shares for about 2 millions on</w:t>
      </w:r>
      <w:r>
        <w:rPr>
          <w:rFonts w:ascii="Palatino Linotype" w:eastAsia="Palatino Linotype" w:hAnsi="Palatino Linotype" w:cs="Palatino Linotype"/>
          <w:sz w:val="26"/>
          <w:szCs w:val="26"/>
        </w:rPr>
        <w:t xml:space="preserve"> August 20, 2021, and he sent an email to an employee and predicted “significantly higher price”. The external information together with Email 3 give us the evidence of insider trading made by Kenneth Lay.</w:t>
      </w:r>
    </w:p>
    <w:p w14:paraId="50BC22C9" w14:textId="77777777" w:rsidR="00554BC7" w:rsidRDefault="00A77238">
      <w:r>
        <w:rPr>
          <w:noProof/>
        </w:rPr>
        <w:lastRenderedPageBreak/>
        <w:drawing>
          <wp:inline distT="114300" distB="114300" distL="114300" distR="114300" wp14:anchorId="05AB3809" wp14:editId="149177B5">
            <wp:extent cx="6048375" cy="6636072"/>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t="11622" r="-1762"/>
                    <a:stretch>
                      <a:fillRect/>
                    </a:stretch>
                  </pic:blipFill>
                  <pic:spPr>
                    <a:xfrm>
                      <a:off x="0" y="0"/>
                      <a:ext cx="6048375" cy="6636072"/>
                    </a:xfrm>
                    <a:prstGeom prst="rect">
                      <a:avLst/>
                    </a:prstGeom>
                    <a:ln/>
                  </pic:spPr>
                </pic:pic>
              </a:graphicData>
            </a:graphic>
          </wp:inline>
        </w:drawing>
      </w:r>
    </w:p>
    <w:p w14:paraId="5C8F6BF5" w14:textId="77777777" w:rsidR="00554BC7" w:rsidRDefault="00A77238">
      <w:pPr>
        <w:jc w:val="center"/>
        <w:rPr>
          <w:rFonts w:ascii="Palatino Linotype" w:eastAsia="Palatino Linotype" w:hAnsi="Palatino Linotype" w:cs="Palatino Linotype"/>
          <w:sz w:val="26"/>
          <w:szCs w:val="26"/>
        </w:rPr>
      </w:pPr>
      <w:r>
        <w:rPr>
          <w:rFonts w:ascii="Palatino Linotype" w:eastAsia="Palatino Linotype" w:hAnsi="Palatino Linotype" w:cs="Palatino Linotype"/>
          <w:sz w:val="26"/>
          <w:szCs w:val="26"/>
        </w:rPr>
        <w:t>Figure A. Enron Stock Price Chart And Timeline</w:t>
      </w:r>
    </w:p>
    <w:p w14:paraId="052D8846" w14:textId="77777777" w:rsidR="00554BC7" w:rsidRDefault="00554BC7">
      <w:pPr>
        <w:jc w:val="center"/>
        <w:rPr>
          <w:rFonts w:ascii="Palatino Linotype" w:eastAsia="Palatino Linotype" w:hAnsi="Palatino Linotype" w:cs="Palatino Linotype"/>
          <w:sz w:val="26"/>
          <w:szCs w:val="26"/>
        </w:rPr>
      </w:pPr>
    </w:p>
    <w:p w14:paraId="3ED198FB" w14:textId="77777777" w:rsidR="00554BC7" w:rsidRDefault="00A77238">
      <w:pPr>
        <w:pStyle w:val="Heading1"/>
        <w:pBdr>
          <w:top w:val="nil"/>
          <w:left w:val="nil"/>
          <w:bottom w:val="nil"/>
          <w:right w:val="nil"/>
          <w:between w:val="nil"/>
        </w:pBdr>
        <w:spacing w:before="220" w:after="170" w:line="480" w:lineRule="auto"/>
        <w:jc w:val="both"/>
        <w:rPr>
          <w:rFonts w:ascii="Palatino Linotype" w:eastAsia="Palatino Linotype" w:hAnsi="Palatino Linotype" w:cs="Palatino Linotype"/>
          <w:b/>
          <w:smallCaps/>
          <w:sz w:val="28"/>
          <w:szCs w:val="28"/>
        </w:rPr>
      </w:pPr>
      <w:bookmarkStart w:id="11" w:name="_7b5j8ietm8hw" w:colFirst="0" w:colLast="0"/>
      <w:bookmarkEnd w:id="11"/>
      <w:r>
        <w:rPr>
          <w:rFonts w:ascii="Palatino Linotype" w:eastAsia="Palatino Linotype" w:hAnsi="Palatino Linotype" w:cs="Palatino Linotype"/>
          <w:b/>
          <w:smallCaps/>
          <w:sz w:val="28"/>
          <w:szCs w:val="28"/>
        </w:rPr>
        <w:lastRenderedPageBreak/>
        <w:t xml:space="preserve">What problems would you fix next time? </w:t>
      </w:r>
    </w:p>
    <w:p w14:paraId="09E6ADD4" w14:textId="77777777" w:rsidR="00554BC7" w:rsidRDefault="00A77238">
      <w:pPr>
        <w:spacing w:line="360" w:lineRule="auto"/>
        <w:rPr>
          <w:sz w:val="24"/>
          <w:szCs w:val="24"/>
        </w:rPr>
      </w:pPr>
      <w:r>
        <w:rPr>
          <w:rFonts w:ascii="Palatino Linotype" w:eastAsia="Palatino Linotype" w:hAnsi="Palatino Linotype" w:cs="Palatino Linotype"/>
          <w:sz w:val="26"/>
          <w:szCs w:val="26"/>
        </w:rPr>
        <w:t>Based on the external information, we found that Enron top executives sold 93000 shares on August 20, 2001, but we haven’t found any email indicating the evidence of stock trading using the query. Next time, we are g</w:t>
      </w:r>
      <w:r>
        <w:rPr>
          <w:rFonts w:ascii="Palatino Linotype" w:eastAsia="Palatino Linotype" w:hAnsi="Palatino Linotype" w:cs="Palatino Linotype"/>
          <w:sz w:val="26"/>
          <w:szCs w:val="26"/>
        </w:rPr>
        <w:t>oing to adjust the keyword and search more carefully to have the information for the stock trading made by each top executive.</w:t>
      </w:r>
    </w:p>
    <w:p w14:paraId="71A74CEB" w14:textId="77777777" w:rsidR="00554BC7" w:rsidRDefault="00554BC7"/>
    <w:p w14:paraId="3A3EC856" w14:textId="77777777" w:rsidR="00554BC7" w:rsidRDefault="00A77238">
      <w:pPr>
        <w:pStyle w:val="Heading1"/>
        <w:pBdr>
          <w:top w:val="nil"/>
          <w:left w:val="nil"/>
          <w:bottom w:val="nil"/>
          <w:right w:val="nil"/>
          <w:between w:val="nil"/>
        </w:pBdr>
        <w:spacing w:before="220" w:after="170" w:line="480" w:lineRule="auto"/>
        <w:jc w:val="both"/>
        <w:rPr>
          <w:rFonts w:ascii="Palatino Linotype" w:eastAsia="Palatino Linotype" w:hAnsi="Palatino Linotype" w:cs="Palatino Linotype"/>
          <w:b/>
          <w:smallCaps/>
          <w:sz w:val="28"/>
          <w:szCs w:val="28"/>
        </w:rPr>
      </w:pPr>
      <w:bookmarkStart w:id="12" w:name="_tyfgrzou0esp" w:colFirst="0" w:colLast="0"/>
      <w:bookmarkEnd w:id="12"/>
      <w:r>
        <w:rPr>
          <w:rFonts w:ascii="Palatino Linotype" w:eastAsia="Palatino Linotype" w:hAnsi="Palatino Linotype" w:cs="Palatino Linotype"/>
          <w:b/>
          <w:smallCaps/>
          <w:sz w:val="28"/>
          <w:szCs w:val="28"/>
        </w:rPr>
        <w:t>What problems are unfixable about this approach?</w:t>
      </w:r>
    </w:p>
    <w:p w14:paraId="1598538D" w14:textId="77777777" w:rsidR="00554BC7" w:rsidRDefault="00A77238">
      <w:pPr>
        <w:spacing w:line="360" w:lineRule="auto"/>
      </w:pPr>
      <w:r>
        <w:rPr>
          <w:rFonts w:ascii="Palatino Linotype" w:eastAsia="Palatino Linotype" w:hAnsi="Palatino Linotype" w:cs="Palatino Linotype"/>
          <w:sz w:val="26"/>
          <w:szCs w:val="26"/>
        </w:rPr>
        <w:t>The problem for this approach is that we need to set the keywords and adjust th</w:t>
      </w:r>
      <w:r>
        <w:rPr>
          <w:rFonts w:ascii="Palatino Linotype" w:eastAsia="Palatino Linotype" w:hAnsi="Palatino Linotype" w:cs="Palatino Linotype"/>
          <w:sz w:val="26"/>
          <w:szCs w:val="26"/>
        </w:rPr>
        <w:t>em manually. Later on we can use other machine learning approaches to set the keywords differently and compare the performance.</w:t>
      </w:r>
    </w:p>
    <w:p w14:paraId="0FCA0691" w14:textId="77777777" w:rsidR="00554BC7" w:rsidRDefault="00554BC7">
      <w:pPr>
        <w:rPr>
          <w:rFonts w:ascii="Palatino Linotype" w:eastAsia="Palatino Linotype" w:hAnsi="Palatino Linotype" w:cs="Palatino Linotype"/>
          <w:sz w:val="26"/>
          <w:szCs w:val="26"/>
        </w:rPr>
      </w:pPr>
    </w:p>
    <w:p w14:paraId="546AA0F2" w14:textId="77777777" w:rsidR="00554BC7" w:rsidRDefault="00554BC7">
      <w:pPr>
        <w:rPr>
          <w:rFonts w:ascii="Palatino Linotype" w:eastAsia="Palatino Linotype" w:hAnsi="Palatino Linotype" w:cs="Palatino Linotype"/>
          <w:sz w:val="26"/>
          <w:szCs w:val="26"/>
        </w:rPr>
      </w:pPr>
    </w:p>
    <w:p w14:paraId="19AD4D91" w14:textId="77777777" w:rsidR="00554BC7" w:rsidRDefault="00554BC7">
      <w:pPr>
        <w:rPr>
          <w:rFonts w:ascii="Palatino Linotype" w:eastAsia="Palatino Linotype" w:hAnsi="Palatino Linotype" w:cs="Palatino Linotype"/>
          <w:sz w:val="26"/>
          <w:szCs w:val="26"/>
        </w:rPr>
      </w:pPr>
    </w:p>
    <w:p w14:paraId="28856B80" w14:textId="77777777" w:rsidR="00554BC7" w:rsidRDefault="00A77238">
      <w:pPr>
        <w:spacing w:after="170" w:line="480" w:lineRule="auto"/>
        <w:ind w:right="720"/>
        <w:jc w:val="both"/>
        <w:rPr>
          <w:rFonts w:ascii="Palatino Linotype" w:eastAsia="Palatino Linotype" w:hAnsi="Palatino Linotype" w:cs="Palatino Linotype"/>
          <w:b/>
          <w:smallCaps/>
          <w:sz w:val="28"/>
          <w:szCs w:val="28"/>
        </w:rPr>
      </w:pPr>
      <w:r>
        <w:rPr>
          <w:rFonts w:ascii="Palatino Linotype" w:eastAsia="Palatino Linotype" w:hAnsi="Palatino Linotype" w:cs="Palatino Linotype"/>
          <w:b/>
          <w:smallCaps/>
          <w:sz w:val="28"/>
          <w:szCs w:val="28"/>
        </w:rPr>
        <w:t>REFERENCE</w:t>
      </w:r>
    </w:p>
    <w:p w14:paraId="2179CD57" w14:textId="77777777" w:rsidR="00554BC7" w:rsidRDefault="00A77238">
      <w:pPr>
        <w:spacing w:after="170" w:line="480" w:lineRule="auto"/>
        <w:ind w:right="720"/>
        <w:jc w:val="both"/>
        <w:rPr>
          <w:rFonts w:ascii="Palatino Linotype" w:eastAsia="Palatino Linotype" w:hAnsi="Palatino Linotype" w:cs="Palatino Linotype"/>
          <w:smallCaps/>
          <w:sz w:val="26"/>
          <w:szCs w:val="26"/>
        </w:rPr>
      </w:pPr>
      <w:r>
        <w:rPr>
          <w:rFonts w:ascii="Palatino Linotype" w:eastAsia="Palatino Linotype" w:hAnsi="Palatino Linotype" w:cs="Palatino Linotype"/>
          <w:smallCaps/>
          <w:sz w:val="26"/>
          <w:szCs w:val="26"/>
        </w:rPr>
        <w:t>1. https://www.investopedia.com/terms/i/insidertrading.asp</w:t>
      </w:r>
    </w:p>
    <w:p w14:paraId="58C75327" w14:textId="77777777" w:rsidR="00554BC7" w:rsidRDefault="00A77238">
      <w:pPr>
        <w:spacing w:after="170" w:line="480" w:lineRule="auto"/>
        <w:ind w:right="720"/>
        <w:jc w:val="both"/>
        <w:rPr>
          <w:rFonts w:ascii="Palatino Linotype" w:eastAsia="Palatino Linotype" w:hAnsi="Palatino Linotype" w:cs="Palatino Linotype"/>
          <w:smallCaps/>
          <w:sz w:val="26"/>
          <w:szCs w:val="26"/>
        </w:rPr>
      </w:pPr>
      <w:r>
        <w:rPr>
          <w:rFonts w:ascii="Palatino Linotype" w:eastAsia="Palatino Linotype" w:hAnsi="Palatino Linotype" w:cs="Palatino Linotype"/>
          <w:smallCaps/>
          <w:sz w:val="26"/>
          <w:szCs w:val="26"/>
        </w:rPr>
        <w:t>2. https://money.howstuffworks.com/insider-trading.htm</w:t>
      </w:r>
    </w:p>
    <w:p w14:paraId="71CDE31F" w14:textId="77777777" w:rsidR="00554BC7" w:rsidRDefault="00A77238">
      <w:pPr>
        <w:spacing w:after="170" w:line="480" w:lineRule="auto"/>
        <w:ind w:right="720"/>
        <w:jc w:val="both"/>
        <w:rPr>
          <w:rFonts w:ascii="Palatino Linotype" w:eastAsia="Palatino Linotype" w:hAnsi="Palatino Linotype" w:cs="Palatino Linotype"/>
          <w:smallCaps/>
          <w:sz w:val="26"/>
          <w:szCs w:val="26"/>
        </w:rPr>
      </w:pPr>
      <w:r>
        <w:rPr>
          <w:rFonts w:ascii="Palatino Linotype" w:eastAsia="Palatino Linotype" w:hAnsi="Palatino Linotype" w:cs="Palatino Linotype"/>
          <w:smallCaps/>
          <w:sz w:val="26"/>
          <w:szCs w:val="26"/>
        </w:rPr>
        <w:t>3</w:t>
      </w:r>
      <w:r>
        <w:rPr>
          <w:rFonts w:ascii="Palatino Linotype" w:eastAsia="Palatino Linotype" w:hAnsi="Palatino Linotype" w:cs="Palatino Linotype"/>
          <w:smallCaps/>
          <w:sz w:val="26"/>
          <w:szCs w:val="26"/>
        </w:rPr>
        <w:t>.https://www.latimes.com/archives/la-xpm-2002-jan-19-mn-23640-story.html</w:t>
      </w:r>
    </w:p>
    <w:p w14:paraId="434A40C2" w14:textId="5E33C423" w:rsidR="00554BC7" w:rsidRPr="00837CEE" w:rsidRDefault="00A77238">
      <w:pPr>
        <w:spacing w:after="170" w:line="480" w:lineRule="auto"/>
        <w:ind w:right="720"/>
        <w:jc w:val="both"/>
        <w:rPr>
          <w:rFonts w:ascii="Palatino Linotype" w:eastAsia="Palatino Linotype" w:hAnsi="Palatino Linotype" w:cs="Palatino Linotype"/>
          <w:smallCaps/>
          <w:sz w:val="26"/>
          <w:szCs w:val="26"/>
        </w:rPr>
      </w:pPr>
      <w:r>
        <w:rPr>
          <w:rFonts w:ascii="Palatino Linotype" w:eastAsia="Palatino Linotype" w:hAnsi="Palatino Linotype" w:cs="Palatino Linotype"/>
          <w:smallCaps/>
          <w:sz w:val="26"/>
          <w:szCs w:val="26"/>
        </w:rPr>
        <w:t>4. https://www.nbcnews.com/id/wbna11839694</w:t>
      </w:r>
    </w:p>
    <w:sectPr w:rsidR="00554BC7" w:rsidRPr="00837CEE">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A2A70B" w14:textId="77777777" w:rsidR="00A77238" w:rsidRDefault="00A77238">
      <w:pPr>
        <w:spacing w:line="240" w:lineRule="auto"/>
      </w:pPr>
      <w:r>
        <w:separator/>
      </w:r>
    </w:p>
  </w:endnote>
  <w:endnote w:type="continuationSeparator" w:id="0">
    <w:p w14:paraId="72DD934E" w14:textId="77777777" w:rsidR="00A77238" w:rsidRDefault="00A772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EE216" w14:textId="77777777" w:rsidR="00554BC7" w:rsidRDefault="00554BC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1F5BE2" w14:textId="77777777" w:rsidR="00A77238" w:rsidRDefault="00A77238">
      <w:pPr>
        <w:spacing w:line="240" w:lineRule="auto"/>
      </w:pPr>
      <w:r>
        <w:separator/>
      </w:r>
    </w:p>
  </w:footnote>
  <w:footnote w:type="continuationSeparator" w:id="0">
    <w:p w14:paraId="08A00593" w14:textId="77777777" w:rsidR="00A77238" w:rsidRDefault="00A7723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BC7"/>
    <w:rsid w:val="00554BC7"/>
    <w:rsid w:val="00837CEE"/>
    <w:rsid w:val="00A772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CFFF5"/>
  <w15:docId w15:val="{A0BF9E79-2A03-4794-BB8F-6863DF2F1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xiao73@gatech.edu" TargetMode="External"/><Relationship Id="rId13" Type="http://schemas.openxmlformats.org/officeDocument/2006/relationships/hyperlink" Target="http://hrweb.enron.com./" TargetMode="External"/><Relationship Id="rId3" Type="http://schemas.openxmlformats.org/officeDocument/2006/relationships/webSettings" Target="webSettings.xml"/><Relationship Id="rId7" Type="http://schemas.openxmlformats.org/officeDocument/2006/relationships/hyperlink" Target="mailto:sliu654@gatech.edu" TargetMode="External"/><Relationship Id="rId12" Type="http://schemas.openxmlformats.org/officeDocument/2006/relationships/hyperlink" Target="http://hrweb.enron.com./"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mailto:bruan8@gatech.edu" TargetMode="External"/><Relationship Id="rId11" Type="http://schemas.openxmlformats.org/officeDocument/2006/relationships/image" Target="media/image3.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3717</Words>
  <Characters>21187</Characters>
  <Application>Microsoft Office Word</Application>
  <DocSecurity>0</DocSecurity>
  <Lines>176</Lines>
  <Paragraphs>49</Paragraphs>
  <ScaleCrop>false</ScaleCrop>
  <Company/>
  <LinksUpToDate>false</LinksUpToDate>
  <CharactersWithSpaces>24855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Shu Liu</cp:lastModifiedBy>
  <cp:revision>3</cp:revision>
  <dcterms:created xsi:type="dcterms:W3CDTF">2021-07-23T23:55:00Z</dcterms:created>
  <dcterms:modified xsi:type="dcterms:W3CDTF">2021-07-23T23:56:00Z</dcterms:modified>
</cp:coreProperties>
</file>