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6AF5" w:rsidRPr="00C60499" w:rsidRDefault="00B96AF5" w:rsidP="00B96AF5">
      <w:pPr>
        <w:spacing w:after="0"/>
        <w:ind w:firstLine="851"/>
        <w:jc w:val="center"/>
        <w:rPr>
          <w:rFonts w:ascii="Times New Roman" w:hAnsi="Times New Roman" w:cs="Times New Roman"/>
          <w:b/>
          <w:color w:val="000000" w:themeColor="text1"/>
          <w:sz w:val="24"/>
          <w:szCs w:val="24"/>
        </w:rPr>
      </w:pPr>
      <w:bookmarkStart w:id="0" w:name="_GoBack"/>
      <w:bookmarkEnd w:id="0"/>
      <w:r w:rsidRPr="00C60499">
        <w:rPr>
          <w:rFonts w:ascii="Times New Roman" w:hAnsi="Times New Roman" w:cs="Times New Roman"/>
          <w:b/>
          <w:color w:val="000000" w:themeColor="text1"/>
          <w:sz w:val="24"/>
          <w:szCs w:val="24"/>
        </w:rPr>
        <w:t>ТЕХНОЛОГИЯ НЕПРЕРЫВНОГО КОНВЕРТИРОВАНИЯ МЕДНОГО НИКЕЛЬСОДЕРЖАЩЕГО СЫРЬЯ</w:t>
      </w:r>
    </w:p>
    <w:p w:rsidR="00B96AF5" w:rsidRPr="00C60499" w:rsidRDefault="00B96AF5" w:rsidP="00B96AF5">
      <w:pPr>
        <w:spacing w:after="0"/>
        <w:ind w:firstLine="851"/>
        <w:jc w:val="center"/>
        <w:rPr>
          <w:rFonts w:ascii="Times New Roman" w:hAnsi="Times New Roman" w:cs="Times New Roman"/>
          <w:b/>
          <w:color w:val="000000" w:themeColor="text1"/>
          <w:sz w:val="24"/>
          <w:szCs w:val="24"/>
        </w:rPr>
      </w:pPr>
    </w:p>
    <w:p w:rsidR="00190278" w:rsidRPr="00C60499" w:rsidRDefault="00190278" w:rsidP="00190278">
      <w:pPr>
        <w:spacing w:after="0"/>
        <w:ind w:firstLine="851"/>
        <w:jc w:val="center"/>
        <w:rPr>
          <w:rFonts w:ascii="Times New Roman" w:hAnsi="Times New Roman" w:cs="Times New Roman"/>
          <w:i/>
          <w:color w:val="000000" w:themeColor="text1"/>
          <w:sz w:val="24"/>
          <w:szCs w:val="24"/>
        </w:rPr>
      </w:pPr>
      <w:r w:rsidRPr="00C60499">
        <w:rPr>
          <w:rFonts w:ascii="Times New Roman" w:hAnsi="Times New Roman" w:cs="Times New Roman"/>
          <w:i/>
          <w:color w:val="000000" w:themeColor="text1"/>
          <w:sz w:val="24"/>
          <w:szCs w:val="24"/>
        </w:rPr>
        <w:t>Л.Б. Цымбулов</w:t>
      </w:r>
      <w:r w:rsidR="005678A9" w:rsidRPr="005678A9">
        <w:rPr>
          <w:rFonts w:ascii="Times New Roman" w:hAnsi="Times New Roman" w:cs="Times New Roman"/>
          <w:i/>
          <w:color w:val="000000" w:themeColor="text1"/>
          <w:sz w:val="24"/>
          <w:szCs w:val="24"/>
          <w:vertAlign w:val="superscript"/>
        </w:rPr>
        <w:t>1</w:t>
      </w:r>
      <w:r w:rsidRPr="00C60499">
        <w:rPr>
          <w:rFonts w:ascii="Times New Roman" w:hAnsi="Times New Roman" w:cs="Times New Roman"/>
          <w:i/>
          <w:color w:val="000000" w:themeColor="text1"/>
          <w:sz w:val="24"/>
          <w:szCs w:val="24"/>
        </w:rPr>
        <w:t>,</w:t>
      </w:r>
      <w:r w:rsidR="005678A9" w:rsidRPr="005678A9">
        <w:rPr>
          <w:rFonts w:ascii="Times New Roman" w:hAnsi="Times New Roman" w:cs="Times New Roman"/>
          <w:i/>
          <w:color w:val="000000" w:themeColor="text1"/>
          <w:sz w:val="24"/>
          <w:szCs w:val="24"/>
        </w:rPr>
        <w:t xml:space="preserve"> </w:t>
      </w:r>
      <w:r w:rsidR="005678A9">
        <w:rPr>
          <w:rFonts w:ascii="Times New Roman" w:hAnsi="Times New Roman" w:cs="Times New Roman"/>
          <w:i/>
          <w:color w:val="000000" w:themeColor="text1"/>
          <w:sz w:val="24"/>
          <w:szCs w:val="24"/>
        </w:rPr>
        <w:t>С.Ю. Ерошевич</w:t>
      </w:r>
      <w:r w:rsidR="005678A9">
        <w:rPr>
          <w:rFonts w:ascii="Times New Roman" w:hAnsi="Times New Roman" w:cs="Times New Roman"/>
          <w:i/>
          <w:color w:val="000000" w:themeColor="text1"/>
          <w:sz w:val="24"/>
          <w:szCs w:val="24"/>
          <w:vertAlign w:val="superscript"/>
        </w:rPr>
        <w:t>2</w:t>
      </w:r>
      <w:r w:rsidR="005678A9">
        <w:rPr>
          <w:rFonts w:ascii="Times New Roman" w:hAnsi="Times New Roman" w:cs="Times New Roman"/>
          <w:i/>
          <w:color w:val="000000" w:themeColor="text1"/>
          <w:sz w:val="24"/>
          <w:szCs w:val="24"/>
        </w:rPr>
        <w:t>,</w:t>
      </w:r>
      <w:r w:rsidRPr="00C60499">
        <w:rPr>
          <w:rFonts w:ascii="Times New Roman" w:hAnsi="Times New Roman" w:cs="Times New Roman"/>
          <w:i/>
          <w:color w:val="000000" w:themeColor="text1"/>
          <w:sz w:val="24"/>
          <w:szCs w:val="24"/>
        </w:rPr>
        <w:t xml:space="preserve"> </w:t>
      </w:r>
      <w:r w:rsidRPr="00C60499">
        <w:rPr>
          <w:rFonts w:ascii="Times New Roman" w:hAnsi="Times New Roman" w:cs="Times New Roman"/>
          <w:i/>
          <w:color w:val="000000" w:themeColor="text1"/>
          <w:sz w:val="24"/>
          <w:szCs w:val="24"/>
          <w:u w:val="single"/>
        </w:rPr>
        <w:t xml:space="preserve">С.С. </w:t>
      </w:r>
      <w:r w:rsidRPr="004D4A73">
        <w:rPr>
          <w:rFonts w:ascii="Times New Roman" w:hAnsi="Times New Roman" w:cs="Times New Roman"/>
          <w:i/>
          <w:color w:val="000000" w:themeColor="text1"/>
          <w:sz w:val="24"/>
          <w:szCs w:val="24"/>
          <w:u w:val="single"/>
        </w:rPr>
        <w:t>Озеров</w:t>
      </w:r>
      <w:r w:rsidR="005678A9" w:rsidRPr="004D4A73">
        <w:rPr>
          <w:rFonts w:ascii="Times New Roman" w:hAnsi="Times New Roman" w:cs="Times New Roman"/>
          <w:i/>
          <w:color w:val="000000" w:themeColor="text1"/>
          <w:sz w:val="24"/>
          <w:szCs w:val="24"/>
          <w:u w:val="single"/>
          <w:vertAlign w:val="superscript"/>
        </w:rPr>
        <w:t>1</w:t>
      </w:r>
      <w:r w:rsidRPr="004D4A73">
        <w:rPr>
          <w:rFonts w:ascii="Times New Roman" w:hAnsi="Times New Roman" w:cs="Times New Roman"/>
          <w:i/>
          <w:color w:val="000000" w:themeColor="text1"/>
          <w:sz w:val="24"/>
          <w:szCs w:val="24"/>
          <w:u w:val="single"/>
        </w:rPr>
        <w:t>,</w:t>
      </w:r>
      <w:r w:rsidRPr="00C60499">
        <w:rPr>
          <w:rFonts w:ascii="Times New Roman" w:hAnsi="Times New Roman" w:cs="Times New Roman"/>
          <w:i/>
          <w:color w:val="000000" w:themeColor="text1"/>
          <w:sz w:val="24"/>
          <w:szCs w:val="24"/>
        </w:rPr>
        <w:t xml:space="preserve"> </w:t>
      </w:r>
      <w:r w:rsidR="005678A9">
        <w:rPr>
          <w:rFonts w:ascii="Times New Roman" w:hAnsi="Times New Roman" w:cs="Times New Roman"/>
          <w:i/>
          <w:color w:val="000000" w:themeColor="text1"/>
          <w:sz w:val="24"/>
          <w:szCs w:val="24"/>
        </w:rPr>
        <w:t>В.Б. Грицких</w:t>
      </w:r>
      <w:r w:rsidR="005678A9">
        <w:rPr>
          <w:rFonts w:ascii="Times New Roman" w:hAnsi="Times New Roman" w:cs="Times New Roman"/>
          <w:i/>
          <w:color w:val="000000" w:themeColor="text1"/>
          <w:sz w:val="24"/>
          <w:szCs w:val="24"/>
          <w:vertAlign w:val="superscript"/>
        </w:rPr>
        <w:t>2</w:t>
      </w:r>
      <w:r w:rsidR="005678A9">
        <w:rPr>
          <w:rFonts w:ascii="Times New Roman" w:hAnsi="Times New Roman" w:cs="Times New Roman"/>
          <w:i/>
          <w:color w:val="000000" w:themeColor="text1"/>
          <w:sz w:val="24"/>
          <w:szCs w:val="24"/>
        </w:rPr>
        <w:t xml:space="preserve">, </w:t>
      </w:r>
      <w:r w:rsidRPr="00C60499">
        <w:rPr>
          <w:rFonts w:ascii="Times New Roman" w:hAnsi="Times New Roman" w:cs="Times New Roman"/>
          <w:i/>
          <w:color w:val="000000" w:themeColor="text1"/>
          <w:sz w:val="24"/>
          <w:szCs w:val="24"/>
        </w:rPr>
        <w:t>Ю.В. Васильев</w:t>
      </w:r>
      <w:r w:rsidR="005678A9" w:rsidRPr="005678A9">
        <w:rPr>
          <w:rFonts w:ascii="Times New Roman" w:hAnsi="Times New Roman" w:cs="Times New Roman"/>
          <w:i/>
          <w:color w:val="000000" w:themeColor="text1"/>
          <w:sz w:val="24"/>
          <w:szCs w:val="24"/>
          <w:vertAlign w:val="superscript"/>
        </w:rPr>
        <w:t>1</w:t>
      </w:r>
      <w:r w:rsidRPr="00C60499">
        <w:rPr>
          <w:rFonts w:ascii="Times New Roman" w:hAnsi="Times New Roman" w:cs="Times New Roman"/>
          <w:i/>
          <w:color w:val="000000" w:themeColor="text1"/>
          <w:sz w:val="24"/>
          <w:szCs w:val="24"/>
        </w:rPr>
        <w:t>, Р.А. Пахомов</w:t>
      </w:r>
      <w:r w:rsidR="005678A9" w:rsidRPr="005678A9">
        <w:rPr>
          <w:rFonts w:ascii="Times New Roman" w:hAnsi="Times New Roman" w:cs="Times New Roman"/>
          <w:i/>
          <w:color w:val="000000" w:themeColor="text1"/>
          <w:sz w:val="24"/>
          <w:szCs w:val="24"/>
          <w:vertAlign w:val="superscript"/>
        </w:rPr>
        <w:t>1</w:t>
      </w:r>
    </w:p>
    <w:p w:rsidR="00B96AF5" w:rsidRDefault="005678A9" w:rsidP="00B96AF5">
      <w:pPr>
        <w:spacing w:after="0"/>
        <w:ind w:firstLine="851"/>
        <w:jc w:val="center"/>
        <w:rPr>
          <w:rFonts w:ascii="Times New Roman" w:hAnsi="Times New Roman" w:cs="Times New Roman"/>
          <w:i/>
          <w:color w:val="000000" w:themeColor="text1"/>
          <w:sz w:val="24"/>
          <w:szCs w:val="24"/>
        </w:rPr>
      </w:pPr>
      <w:r w:rsidRPr="005678A9">
        <w:rPr>
          <w:rFonts w:ascii="Times New Roman" w:hAnsi="Times New Roman" w:cs="Times New Roman"/>
          <w:i/>
          <w:color w:val="000000" w:themeColor="text1"/>
          <w:sz w:val="24"/>
          <w:szCs w:val="24"/>
          <w:vertAlign w:val="superscript"/>
        </w:rPr>
        <w:t>1</w:t>
      </w:r>
      <w:r w:rsidR="00B96AF5" w:rsidRPr="00C60499">
        <w:rPr>
          <w:rFonts w:ascii="Times New Roman" w:hAnsi="Times New Roman" w:cs="Times New Roman"/>
          <w:i/>
          <w:color w:val="000000" w:themeColor="text1"/>
          <w:sz w:val="24"/>
          <w:szCs w:val="24"/>
        </w:rPr>
        <w:t>ООО «Институт Гипроникель», г. Санкт-Петербург, Россия</w:t>
      </w:r>
    </w:p>
    <w:p w:rsidR="005678A9" w:rsidRPr="005678A9" w:rsidRDefault="005678A9" w:rsidP="005678A9">
      <w:pPr>
        <w:spacing w:after="0"/>
        <w:ind w:firstLine="851"/>
        <w:jc w:val="center"/>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vertAlign w:val="superscript"/>
        </w:rPr>
        <w:t xml:space="preserve">2 </w:t>
      </w:r>
      <w:r w:rsidRPr="005678A9">
        <w:rPr>
          <w:rFonts w:ascii="Times New Roman" w:hAnsi="Times New Roman" w:cs="Times New Roman"/>
          <w:i/>
          <w:color w:val="000000" w:themeColor="text1"/>
          <w:sz w:val="24"/>
          <w:szCs w:val="24"/>
        </w:rPr>
        <w:t>Департамент управления инвестиционными проектами Группа медного производства ПАО «ГМК «Норильский Никель»</w:t>
      </w:r>
      <w:r w:rsidR="00002652" w:rsidRPr="00002652">
        <w:rPr>
          <w:rFonts w:ascii="Times New Roman" w:hAnsi="Times New Roman" w:cs="Times New Roman"/>
          <w:i/>
          <w:color w:val="000000" w:themeColor="text1"/>
          <w:sz w:val="24"/>
          <w:szCs w:val="24"/>
        </w:rPr>
        <w:t xml:space="preserve"> </w:t>
      </w:r>
      <w:r w:rsidR="00002652">
        <w:rPr>
          <w:rFonts w:ascii="Times New Roman" w:hAnsi="Times New Roman" w:cs="Times New Roman"/>
          <w:i/>
          <w:color w:val="000000" w:themeColor="text1"/>
          <w:sz w:val="24"/>
          <w:szCs w:val="24"/>
        </w:rPr>
        <w:t>г. Санкт-Петербург, Россия</w:t>
      </w:r>
    </w:p>
    <w:p w:rsidR="00B96AF5" w:rsidRPr="00C60499" w:rsidRDefault="00B96AF5" w:rsidP="00E84364">
      <w:pPr>
        <w:spacing w:after="0"/>
        <w:ind w:firstLine="851"/>
        <w:jc w:val="both"/>
        <w:rPr>
          <w:rFonts w:ascii="Times New Roman" w:hAnsi="Times New Roman" w:cs="Times New Roman"/>
          <w:color w:val="000000" w:themeColor="text1"/>
          <w:sz w:val="24"/>
          <w:szCs w:val="24"/>
        </w:rPr>
      </w:pPr>
    </w:p>
    <w:p w:rsidR="0062025A" w:rsidRPr="00C60499" w:rsidRDefault="00E84364" w:rsidP="00E84364">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На текущий момент конвертирование медных штейнов</w:t>
      </w:r>
      <w:r w:rsidR="00C90C73" w:rsidRPr="00C60499">
        <w:rPr>
          <w:rFonts w:ascii="Times New Roman" w:hAnsi="Times New Roman" w:cs="Times New Roman"/>
          <w:color w:val="000000" w:themeColor="text1"/>
          <w:sz w:val="24"/>
          <w:szCs w:val="24"/>
        </w:rPr>
        <w:t xml:space="preserve"> преимущественно</w:t>
      </w:r>
      <w:r w:rsidRPr="00C60499">
        <w:rPr>
          <w:rFonts w:ascii="Times New Roman" w:hAnsi="Times New Roman" w:cs="Times New Roman"/>
          <w:color w:val="000000" w:themeColor="text1"/>
          <w:sz w:val="24"/>
          <w:szCs w:val="24"/>
        </w:rPr>
        <w:t xml:space="preserve"> осуществляется традиционным способом в горизонтальных конверторах Пирса-Смита.</w:t>
      </w:r>
      <w:r w:rsidR="00C90C73" w:rsidRPr="00C60499">
        <w:rPr>
          <w:rFonts w:ascii="Times New Roman" w:hAnsi="Times New Roman" w:cs="Times New Roman"/>
          <w:color w:val="000000" w:themeColor="text1"/>
          <w:sz w:val="24"/>
          <w:szCs w:val="24"/>
        </w:rPr>
        <w:t xml:space="preserve"> Данная технология имеет известные недостатки:</w:t>
      </w:r>
    </w:p>
    <w:p w:rsidR="00C90C73" w:rsidRPr="00C60499" w:rsidRDefault="00C90C73" w:rsidP="00C90C73">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 периодичность процесса, вызванная необходимостью прекращения подачи дутья на период заливки штейна, слива продуктов плавки (шлака, сульфидной массы, черновой меди) и загрузки твердых материалов;</w:t>
      </w:r>
    </w:p>
    <w:p w:rsidR="00C90C73" w:rsidRPr="00C60499" w:rsidRDefault="00C90C73" w:rsidP="00C90C73">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 невозможности применения дутья, в сильной степени обогащенного кислородом из-за снижения стойкости футеровки и необходимости использования фурм специальной конструкции;</w:t>
      </w:r>
    </w:p>
    <w:p w:rsidR="00C90C73" w:rsidRPr="00C60499" w:rsidRDefault="00C90C73" w:rsidP="00C90C73">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 xml:space="preserve">- </w:t>
      </w:r>
      <w:r w:rsidR="00315F03" w:rsidRPr="00C60499">
        <w:rPr>
          <w:rFonts w:ascii="Times New Roman" w:hAnsi="Times New Roman" w:cs="Times New Roman"/>
          <w:color w:val="000000" w:themeColor="text1"/>
          <w:sz w:val="24"/>
          <w:szCs w:val="24"/>
        </w:rPr>
        <w:t xml:space="preserve">трудности в утилизации отходящих газов, являющиеся следствием приведенных выше причин, что обуславливает </w:t>
      </w:r>
      <w:r w:rsidRPr="00C60499">
        <w:rPr>
          <w:rFonts w:ascii="Times New Roman" w:hAnsi="Times New Roman" w:cs="Times New Roman"/>
          <w:color w:val="000000" w:themeColor="text1"/>
          <w:sz w:val="24"/>
          <w:szCs w:val="24"/>
        </w:rPr>
        <w:t xml:space="preserve">наличие значительных количеств низких выбросов </w:t>
      </w:r>
      <w:r w:rsidRPr="00C60499">
        <w:rPr>
          <w:rFonts w:ascii="Times New Roman" w:hAnsi="Times New Roman" w:cs="Times New Roman"/>
          <w:color w:val="000000" w:themeColor="text1"/>
          <w:sz w:val="24"/>
          <w:szCs w:val="24"/>
          <w:lang w:val="en-US"/>
        </w:rPr>
        <w:t>SO</w:t>
      </w:r>
      <w:r w:rsidR="00315F03" w:rsidRPr="00C60499">
        <w:rPr>
          <w:rFonts w:ascii="Times New Roman" w:hAnsi="Times New Roman" w:cs="Times New Roman"/>
          <w:color w:val="000000" w:themeColor="text1"/>
          <w:sz w:val="24"/>
          <w:szCs w:val="24"/>
          <w:vertAlign w:val="subscript"/>
        </w:rPr>
        <w:t>2</w:t>
      </w:r>
      <w:r w:rsidR="00315F03" w:rsidRPr="00C60499">
        <w:rPr>
          <w:rFonts w:ascii="Times New Roman" w:hAnsi="Times New Roman" w:cs="Times New Roman"/>
          <w:color w:val="000000" w:themeColor="text1"/>
          <w:sz w:val="24"/>
          <w:szCs w:val="24"/>
        </w:rPr>
        <w:t xml:space="preserve"> содержащих</w:t>
      </w:r>
      <w:r w:rsidRPr="00C60499">
        <w:rPr>
          <w:rFonts w:ascii="Times New Roman" w:hAnsi="Times New Roman" w:cs="Times New Roman"/>
          <w:color w:val="000000" w:themeColor="text1"/>
          <w:sz w:val="24"/>
          <w:szCs w:val="24"/>
        </w:rPr>
        <w:t xml:space="preserve"> газов</w:t>
      </w:r>
      <w:r w:rsidR="00315F03" w:rsidRPr="00C60499">
        <w:rPr>
          <w:rFonts w:ascii="Times New Roman" w:hAnsi="Times New Roman" w:cs="Times New Roman"/>
          <w:color w:val="000000" w:themeColor="text1"/>
          <w:sz w:val="24"/>
          <w:szCs w:val="24"/>
        </w:rPr>
        <w:t>.</w:t>
      </w:r>
    </w:p>
    <w:p w:rsidR="00315F03" w:rsidRPr="00C60499" w:rsidRDefault="00950C11" w:rsidP="00C90C73">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 xml:space="preserve">Кроме того, следует отметить, что при переработке медных никельсодержащих штейнов отдельной проблемой является переработка сухих свернутых никелевых шлаков, образующихся на стадии варки черновой меди. </w:t>
      </w:r>
      <w:r w:rsidR="00315F03" w:rsidRPr="00C60499">
        <w:rPr>
          <w:rFonts w:ascii="Times New Roman" w:hAnsi="Times New Roman" w:cs="Times New Roman"/>
          <w:color w:val="000000" w:themeColor="text1"/>
          <w:sz w:val="24"/>
          <w:szCs w:val="24"/>
        </w:rPr>
        <w:t>Таким образом, традиционная технология конвертирования</w:t>
      </w:r>
      <w:r w:rsidRPr="00C60499">
        <w:rPr>
          <w:rFonts w:ascii="Times New Roman" w:hAnsi="Times New Roman" w:cs="Times New Roman"/>
          <w:color w:val="000000" w:themeColor="text1"/>
          <w:sz w:val="24"/>
          <w:szCs w:val="24"/>
        </w:rPr>
        <w:t xml:space="preserve"> медных штейнов не удовлетворяет современным технологическим и экологическим стандартам. </w:t>
      </w:r>
    </w:p>
    <w:p w:rsidR="00950C11" w:rsidRPr="00C60499" w:rsidRDefault="00950C11" w:rsidP="00950C11">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В последнее время в мировой практике отмечается явная тенденция к переходу получения черновой меди способом непрерывным конвертированием.</w:t>
      </w:r>
    </w:p>
    <w:p w:rsidR="009C3EEF" w:rsidRPr="00C60499" w:rsidRDefault="009C3EEF" w:rsidP="009C3EEF">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Основными задачами непрерывного конвертирования медных штейнов являются:</w:t>
      </w:r>
    </w:p>
    <w:p w:rsidR="009C3EEF" w:rsidRPr="00C60499" w:rsidRDefault="009C3EEF" w:rsidP="009C3EEF">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lastRenderedPageBreak/>
        <w:t>- получение стабильного потока высококонцентрированных SO</w:t>
      </w:r>
      <w:r w:rsidRPr="00C60499">
        <w:rPr>
          <w:rFonts w:ascii="Times New Roman" w:hAnsi="Times New Roman" w:cs="Times New Roman"/>
          <w:color w:val="000000" w:themeColor="text1"/>
          <w:sz w:val="24"/>
          <w:szCs w:val="24"/>
          <w:vertAlign w:val="subscript"/>
        </w:rPr>
        <w:t>2</w:t>
      </w:r>
      <w:r w:rsidRPr="00C60499">
        <w:rPr>
          <w:rFonts w:ascii="Times New Roman" w:hAnsi="Times New Roman" w:cs="Times New Roman"/>
          <w:color w:val="000000" w:themeColor="text1"/>
          <w:sz w:val="24"/>
          <w:szCs w:val="24"/>
        </w:rPr>
        <w:t xml:space="preserve"> содержащих газов с последующей их утилизацией;</w:t>
      </w:r>
    </w:p>
    <w:p w:rsidR="009C3EEF" w:rsidRPr="00C60499" w:rsidRDefault="009C3EEF" w:rsidP="009C3EEF">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 минимальный расход топлива;</w:t>
      </w:r>
    </w:p>
    <w:p w:rsidR="009C3EEF" w:rsidRPr="00C60499" w:rsidRDefault="009C3EEF" w:rsidP="009C3EEF">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 получение кондиционной черновой меди;</w:t>
      </w:r>
    </w:p>
    <w:p w:rsidR="009C3EEF" w:rsidRPr="00C60499" w:rsidRDefault="009C3EEF" w:rsidP="009C3EEF">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 получение жидкотекучих шлаков.</w:t>
      </w:r>
    </w:p>
    <w:p w:rsidR="00950C11" w:rsidRPr="00C60499" w:rsidRDefault="00950C11" w:rsidP="00950C11">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 xml:space="preserve">Среди наиболее известных зарубежных процессов непрерывного </w:t>
      </w:r>
      <w:r w:rsidR="00B96AF5" w:rsidRPr="00C60499">
        <w:rPr>
          <w:rFonts w:ascii="Times New Roman" w:hAnsi="Times New Roman" w:cs="Times New Roman"/>
          <w:color w:val="000000" w:themeColor="text1"/>
          <w:sz w:val="24"/>
          <w:szCs w:val="24"/>
        </w:rPr>
        <w:t>конвертирования</w:t>
      </w:r>
      <w:r w:rsidR="0050537C" w:rsidRPr="00C60499">
        <w:rPr>
          <w:rFonts w:ascii="Times New Roman" w:hAnsi="Times New Roman" w:cs="Times New Roman"/>
          <w:color w:val="000000" w:themeColor="text1"/>
          <w:sz w:val="24"/>
          <w:szCs w:val="24"/>
        </w:rPr>
        <w:t xml:space="preserve"> следует отметить</w:t>
      </w:r>
      <w:r w:rsidRPr="00C60499">
        <w:rPr>
          <w:rFonts w:ascii="Times New Roman" w:hAnsi="Times New Roman" w:cs="Times New Roman"/>
          <w:color w:val="000000" w:themeColor="text1"/>
          <w:sz w:val="24"/>
          <w:szCs w:val="24"/>
        </w:rPr>
        <w:t>: Mitsubishi</w:t>
      </w:r>
      <w:r w:rsidR="008B554A" w:rsidRPr="00C60499">
        <w:rPr>
          <w:rFonts w:ascii="Times New Roman" w:hAnsi="Times New Roman" w:cs="Times New Roman"/>
          <w:color w:val="000000" w:themeColor="text1"/>
          <w:sz w:val="24"/>
          <w:szCs w:val="24"/>
        </w:rPr>
        <w:t xml:space="preserve"> </w:t>
      </w:r>
      <w:r w:rsidRPr="00C60499">
        <w:rPr>
          <w:rFonts w:ascii="Times New Roman" w:hAnsi="Times New Roman" w:cs="Times New Roman"/>
          <w:color w:val="000000" w:themeColor="text1"/>
          <w:sz w:val="24"/>
          <w:szCs w:val="24"/>
        </w:rPr>
        <w:t>– в в</w:t>
      </w:r>
      <w:r w:rsidR="0048540F" w:rsidRPr="00C60499">
        <w:rPr>
          <w:rFonts w:ascii="Times New Roman" w:hAnsi="Times New Roman" w:cs="Times New Roman"/>
          <w:color w:val="000000" w:themeColor="text1"/>
          <w:sz w:val="24"/>
          <w:szCs w:val="24"/>
        </w:rPr>
        <w:t>иде комплекса из трёх печей,</w:t>
      </w:r>
      <w:r w:rsidRPr="00C60499">
        <w:rPr>
          <w:rFonts w:ascii="Times New Roman" w:hAnsi="Times New Roman" w:cs="Times New Roman"/>
          <w:color w:val="000000" w:themeColor="text1"/>
          <w:sz w:val="24"/>
          <w:szCs w:val="24"/>
        </w:rPr>
        <w:t xml:space="preserve"> Kennecott-Outokumpu</w:t>
      </w:r>
      <w:r w:rsidR="008B554A" w:rsidRPr="00C60499">
        <w:rPr>
          <w:rFonts w:ascii="Times New Roman" w:hAnsi="Times New Roman" w:cs="Times New Roman"/>
          <w:color w:val="000000" w:themeColor="text1"/>
          <w:sz w:val="24"/>
          <w:szCs w:val="24"/>
        </w:rPr>
        <w:t xml:space="preserve"> фирмы Outotec</w:t>
      </w:r>
      <w:r w:rsidR="0048540F" w:rsidRPr="00C60499">
        <w:rPr>
          <w:rFonts w:ascii="Times New Roman" w:hAnsi="Times New Roman" w:cs="Times New Roman"/>
          <w:color w:val="000000" w:themeColor="text1"/>
          <w:sz w:val="24"/>
          <w:szCs w:val="24"/>
        </w:rPr>
        <w:t>,</w:t>
      </w:r>
      <w:r w:rsidRPr="00C60499">
        <w:rPr>
          <w:rFonts w:ascii="Times New Roman" w:hAnsi="Times New Roman" w:cs="Times New Roman"/>
          <w:color w:val="000000" w:themeColor="text1"/>
          <w:sz w:val="24"/>
          <w:szCs w:val="24"/>
        </w:rPr>
        <w:t xml:space="preserve"> кислородно-взвешеное конвертирование компании Vale Inco</w:t>
      </w:r>
      <w:r w:rsidR="0048540F" w:rsidRPr="00C60499">
        <w:rPr>
          <w:rFonts w:ascii="Times New Roman" w:hAnsi="Times New Roman" w:cs="Times New Roman"/>
          <w:color w:val="000000" w:themeColor="text1"/>
          <w:sz w:val="24"/>
          <w:szCs w:val="24"/>
        </w:rPr>
        <w:t>, а так</w:t>
      </w:r>
      <w:r w:rsidR="008B554A" w:rsidRPr="00C60499">
        <w:rPr>
          <w:rFonts w:ascii="Times New Roman" w:hAnsi="Times New Roman" w:cs="Times New Roman"/>
          <w:color w:val="000000" w:themeColor="text1"/>
          <w:sz w:val="24"/>
          <w:szCs w:val="24"/>
        </w:rPr>
        <w:t>ж</w:t>
      </w:r>
      <w:r w:rsidR="0048540F" w:rsidRPr="00C60499">
        <w:rPr>
          <w:rFonts w:ascii="Times New Roman" w:hAnsi="Times New Roman" w:cs="Times New Roman"/>
          <w:color w:val="000000" w:themeColor="text1"/>
          <w:sz w:val="24"/>
          <w:szCs w:val="24"/>
        </w:rPr>
        <w:t>е</w:t>
      </w:r>
      <w:r w:rsidRPr="00C60499">
        <w:rPr>
          <w:rFonts w:ascii="Times New Roman" w:hAnsi="Times New Roman" w:cs="Times New Roman"/>
          <w:color w:val="000000" w:themeColor="text1"/>
          <w:sz w:val="24"/>
          <w:szCs w:val="24"/>
        </w:rPr>
        <w:t xml:space="preserve"> технологии Ausmelt-С3 и Isaconvert.</w:t>
      </w:r>
    </w:p>
    <w:p w:rsidR="00B21BE9" w:rsidRPr="00C60499" w:rsidRDefault="00B21BE9" w:rsidP="00B21BE9">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Специалистами ООО «Институт Гипроникель» совместно со специалистами ПАО «ГМК «Норильский Никель» разработана технология непрерывного конвертирования медных никельсодержащих штейнов Медного завода</w:t>
      </w:r>
      <w:r w:rsidR="00524E47" w:rsidRPr="00C60499">
        <w:rPr>
          <w:rFonts w:ascii="Times New Roman" w:hAnsi="Times New Roman" w:cs="Times New Roman"/>
          <w:color w:val="000000" w:themeColor="text1"/>
          <w:sz w:val="24"/>
          <w:szCs w:val="24"/>
        </w:rPr>
        <w:t xml:space="preserve"> (МЗ)</w:t>
      </w:r>
      <w:r w:rsidRPr="00C60499">
        <w:rPr>
          <w:rFonts w:ascii="Times New Roman" w:hAnsi="Times New Roman" w:cs="Times New Roman"/>
          <w:color w:val="000000" w:themeColor="text1"/>
          <w:sz w:val="24"/>
          <w:szCs w:val="24"/>
        </w:rPr>
        <w:t xml:space="preserve"> Заполярного Филиала</w:t>
      </w:r>
      <w:r w:rsidR="00524E47" w:rsidRPr="00C60499">
        <w:rPr>
          <w:rFonts w:ascii="Times New Roman" w:hAnsi="Times New Roman" w:cs="Times New Roman"/>
          <w:color w:val="000000" w:themeColor="text1"/>
          <w:sz w:val="24"/>
          <w:szCs w:val="24"/>
        </w:rPr>
        <w:t xml:space="preserve"> (ЗФ)</w:t>
      </w:r>
      <w:r w:rsidRPr="00C60499">
        <w:rPr>
          <w:rFonts w:ascii="Times New Roman" w:hAnsi="Times New Roman" w:cs="Times New Roman"/>
          <w:color w:val="000000" w:themeColor="text1"/>
          <w:sz w:val="24"/>
          <w:szCs w:val="24"/>
        </w:rPr>
        <w:t xml:space="preserve"> ПАО «ГМК «Норильский Никель» на базе печей Ванюкова.</w:t>
      </w:r>
      <w:r w:rsidR="009C3EEF" w:rsidRPr="00C60499">
        <w:rPr>
          <w:rFonts w:ascii="Times New Roman" w:hAnsi="Times New Roman" w:cs="Times New Roman"/>
          <w:color w:val="000000" w:themeColor="text1"/>
          <w:sz w:val="24"/>
          <w:szCs w:val="24"/>
        </w:rPr>
        <w:t xml:space="preserve"> Технология непрерывного конвертирования с использованием печей Ванюкова имеет ряд преимуществ относительно зарубежных аналогов:</w:t>
      </w:r>
    </w:p>
    <w:p w:rsidR="009C3EEF" w:rsidRPr="00C60499" w:rsidRDefault="009C3EEF" w:rsidP="00B21BE9">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 высокая удельная производительность;</w:t>
      </w:r>
    </w:p>
    <w:p w:rsidR="009C3EEF" w:rsidRPr="00C60499" w:rsidRDefault="009C3EEF" w:rsidP="00B21BE9">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 xml:space="preserve">- </w:t>
      </w:r>
      <w:r w:rsidR="001059DE" w:rsidRPr="00C60499">
        <w:rPr>
          <w:rFonts w:ascii="Times New Roman" w:hAnsi="Times New Roman" w:cs="Times New Roman"/>
          <w:color w:val="000000" w:themeColor="text1"/>
          <w:sz w:val="24"/>
          <w:szCs w:val="24"/>
        </w:rPr>
        <w:t>возможность переработки материалов различной</w:t>
      </w:r>
      <w:r w:rsidR="008B554A" w:rsidRPr="00C60499">
        <w:rPr>
          <w:rFonts w:ascii="Times New Roman" w:hAnsi="Times New Roman" w:cs="Times New Roman"/>
          <w:color w:val="000000" w:themeColor="text1"/>
          <w:sz w:val="24"/>
          <w:szCs w:val="24"/>
        </w:rPr>
        <w:t xml:space="preserve"> крупности и влажности</w:t>
      </w:r>
      <w:r w:rsidRPr="00C60499">
        <w:rPr>
          <w:rFonts w:ascii="Times New Roman" w:hAnsi="Times New Roman" w:cs="Times New Roman"/>
          <w:color w:val="000000" w:themeColor="text1"/>
          <w:sz w:val="24"/>
          <w:szCs w:val="24"/>
        </w:rPr>
        <w:t>;</w:t>
      </w:r>
    </w:p>
    <w:p w:rsidR="009C3EEF" w:rsidRPr="00C60499" w:rsidRDefault="009C3EEF" w:rsidP="00B21BE9">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 возможность использования различных видов топлива (жидкое, твердое, газообразное);</w:t>
      </w:r>
    </w:p>
    <w:p w:rsidR="009C3EEF" w:rsidRPr="00C60499" w:rsidRDefault="009C3EEF" w:rsidP="00B21BE9">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 низкий расход топлива</w:t>
      </w:r>
      <w:r w:rsidR="001059DE" w:rsidRPr="00C60499">
        <w:rPr>
          <w:rFonts w:ascii="Times New Roman" w:hAnsi="Times New Roman" w:cs="Times New Roman"/>
          <w:color w:val="000000" w:themeColor="text1"/>
          <w:sz w:val="24"/>
          <w:szCs w:val="24"/>
        </w:rPr>
        <w:t>;</w:t>
      </w:r>
    </w:p>
    <w:p w:rsidR="001059DE" w:rsidRPr="00C60499" w:rsidRDefault="001059DE" w:rsidP="001059DE">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 возможность ведения процесса на максимальном обогащении дутья кислородом вплоть до работы на чистом технологическом кислороде;</w:t>
      </w:r>
    </w:p>
    <w:p w:rsidR="001059DE" w:rsidRPr="00C60499" w:rsidRDefault="001059DE" w:rsidP="001059DE">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 низкий пылевынос (~ 1 % от массы прогруженной шихты);</w:t>
      </w:r>
    </w:p>
    <w:p w:rsidR="001059DE" w:rsidRPr="00C60499" w:rsidRDefault="001059DE" w:rsidP="001059DE">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 низкие капитальные и эксплуатационные затраты.</w:t>
      </w:r>
    </w:p>
    <w:p w:rsidR="00104A08" w:rsidRPr="00C60499" w:rsidRDefault="00104A08" w:rsidP="00104A08">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Основой для разработки технологии стали</w:t>
      </w:r>
      <w:r w:rsidR="00524E47" w:rsidRPr="00C60499">
        <w:rPr>
          <w:rFonts w:ascii="Times New Roman" w:hAnsi="Times New Roman" w:cs="Times New Roman"/>
          <w:color w:val="000000" w:themeColor="text1"/>
          <w:sz w:val="24"/>
          <w:szCs w:val="24"/>
        </w:rPr>
        <w:t xml:space="preserve"> [</w:t>
      </w:r>
      <w:r w:rsidR="007B7347" w:rsidRPr="00C60499">
        <w:rPr>
          <w:rFonts w:ascii="Times New Roman" w:hAnsi="Times New Roman" w:cs="Times New Roman"/>
          <w:color w:val="000000" w:themeColor="text1"/>
          <w:sz w:val="24"/>
          <w:szCs w:val="24"/>
        </w:rPr>
        <w:t>1-9</w:t>
      </w:r>
      <w:r w:rsidR="00524E47" w:rsidRPr="00C60499">
        <w:rPr>
          <w:rFonts w:ascii="Times New Roman" w:hAnsi="Times New Roman" w:cs="Times New Roman"/>
          <w:color w:val="000000" w:themeColor="text1"/>
          <w:sz w:val="24"/>
          <w:szCs w:val="24"/>
        </w:rPr>
        <w:t>]</w:t>
      </w:r>
      <w:r w:rsidRPr="00C60499">
        <w:rPr>
          <w:rFonts w:ascii="Times New Roman" w:hAnsi="Times New Roman" w:cs="Times New Roman"/>
          <w:color w:val="000000" w:themeColor="text1"/>
          <w:sz w:val="24"/>
          <w:szCs w:val="24"/>
        </w:rPr>
        <w:t>:</w:t>
      </w:r>
    </w:p>
    <w:p w:rsidR="00104A08" w:rsidRPr="00C60499" w:rsidRDefault="00104A08" w:rsidP="00104A08">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 термодинамический анализ процесса окисления медных штейнов и обеднения шлаков с высокой концентрацией никеля и меди;</w:t>
      </w:r>
    </w:p>
    <w:p w:rsidR="00104A08" w:rsidRPr="00C60499" w:rsidRDefault="00104A08" w:rsidP="00104A08">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 лабораторные исследования процесса окисления медных штейнов и обеднения шлаков;</w:t>
      </w:r>
    </w:p>
    <w:p w:rsidR="00104A08" w:rsidRPr="00C60499" w:rsidRDefault="00104A08" w:rsidP="00104A08">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lastRenderedPageBreak/>
        <w:t xml:space="preserve">- исследования свойств шлаковых расплавов непрерывного конвертирования </w:t>
      </w:r>
    </w:p>
    <w:p w:rsidR="00104A08" w:rsidRPr="00C60499" w:rsidRDefault="00104A08" w:rsidP="00104A08">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 исследования взаимодействия различного вида огнеупоров с шлаками, содержащими высокие концентрации оксидов меди и никеля;</w:t>
      </w:r>
    </w:p>
    <w:p w:rsidR="00104A08" w:rsidRPr="00C60499" w:rsidRDefault="00104A08" w:rsidP="00104A08">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 испытания технологии на опытной печи Ванюкова экспериментальной базы института Гипроникель;</w:t>
      </w:r>
    </w:p>
    <w:p w:rsidR="00104A08" w:rsidRPr="00C60499" w:rsidRDefault="00104A08" w:rsidP="00104A08">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 опытно-промышленные испытания технологии непрерывного конвертирования на ОПУ ПВ комбината «Североникель» с получением черновой меди (2005-2006 г.г.);</w:t>
      </w:r>
    </w:p>
    <w:p w:rsidR="00104A08" w:rsidRPr="00C60499" w:rsidRDefault="00104A08" w:rsidP="00104A08">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 опытно-промышленные испытания технологии глубокого обеднения шлаков до отвальных кондиций на ОПУ ПВ комбината «Североникель» (2005-2006 г.г.);</w:t>
      </w:r>
    </w:p>
    <w:p w:rsidR="00104A08" w:rsidRPr="00C60499" w:rsidRDefault="00104A08" w:rsidP="00104A08">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 укрупненно-лабораторные исследования процесса обеднения шлака конверторной печи Ванюкова с получением Cu-Ni-Fe сплава.</w:t>
      </w:r>
    </w:p>
    <w:p w:rsidR="00840D15" w:rsidRPr="00C60499" w:rsidRDefault="00104A08" w:rsidP="00104A08">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 xml:space="preserve">Разработанная технология непрерывного конвертирования </w:t>
      </w:r>
      <w:r w:rsidR="00CD0F64" w:rsidRPr="00C60499">
        <w:rPr>
          <w:rFonts w:ascii="Times New Roman" w:hAnsi="Times New Roman" w:cs="Times New Roman"/>
          <w:color w:val="000000" w:themeColor="text1"/>
          <w:sz w:val="24"/>
          <w:szCs w:val="24"/>
        </w:rPr>
        <w:t>реализуется</w:t>
      </w:r>
      <w:r w:rsidR="00524E47" w:rsidRPr="00C60499">
        <w:rPr>
          <w:rFonts w:ascii="Times New Roman" w:hAnsi="Times New Roman" w:cs="Times New Roman"/>
          <w:color w:val="000000" w:themeColor="text1"/>
          <w:sz w:val="24"/>
          <w:szCs w:val="24"/>
        </w:rPr>
        <w:t xml:space="preserve"> на Надеждинском металлургическом заводе (НМЗ)</w:t>
      </w:r>
      <w:r w:rsidRPr="00C60499">
        <w:rPr>
          <w:rFonts w:ascii="Times New Roman" w:hAnsi="Times New Roman" w:cs="Times New Roman"/>
          <w:color w:val="000000" w:themeColor="text1"/>
          <w:sz w:val="24"/>
          <w:szCs w:val="24"/>
        </w:rPr>
        <w:t xml:space="preserve"> с использованием двух каскадно расположенных печей Ванюкова: печи Ванюкова конвертерной (ПВК) и печи Ванюкова обеднительной (ПВО) - которые вместе создают комплекс непрерывного конвертирования (КНК).</w:t>
      </w:r>
      <w:r w:rsidR="00B846E8" w:rsidRPr="00C60499">
        <w:rPr>
          <w:rFonts w:ascii="Times New Roman" w:hAnsi="Times New Roman" w:cs="Times New Roman"/>
          <w:color w:val="000000" w:themeColor="text1"/>
          <w:sz w:val="24"/>
          <w:szCs w:val="24"/>
        </w:rPr>
        <w:t xml:space="preserve"> </w:t>
      </w:r>
      <w:r w:rsidRPr="00C60499">
        <w:rPr>
          <w:rFonts w:ascii="Times New Roman" w:hAnsi="Times New Roman" w:cs="Times New Roman"/>
          <w:color w:val="000000" w:themeColor="text1"/>
          <w:sz w:val="24"/>
          <w:szCs w:val="24"/>
        </w:rPr>
        <w:t xml:space="preserve"> </w:t>
      </w:r>
      <w:r w:rsidR="00B846E8" w:rsidRPr="00C60499">
        <w:rPr>
          <w:rFonts w:ascii="Times New Roman" w:hAnsi="Times New Roman" w:cs="Times New Roman"/>
          <w:color w:val="000000" w:themeColor="text1"/>
          <w:sz w:val="24"/>
          <w:szCs w:val="24"/>
        </w:rPr>
        <w:t>В ПВК реализуется процесс непрерывного конвертирования с получением черно</w:t>
      </w:r>
      <w:r w:rsidR="008B554A" w:rsidRPr="00C60499">
        <w:rPr>
          <w:rFonts w:ascii="Times New Roman" w:hAnsi="Times New Roman" w:cs="Times New Roman"/>
          <w:color w:val="000000" w:themeColor="text1"/>
          <w:sz w:val="24"/>
          <w:szCs w:val="24"/>
        </w:rPr>
        <w:t>во</w:t>
      </w:r>
      <w:r w:rsidR="00B846E8" w:rsidRPr="00C60499">
        <w:rPr>
          <w:rFonts w:ascii="Times New Roman" w:hAnsi="Times New Roman" w:cs="Times New Roman"/>
          <w:color w:val="000000" w:themeColor="text1"/>
          <w:sz w:val="24"/>
          <w:szCs w:val="24"/>
        </w:rPr>
        <w:t xml:space="preserve">й меди и конвертерного шлака, в ПВО – процесс обеднения конвертерного шлака ПВК с получением </w:t>
      </w:r>
      <w:r w:rsidR="00B846E8" w:rsidRPr="00C60499">
        <w:rPr>
          <w:rFonts w:ascii="Times New Roman" w:hAnsi="Times New Roman" w:cs="Times New Roman"/>
          <w:color w:val="000000" w:themeColor="text1"/>
          <w:sz w:val="24"/>
          <w:szCs w:val="24"/>
          <w:lang w:val="en-US"/>
        </w:rPr>
        <w:t>Cu</w:t>
      </w:r>
      <w:r w:rsidR="00B846E8" w:rsidRPr="00C60499">
        <w:rPr>
          <w:rFonts w:ascii="Times New Roman" w:hAnsi="Times New Roman" w:cs="Times New Roman"/>
          <w:color w:val="000000" w:themeColor="text1"/>
          <w:sz w:val="24"/>
          <w:szCs w:val="24"/>
        </w:rPr>
        <w:t>-</w:t>
      </w:r>
      <w:r w:rsidR="00B846E8" w:rsidRPr="00C60499">
        <w:rPr>
          <w:rFonts w:ascii="Times New Roman" w:hAnsi="Times New Roman" w:cs="Times New Roman"/>
          <w:color w:val="000000" w:themeColor="text1"/>
          <w:sz w:val="24"/>
          <w:szCs w:val="24"/>
          <w:lang w:val="en-US"/>
        </w:rPr>
        <w:t>Ni</w:t>
      </w:r>
      <w:r w:rsidR="00B846E8" w:rsidRPr="00C60499">
        <w:rPr>
          <w:rFonts w:ascii="Times New Roman" w:hAnsi="Times New Roman" w:cs="Times New Roman"/>
          <w:color w:val="000000" w:themeColor="text1"/>
          <w:sz w:val="24"/>
          <w:szCs w:val="24"/>
        </w:rPr>
        <w:t>-</w:t>
      </w:r>
      <w:r w:rsidR="00B846E8" w:rsidRPr="00C60499">
        <w:rPr>
          <w:rFonts w:ascii="Times New Roman" w:hAnsi="Times New Roman" w:cs="Times New Roman"/>
          <w:color w:val="000000" w:themeColor="text1"/>
          <w:sz w:val="24"/>
          <w:szCs w:val="24"/>
          <w:lang w:val="en-US"/>
        </w:rPr>
        <w:t>Fe</w:t>
      </w:r>
      <w:r w:rsidR="00B846E8" w:rsidRPr="00C60499">
        <w:rPr>
          <w:rFonts w:ascii="Times New Roman" w:hAnsi="Times New Roman" w:cs="Times New Roman"/>
          <w:color w:val="000000" w:themeColor="text1"/>
          <w:sz w:val="24"/>
          <w:szCs w:val="24"/>
        </w:rPr>
        <w:t xml:space="preserve"> сплава и отвального шлака.</w:t>
      </w:r>
    </w:p>
    <w:p w:rsidR="0034037E" w:rsidRPr="00C60499" w:rsidRDefault="00524E47" w:rsidP="006C7B5A">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Основным сырьевым материалом комплекса непрерывного конвертирования является медный штейн печей Ванюкова МЗ ЗФ ПАО «ГМК «Норильский Никель», который с целью доставки на НМЗ</w:t>
      </w:r>
      <w:r w:rsidR="006C7B5A" w:rsidRPr="00C60499">
        <w:rPr>
          <w:rFonts w:ascii="Times New Roman" w:hAnsi="Times New Roman" w:cs="Times New Roman"/>
          <w:color w:val="000000" w:themeColor="text1"/>
          <w:sz w:val="24"/>
          <w:szCs w:val="24"/>
        </w:rPr>
        <w:t xml:space="preserve"> гранулируется. Грануляция медного штейна производится на двух независимых узлах грануляции. Расплавленный штейн из миксера сливается в приемный узел грануляционного бака, оборудованного двумя гидромониторами, расположенными по обе стороны струи штейна, вдоль оси желоба. Раздробленный и направляемый струями воды от гидромониторов штейн опускается в коническую часть бака, откуда забирается эрлифтом и подается к стационарному обезвоживателю, оборудованному коробками.  Пульпа от эрлифта поступает во </w:t>
      </w:r>
      <w:r w:rsidR="006C7B5A" w:rsidRPr="00C60499">
        <w:rPr>
          <w:rFonts w:ascii="Times New Roman" w:hAnsi="Times New Roman" w:cs="Times New Roman"/>
          <w:color w:val="000000" w:themeColor="text1"/>
          <w:sz w:val="24"/>
          <w:szCs w:val="24"/>
        </w:rPr>
        <w:lastRenderedPageBreak/>
        <w:t>вращающийся распределитель, обеспечивающий последовательное заполнение коробок. Обезвоживание штейна осуществляется в процессе отстаивания коробок в течение 15-30 минут. Коробки оборудованы откидными днищами, снабженными гидроприводами. Управление разгрузкой коробок осуществляется программируемым контроллером, Образующийся в процессе грануляции пар за счет перепада давлений поступает в конденсатор, оборудованный спрейерами. Конденсация пара осуществляется путем разбрызгивания оборотной воды. Накопленный конденсат возвращается во внутренний цикл установок грануляции. Обезвоженный штейн выгружается в центральный приемный бункер, откуда далее транспортируется ж/д транспортом НМЗ и через систему бункеров и транспортеров загружается в ПВК.</w:t>
      </w:r>
      <w:r w:rsidR="0034037E" w:rsidRPr="00C60499">
        <w:rPr>
          <w:rFonts w:ascii="Times New Roman" w:hAnsi="Times New Roman" w:cs="Times New Roman"/>
          <w:color w:val="000000" w:themeColor="text1"/>
          <w:sz w:val="24"/>
          <w:szCs w:val="24"/>
        </w:rPr>
        <w:t xml:space="preserve"> </w:t>
      </w:r>
      <w:r w:rsidR="005F1841" w:rsidRPr="00C60499">
        <w:rPr>
          <w:rFonts w:ascii="Times New Roman" w:hAnsi="Times New Roman" w:cs="Times New Roman"/>
          <w:color w:val="000000" w:themeColor="text1"/>
          <w:sz w:val="24"/>
          <w:szCs w:val="24"/>
        </w:rPr>
        <w:t>Предполагается, что г</w:t>
      </w:r>
      <w:r w:rsidR="0034037E" w:rsidRPr="00C60499">
        <w:rPr>
          <w:rFonts w:ascii="Times New Roman" w:hAnsi="Times New Roman" w:cs="Times New Roman"/>
          <w:color w:val="000000" w:themeColor="text1"/>
          <w:sz w:val="24"/>
          <w:szCs w:val="24"/>
        </w:rPr>
        <w:t>ранулированный штейн более чем на 95 %</w:t>
      </w:r>
      <w:r w:rsidR="005F1841" w:rsidRPr="00C60499">
        <w:rPr>
          <w:rFonts w:ascii="Times New Roman" w:hAnsi="Times New Roman" w:cs="Times New Roman"/>
          <w:color w:val="000000" w:themeColor="text1"/>
          <w:sz w:val="24"/>
          <w:szCs w:val="24"/>
        </w:rPr>
        <w:t xml:space="preserve"> будет</w:t>
      </w:r>
      <w:r w:rsidR="0034037E" w:rsidRPr="00C60499">
        <w:rPr>
          <w:rFonts w:ascii="Times New Roman" w:hAnsi="Times New Roman" w:cs="Times New Roman"/>
          <w:color w:val="000000" w:themeColor="text1"/>
          <w:sz w:val="24"/>
          <w:szCs w:val="24"/>
        </w:rPr>
        <w:t xml:space="preserve"> представлен </w:t>
      </w:r>
      <w:r w:rsidR="00D1130D" w:rsidRPr="00C60499">
        <w:rPr>
          <w:rFonts w:ascii="Times New Roman" w:hAnsi="Times New Roman" w:cs="Times New Roman"/>
          <w:color w:val="000000" w:themeColor="text1"/>
          <w:sz w:val="24"/>
          <w:szCs w:val="24"/>
        </w:rPr>
        <w:t xml:space="preserve">фракцией крупностью менее 5 мм. </w:t>
      </w:r>
      <w:r w:rsidR="0034037E" w:rsidRPr="00C60499">
        <w:rPr>
          <w:rFonts w:ascii="Times New Roman" w:hAnsi="Times New Roman" w:cs="Times New Roman"/>
          <w:color w:val="000000" w:themeColor="text1"/>
          <w:sz w:val="24"/>
          <w:szCs w:val="24"/>
        </w:rPr>
        <w:t>Помимо медного штейна ПВ МЗ в ПВК возможна переработка медного концентрата от разделения файнштейна и цементной меди.</w:t>
      </w:r>
    </w:p>
    <w:p w:rsidR="00021545" w:rsidRPr="00C60499" w:rsidRDefault="00021545" w:rsidP="00021545">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 xml:space="preserve">Целью плавки в конвертерной печи Ванюкова является получение черновой меди из </w:t>
      </w:r>
      <w:r w:rsidR="005F1841" w:rsidRPr="00C60499">
        <w:rPr>
          <w:rFonts w:ascii="Times New Roman" w:hAnsi="Times New Roman" w:cs="Times New Roman"/>
          <w:color w:val="000000" w:themeColor="text1"/>
          <w:sz w:val="24"/>
          <w:szCs w:val="24"/>
        </w:rPr>
        <w:t>медьсодержащего сырья (штейн, концентрат ОРФ, цементная медь)</w:t>
      </w:r>
      <w:r w:rsidRPr="00C60499">
        <w:rPr>
          <w:rFonts w:ascii="Times New Roman" w:hAnsi="Times New Roman" w:cs="Times New Roman"/>
          <w:color w:val="000000" w:themeColor="text1"/>
          <w:sz w:val="24"/>
          <w:szCs w:val="24"/>
        </w:rPr>
        <w:t xml:space="preserve"> с переводом основной массы примесей, содержащихся в штейне (железо, никель, кобальт), в шлак и удаления серы в отходящие газы. Продуктами плавки гранштейна в ПВК являются черновая медь</w:t>
      </w:r>
      <w:r w:rsidR="005C3F5C" w:rsidRPr="00C60499">
        <w:rPr>
          <w:rFonts w:ascii="Times New Roman" w:hAnsi="Times New Roman" w:cs="Times New Roman"/>
          <w:color w:val="000000" w:themeColor="text1"/>
          <w:sz w:val="24"/>
          <w:szCs w:val="24"/>
        </w:rPr>
        <w:t xml:space="preserve"> и</w:t>
      </w:r>
      <w:r w:rsidRPr="00C60499">
        <w:rPr>
          <w:rFonts w:ascii="Times New Roman" w:hAnsi="Times New Roman" w:cs="Times New Roman"/>
          <w:color w:val="000000" w:themeColor="text1"/>
          <w:sz w:val="24"/>
          <w:szCs w:val="24"/>
        </w:rPr>
        <w:t xml:space="preserve"> конвертерный шлак. </w:t>
      </w:r>
      <w:r w:rsidR="009F7765" w:rsidRPr="00C60499">
        <w:rPr>
          <w:rFonts w:ascii="Times New Roman" w:hAnsi="Times New Roman" w:cs="Times New Roman"/>
          <w:color w:val="000000" w:themeColor="text1"/>
          <w:sz w:val="24"/>
          <w:szCs w:val="24"/>
        </w:rPr>
        <w:t xml:space="preserve">Окислительный потенциал процесса конвертирования </w:t>
      </w:r>
      <w:r w:rsidR="00E116AF" w:rsidRPr="00C60499">
        <w:rPr>
          <w:rFonts w:ascii="Times New Roman" w:hAnsi="Times New Roman" w:cs="Times New Roman"/>
          <w:color w:val="000000" w:themeColor="text1"/>
          <w:sz w:val="24"/>
          <w:szCs w:val="24"/>
        </w:rPr>
        <w:t>регулируется</w:t>
      </w:r>
      <w:r w:rsidR="009F7765" w:rsidRPr="00C60499">
        <w:rPr>
          <w:rFonts w:ascii="Times New Roman" w:hAnsi="Times New Roman" w:cs="Times New Roman"/>
          <w:color w:val="000000" w:themeColor="text1"/>
          <w:sz w:val="24"/>
          <w:szCs w:val="24"/>
        </w:rPr>
        <w:t xml:space="preserve"> таким образом, чтобы содер</w:t>
      </w:r>
      <w:r w:rsidR="005C3F5C" w:rsidRPr="00C60499">
        <w:rPr>
          <w:rFonts w:ascii="Times New Roman" w:hAnsi="Times New Roman" w:cs="Times New Roman"/>
          <w:color w:val="000000" w:themeColor="text1"/>
          <w:sz w:val="24"/>
          <w:szCs w:val="24"/>
        </w:rPr>
        <w:t xml:space="preserve">жание </w:t>
      </w:r>
      <w:r w:rsidR="005C3F5C" w:rsidRPr="00C60499">
        <w:rPr>
          <w:rFonts w:ascii="Times New Roman" w:hAnsi="Times New Roman" w:cs="Times New Roman"/>
          <w:color w:val="000000" w:themeColor="text1"/>
          <w:sz w:val="24"/>
          <w:szCs w:val="24"/>
          <w:lang w:val="en-US"/>
        </w:rPr>
        <w:t>S</w:t>
      </w:r>
      <w:r w:rsidR="005C3F5C" w:rsidRPr="00C60499">
        <w:rPr>
          <w:rFonts w:ascii="Times New Roman" w:hAnsi="Times New Roman" w:cs="Times New Roman"/>
          <w:color w:val="000000" w:themeColor="text1"/>
          <w:sz w:val="24"/>
          <w:szCs w:val="24"/>
        </w:rPr>
        <w:t xml:space="preserve"> не превышало 0,05 %, а </w:t>
      </w:r>
      <w:r w:rsidR="005C3F5C" w:rsidRPr="00C60499">
        <w:rPr>
          <w:rFonts w:ascii="Times New Roman" w:hAnsi="Times New Roman" w:cs="Times New Roman"/>
          <w:color w:val="000000" w:themeColor="text1"/>
          <w:sz w:val="24"/>
          <w:szCs w:val="24"/>
          <w:lang w:val="en-US"/>
        </w:rPr>
        <w:t>Ni</w:t>
      </w:r>
      <w:r w:rsidR="005C3F5C" w:rsidRPr="00C60499">
        <w:rPr>
          <w:rFonts w:ascii="Times New Roman" w:hAnsi="Times New Roman" w:cs="Times New Roman"/>
          <w:color w:val="000000" w:themeColor="text1"/>
          <w:sz w:val="24"/>
          <w:szCs w:val="24"/>
        </w:rPr>
        <w:t xml:space="preserve"> – 0,5 %. </w:t>
      </w:r>
      <w:r w:rsidRPr="00C60499">
        <w:rPr>
          <w:rFonts w:ascii="Times New Roman" w:hAnsi="Times New Roman" w:cs="Times New Roman"/>
          <w:color w:val="000000" w:themeColor="text1"/>
          <w:sz w:val="24"/>
          <w:szCs w:val="24"/>
        </w:rPr>
        <w:t>Черновая медь направляется на передел анодного рафинирования. Состав черновой меди таков, что в ходе анодного рафинирования надо удалить только кислород, поэтому требуется только восстановительная стадия процесса и не предполагается образование анодного шлака. Конвертерный шлак по желобу поступает в ПВО,</w:t>
      </w:r>
      <w:r w:rsidRPr="00C60499">
        <w:rPr>
          <w:color w:val="000000" w:themeColor="text1"/>
        </w:rPr>
        <w:t xml:space="preserve"> </w:t>
      </w:r>
      <w:r w:rsidR="00593A75" w:rsidRPr="00C60499">
        <w:rPr>
          <w:rFonts w:ascii="Times New Roman" w:hAnsi="Times New Roman" w:cs="Times New Roman"/>
          <w:color w:val="000000" w:themeColor="text1"/>
          <w:sz w:val="24"/>
        </w:rPr>
        <w:t>о</w:t>
      </w:r>
      <w:r w:rsidRPr="00C60499">
        <w:rPr>
          <w:rFonts w:ascii="Times New Roman" w:hAnsi="Times New Roman" w:cs="Times New Roman"/>
          <w:color w:val="000000" w:themeColor="text1"/>
          <w:sz w:val="24"/>
          <w:szCs w:val="24"/>
        </w:rPr>
        <w:t>тходящие газы в систему охлаждения и очистки.</w:t>
      </w:r>
    </w:p>
    <w:p w:rsidR="0034037E" w:rsidRPr="00C60499" w:rsidRDefault="00B846E8" w:rsidP="006C7B5A">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 xml:space="preserve">В связи с тем, что основной целью процесса является получение кондиционной черновой меди, не требующей при последующем </w:t>
      </w:r>
      <w:r w:rsidR="00021545" w:rsidRPr="00C60499">
        <w:rPr>
          <w:rFonts w:ascii="Times New Roman" w:hAnsi="Times New Roman" w:cs="Times New Roman"/>
          <w:color w:val="000000" w:themeColor="text1"/>
          <w:sz w:val="24"/>
          <w:szCs w:val="24"/>
        </w:rPr>
        <w:t>анодном</w:t>
      </w:r>
      <w:r w:rsidRPr="00C60499">
        <w:rPr>
          <w:rFonts w:ascii="Times New Roman" w:hAnsi="Times New Roman" w:cs="Times New Roman"/>
          <w:color w:val="000000" w:themeColor="text1"/>
          <w:sz w:val="24"/>
          <w:szCs w:val="24"/>
        </w:rPr>
        <w:t xml:space="preserve"> рафинировании проведения окислительной стадии, необходимо строгое соблюдение рациональных параметров протекания процесса. </w:t>
      </w:r>
      <w:r w:rsidR="00C03DC2" w:rsidRPr="00C60499">
        <w:rPr>
          <w:rFonts w:ascii="Times New Roman" w:hAnsi="Times New Roman" w:cs="Times New Roman"/>
          <w:color w:val="000000" w:themeColor="text1"/>
          <w:sz w:val="24"/>
          <w:szCs w:val="24"/>
        </w:rPr>
        <w:lastRenderedPageBreak/>
        <w:t>Накопленный теоретический и экспериментальный материал по данному технологическому процессу свидетельствует о том, что для поддержания заданного состава черновой меди в относительно узком диапазоне по</w:t>
      </w:r>
      <w:r w:rsidR="00021545" w:rsidRPr="00C60499">
        <w:rPr>
          <w:rFonts w:ascii="Times New Roman" w:hAnsi="Times New Roman" w:cs="Times New Roman"/>
          <w:color w:val="000000" w:themeColor="text1"/>
          <w:sz w:val="24"/>
          <w:szCs w:val="24"/>
        </w:rPr>
        <w:t xml:space="preserve"> концентрации никеля (0,45-0,55 </w:t>
      </w:r>
      <w:r w:rsidR="00C03DC2" w:rsidRPr="00C60499">
        <w:rPr>
          <w:rFonts w:ascii="Times New Roman" w:hAnsi="Times New Roman" w:cs="Times New Roman"/>
          <w:color w:val="000000" w:themeColor="text1"/>
          <w:sz w:val="24"/>
          <w:szCs w:val="24"/>
        </w:rPr>
        <w:t xml:space="preserve">%) необходимо строго контролировать окислительный потенциал в надфурменной зоне печи конвертирования, который определяет, как качество черновой меди, так и состав шлакового расплава. Данное условие может быть обеспечено при постоянном состав поступающего в переработку штейна, тогда состав шлак и состав меди легко бы контролировался поддержанием постоянного соотношения металлсодержащая шихта/кислород. При этом достаточно было бы контролировать массу поступающего металлсодержащего сырья и объем поступавшего кислорода и природного газа. Однако многолетняя практика работы ПВ МЗ показывает, что колебания состава штейна довольно значительные – от 53 до 68 % </w:t>
      </w:r>
      <w:r w:rsidR="00C03DC2" w:rsidRPr="00C60499">
        <w:rPr>
          <w:rFonts w:ascii="Times New Roman" w:hAnsi="Times New Roman" w:cs="Times New Roman"/>
          <w:color w:val="000000" w:themeColor="text1"/>
          <w:sz w:val="24"/>
          <w:szCs w:val="24"/>
          <w:lang w:val="en-US"/>
        </w:rPr>
        <w:t>Cu</w:t>
      </w:r>
      <w:r w:rsidR="00C03DC2" w:rsidRPr="00C60499">
        <w:rPr>
          <w:rFonts w:ascii="Times New Roman" w:hAnsi="Times New Roman" w:cs="Times New Roman"/>
          <w:color w:val="000000" w:themeColor="text1"/>
          <w:sz w:val="24"/>
          <w:szCs w:val="24"/>
        </w:rPr>
        <w:t xml:space="preserve">, при этом изменение от одной восьмичасовой смены до другой могут достигать 5-6 % абс. по </w:t>
      </w:r>
      <w:r w:rsidR="00C03DC2" w:rsidRPr="00C60499">
        <w:rPr>
          <w:rFonts w:ascii="Times New Roman" w:hAnsi="Times New Roman" w:cs="Times New Roman"/>
          <w:color w:val="000000" w:themeColor="text1"/>
          <w:sz w:val="24"/>
          <w:szCs w:val="24"/>
          <w:lang w:val="en-US"/>
        </w:rPr>
        <w:t>Cu</w:t>
      </w:r>
      <w:r w:rsidR="00C03DC2" w:rsidRPr="00C60499">
        <w:rPr>
          <w:rFonts w:ascii="Times New Roman" w:hAnsi="Times New Roman" w:cs="Times New Roman"/>
          <w:color w:val="000000" w:themeColor="text1"/>
          <w:sz w:val="24"/>
          <w:szCs w:val="24"/>
        </w:rPr>
        <w:t>. Результаты теоретических и балансовых расчетов показывают, что при размахе колебаний состава штейна в диапазоне 15 % абс.  по меди (53-68 %) содержания никеля и серы в черновой меди, а также меди в шлаке колеблются в очень широких приделах с высокой вероятность получения как «передутой» меди, так и «сырой» меди, требующей отдельной окислительной стадии при ее рафинировании.</w:t>
      </w:r>
      <w:r w:rsidR="006E524E" w:rsidRPr="00C60499">
        <w:rPr>
          <w:rFonts w:ascii="Times New Roman" w:hAnsi="Times New Roman" w:cs="Times New Roman"/>
          <w:color w:val="000000" w:themeColor="text1"/>
          <w:sz w:val="24"/>
          <w:szCs w:val="24"/>
        </w:rPr>
        <w:t xml:space="preserve"> Таким образом, вопрос стабильного получения черновой меди с весьма узким диапазоном содержания никеля приобретает решающие значение в достижении заданных технико-экономических показателей процесса.</w:t>
      </w:r>
    </w:p>
    <w:p w:rsidR="00104A08" w:rsidRPr="00C60499" w:rsidRDefault="006E524E">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Анализ состава металлсодержащей шихты традиционным способом (с учетом отбора, пробоподготовки и анализа) дает минимальную задержку в 2 часа относительно реальных условий протекания процесса. Поэтому гарантированное получение заданного состава черновой меди, на наш взгляд, возможно только при использовании непрерывного контроля состава металлсодержащей шихты</w:t>
      </w:r>
      <w:r w:rsidR="00CF3D71" w:rsidRPr="00C60499">
        <w:rPr>
          <w:rFonts w:ascii="Times New Roman" w:hAnsi="Times New Roman" w:cs="Times New Roman"/>
          <w:color w:val="000000" w:themeColor="text1"/>
          <w:sz w:val="24"/>
          <w:szCs w:val="24"/>
        </w:rPr>
        <w:t xml:space="preserve"> с использованием потоковых анализаторов и</w:t>
      </w:r>
      <w:r w:rsidRPr="00C60499">
        <w:rPr>
          <w:rFonts w:ascii="Times New Roman" w:hAnsi="Times New Roman" w:cs="Times New Roman"/>
          <w:color w:val="000000" w:themeColor="text1"/>
          <w:sz w:val="24"/>
          <w:szCs w:val="24"/>
        </w:rPr>
        <w:t xml:space="preserve"> последующим расчетом в режиме реального времени состава продуктов</w:t>
      </w:r>
      <w:r w:rsidR="00CF3D71" w:rsidRPr="00C60499">
        <w:rPr>
          <w:rFonts w:ascii="Times New Roman" w:hAnsi="Times New Roman" w:cs="Times New Roman"/>
          <w:color w:val="000000" w:themeColor="text1"/>
          <w:sz w:val="24"/>
          <w:szCs w:val="24"/>
        </w:rPr>
        <w:t>,</w:t>
      </w:r>
      <w:r w:rsidRPr="00C60499">
        <w:rPr>
          <w:rFonts w:ascii="Times New Roman" w:hAnsi="Times New Roman" w:cs="Times New Roman"/>
          <w:color w:val="000000" w:themeColor="text1"/>
          <w:sz w:val="24"/>
          <w:szCs w:val="24"/>
        </w:rPr>
        <w:t xml:space="preserve"> и корректировки режимных параметров процесса. </w:t>
      </w:r>
    </w:p>
    <w:p w:rsidR="00CF3D71" w:rsidRPr="00C60499" w:rsidRDefault="00980DD6" w:rsidP="00CF3D71">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lastRenderedPageBreak/>
        <w:t>Отходящие г</w:t>
      </w:r>
      <w:r w:rsidR="00CF3D71" w:rsidRPr="00C60499">
        <w:rPr>
          <w:rFonts w:ascii="Times New Roman" w:hAnsi="Times New Roman" w:cs="Times New Roman"/>
          <w:color w:val="000000" w:themeColor="text1"/>
          <w:sz w:val="24"/>
          <w:szCs w:val="24"/>
        </w:rPr>
        <w:t xml:space="preserve">азы ПВК через теплоизолированный футерованный аптейк и водоохлаждаемый переходник поступают в </w:t>
      </w:r>
      <w:r w:rsidR="00E116AF" w:rsidRPr="00C60499">
        <w:rPr>
          <w:rFonts w:ascii="Times New Roman" w:hAnsi="Times New Roman" w:cs="Times New Roman"/>
          <w:color w:val="000000" w:themeColor="text1"/>
          <w:sz w:val="24"/>
          <w:szCs w:val="24"/>
        </w:rPr>
        <w:t>квенчер</w:t>
      </w:r>
      <w:r w:rsidR="00CF3D71" w:rsidRPr="00C60499">
        <w:rPr>
          <w:rFonts w:ascii="Times New Roman" w:hAnsi="Times New Roman" w:cs="Times New Roman"/>
          <w:color w:val="000000" w:themeColor="text1"/>
          <w:sz w:val="24"/>
          <w:szCs w:val="24"/>
        </w:rPr>
        <w:t>, где практически мгновенно охлаждаются до температуры ~ 60-70 °С. Охлаждение происходит за счёт подачи в охладитель циркуляционного раствора через распылительные форсунки. Закаленный таким образом газ поступает на очистку в комплекс очистки газов (КОГ), состоящий из блока труб-коагуляторов Вентури (БТК) и каплеуловителя, и далее на доочистку в МЭФ.</w:t>
      </w:r>
    </w:p>
    <w:p w:rsidR="008E4554" w:rsidRDefault="008E4554" w:rsidP="008E4554">
      <w:pPr>
        <w:spacing w:after="0"/>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eastAsia="ru-RU"/>
        </w:rPr>
        <w:drawing>
          <wp:inline distT="0" distB="0" distL="0" distR="0">
            <wp:extent cx="5934075" cy="30480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3048000"/>
                    </a:xfrm>
                    <a:prstGeom prst="rect">
                      <a:avLst/>
                    </a:prstGeom>
                    <a:noFill/>
                    <a:ln>
                      <a:noFill/>
                    </a:ln>
                  </pic:spPr>
                </pic:pic>
              </a:graphicData>
            </a:graphic>
          </wp:inline>
        </w:drawing>
      </w:r>
    </w:p>
    <w:p w:rsidR="008E4554" w:rsidRPr="00C60499" w:rsidRDefault="008E4554" w:rsidP="006E23B4">
      <w:pPr>
        <w:tabs>
          <w:tab w:val="left" w:pos="1560"/>
        </w:tabs>
        <w:jc w:val="center"/>
        <w:rPr>
          <w:rFonts w:ascii="Times New Roman" w:hAnsi="Times New Roman" w:cs="Times New Roman"/>
          <w:color w:val="000000" w:themeColor="text1"/>
          <w:sz w:val="24"/>
          <w:szCs w:val="28"/>
        </w:rPr>
      </w:pPr>
      <w:r w:rsidRPr="00C60499">
        <w:rPr>
          <w:rFonts w:ascii="Times New Roman" w:hAnsi="Times New Roman" w:cs="Times New Roman"/>
          <w:color w:val="000000" w:themeColor="text1"/>
          <w:sz w:val="24"/>
          <w:szCs w:val="28"/>
        </w:rPr>
        <w:t xml:space="preserve">Рисунок </w:t>
      </w:r>
      <w:r>
        <w:rPr>
          <w:rFonts w:ascii="Times New Roman" w:hAnsi="Times New Roman" w:cs="Times New Roman"/>
          <w:color w:val="000000" w:themeColor="text1"/>
          <w:sz w:val="24"/>
          <w:szCs w:val="28"/>
        </w:rPr>
        <w:t>1</w:t>
      </w:r>
      <w:r w:rsidRPr="00C60499">
        <w:rPr>
          <w:rFonts w:ascii="Times New Roman" w:hAnsi="Times New Roman" w:cs="Times New Roman"/>
          <w:color w:val="000000" w:themeColor="text1"/>
          <w:sz w:val="24"/>
          <w:szCs w:val="28"/>
        </w:rPr>
        <w:t xml:space="preserve"> – </w:t>
      </w:r>
      <w:r w:rsidR="006E23B4">
        <w:rPr>
          <w:rFonts w:ascii="Times New Roman" w:hAnsi="Times New Roman" w:cs="Times New Roman"/>
          <w:color w:val="000000" w:themeColor="text1"/>
          <w:sz w:val="24"/>
          <w:szCs w:val="28"/>
        </w:rPr>
        <w:t>Схема газоочистки конвертерной печи Ванюкова</w:t>
      </w:r>
    </w:p>
    <w:p w:rsidR="00CF3D71" w:rsidRPr="00C60499" w:rsidRDefault="00CF3D71" w:rsidP="00CF3D71">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 xml:space="preserve">К прошедшему очистку газу ПВК подмешиваются влажные аспирационные газы от аппаратов с раствором (пульподелитель, сгустители, сборники циркуляционных растворов, сборник пульпы, бак-дегазатор, сборник фильтрата). Очищенный газ направляется на утилизацию диоксида серы. </w:t>
      </w:r>
      <w:r w:rsidR="00A82326" w:rsidRPr="00C60499">
        <w:rPr>
          <w:rFonts w:ascii="Times New Roman" w:hAnsi="Times New Roman" w:cs="Times New Roman"/>
          <w:color w:val="000000" w:themeColor="text1"/>
          <w:sz w:val="24"/>
          <w:szCs w:val="24"/>
        </w:rPr>
        <w:t>С целью получения дополнительных сведений о параметрах протекания процесса</w:t>
      </w:r>
      <w:r w:rsidR="00C85105" w:rsidRPr="00C60499">
        <w:rPr>
          <w:rFonts w:ascii="Times New Roman" w:hAnsi="Times New Roman" w:cs="Times New Roman"/>
          <w:color w:val="000000" w:themeColor="text1"/>
          <w:sz w:val="24"/>
          <w:szCs w:val="24"/>
        </w:rPr>
        <w:t xml:space="preserve"> и оперативного реагирования </w:t>
      </w:r>
      <w:r w:rsidR="00C85B46" w:rsidRPr="00C60499">
        <w:rPr>
          <w:rFonts w:ascii="Times New Roman" w:hAnsi="Times New Roman" w:cs="Times New Roman"/>
          <w:color w:val="000000" w:themeColor="text1"/>
          <w:sz w:val="24"/>
          <w:szCs w:val="24"/>
        </w:rPr>
        <w:t xml:space="preserve">в аптейке печи и </w:t>
      </w:r>
      <w:r w:rsidR="00C85105" w:rsidRPr="00C60499">
        <w:rPr>
          <w:rFonts w:ascii="Times New Roman" w:hAnsi="Times New Roman" w:cs="Times New Roman"/>
          <w:color w:val="000000" w:themeColor="text1"/>
          <w:sz w:val="24"/>
          <w:szCs w:val="24"/>
        </w:rPr>
        <w:t xml:space="preserve">на </w:t>
      </w:r>
      <w:r w:rsidR="00A82326" w:rsidRPr="00C60499">
        <w:rPr>
          <w:rFonts w:ascii="Times New Roman" w:hAnsi="Times New Roman" w:cs="Times New Roman"/>
          <w:color w:val="000000" w:themeColor="text1"/>
          <w:sz w:val="24"/>
          <w:szCs w:val="24"/>
        </w:rPr>
        <w:t>газоходом тракте</w:t>
      </w:r>
      <w:r w:rsidR="00C85B46" w:rsidRPr="00C60499">
        <w:rPr>
          <w:rFonts w:ascii="Times New Roman" w:hAnsi="Times New Roman" w:cs="Times New Roman"/>
          <w:color w:val="000000" w:themeColor="text1"/>
          <w:sz w:val="24"/>
          <w:szCs w:val="24"/>
        </w:rPr>
        <w:t xml:space="preserve"> газоочистного оборудования</w:t>
      </w:r>
      <w:r w:rsidR="00A82326" w:rsidRPr="00C60499">
        <w:rPr>
          <w:rFonts w:ascii="Times New Roman" w:hAnsi="Times New Roman" w:cs="Times New Roman"/>
          <w:color w:val="000000" w:themeColor="text1"/>
          <w:sz w:val="24"/>
          <w:szCs w:val="24"/>
        </w:rPr>
        <w:t xml:space="preserve"> устанавливаются газоанализаторы.</w:t>
      </w:r>
    </w:p>
    <w:p w:rsidR="00CF3D71" w:rsidRPr="00C60499" w:rsidRDefault="00CF3D71" w:rsidP="00CF3D71">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Пульпа уловленной пыли от охладителя газов, труб Вентури и каплеуловителя по основному пульпопроводу через пульподелитель поступает на сгущение и осветление в двух ламельных сгустителях. С нижних сливов сгустителей пульпа направляется в сборник, откуда передаётся на дегазацию в бак-дегазатор.</w:t>
      </w:r>
    </w:p>
    <w:p w:rsidR="00CF3D71" w:rsidRPr="00C60499" w:rsidRDefault="00CF3D71" w:rsidP="00CF3D71">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 xml:space="preserve">Дегазация пульпы производится водяным паром и сжатым воздухом. После дегазации пульпа подаётся на фильтрацию в фильтр-прессы, серосодержащий газ – в сборный аспирационный газоход влажных газов. Фильтрат </w:t>
      </w:r>
      <w:r w:rsidRPr="00C60499">
        <w:rPr>
          <w:rFonts w:ascii="Times New Roman" w:hAnsi="Times New Roman" w:cs="Times New Roman"/>
          <w:color w:val="000000" w:themeColor="text1"/>
          <w:sz w:val="24"/>
          <w:szCs w:val="24"/>
        </w:rPr>
        <w:lastRenderedPageBreak/>
        <w:t xml:space="preserve">с прессов направляется в сборник фильтрата, кек – на плавку в конвертерную печь комплекса. Фильтрат (выводимая часть оборотного раствора) нейтрализуется в существующем </w:t>
      </w:r>
      <w:r w:rsidR="0050537C" w:rsidRPr="00C60499">
        <w:rPr>
          <w:rFonts w:ascii="Times New Roman" w:hAnsi="Times New Roman" w:cs="Times New Roman"/>
          <w:color w:val="000000" w:themeColor="text1"/>
          <w:sz w:val="24"/>
          <w:szCs w:val="24"/>
        </w:rPr>
        <w:t>цехе производства элементарной серы</w:t>
      </w:r>
      <w:r w:rsidRPr="00C60499">
        <w:rPr>
          <w:rFonts w:ascii="Times New Roman" w:hAnsi="Times New Roman" w:cs="Times New Roman"/>
          <w:color w:val="000000" w:themeColor="text1"/>
          <w:sz w:val="24"/>
          <w:szCs w:val="24"/>
        </w:rPr>
        <w:t>.</w:t>
      </w:r>
    </w:p>
    <w:p w:rsidR="00CF3D71" w:rsidRPr="00C60499" w:rsidRDefault="00CF3D71" w:rsidP="00CF3D71">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 xml:space="preserve">Циркулирующая часть объединённого осветлённого раствора направляется на стадию охлаждения в кожухотрубных теплообменниках.  Нагревшаяся в теплообменниках вода охлаждается в замкнутой системе оборотного водоснабжения. Утилизация избыточного тепла производится во вновь </w:t>
      </w:r>
      <w:r w:rsidR="006F5C5B" w:rsidRPr="00C60499">
        <w:rPr>
          <w:rFonts w:ascii="Times New Roman" w:hAnsi="Times New Roman" w:cs="Times New Roman"/>
          <w:color w:val="000000" w:themeColor="text1"/>
          <w:sz w:val="24"/>
          <w:szCs w:val="24"/>
        </w:rPr>
        <w:t>проектируемой градирне</w:t>
      </w:r>
      <w:r w:rsidRPr="00C60499">
        <w:rPr>
          <w:rFonts w:ascii="Times New Roman" w:hAnsi="Times New Roman" w:cs="Times New Roman"/>
          <w:color w:val="000000" w:themeColor="text1"/>
          <w:sz w:val="24"/>
          <w:szCs w:val="24"/>
        </w:rPr>
        <w:t>, подпитка системы оборотного водоснабжения производится исходной водой от насосной станции.</w:t>
      </w:r>
    </w:p>
    <w:p w:rsidR="00CF3D71" w:rsidRPr="00C60499" w:rsidRDefault="00980DD6">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Обеднение конвертерного шлака ПВК происходит в обеднительной печи Ванюкова. Целью данной стадии процесса является получение шлака отвальных кондиций.</w:t>
      </w:r>
      <w:r w:rsidR="00A371B0" w:rsidRPr="00C60499">
        <w:rPr>
          <w:rFonts w:ascii="Times New Roman" w:hAnsi="Times New Roman" w:cs="Times New Roman"/>
          <w:color w:val="000000" w:themeColor="text1"/>
          <w:sz w:val="24"/>
          <w:szCs w:val="24"/>
        </w:rPr>
        <w:t xml:space="preserve"> Получение отвального шлака возможно только при создании сильно восстановительной атмосферы в печном пространстве, что достигается за счет неполного сжигания природного газа и загрузки твердого восстановителя. Следствием восстановительной атмосферы в ПВО является наличие горючих компонентов в отходящих газах.</w:t>
      </w:r>
    </w:p>
    <w:p w:rsidR="00A760B2" w:rsidRPr="00C60499" w:rsidRDefault="00A760B2" w:rsidP="00A760B2">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 xml:space="preserve">Отходящие газы </w:t>
      </w:r>
      <w:r w:rsidR="00087027" w:rsidRPr="00C60499">
        <w:rPr>
          <w:rFonts w:ascii="Times New Roman" w:hAnsi="Times New Roman" w:cs="Times New Roman"/>
          <w:color w:val="000000" w:themeColor="text1"/>
          <w:sz w:val="24"/>
          <w:szCs w:val="24"/>
        </w:rPr>
        <w:t>ПВО</w:t>
      </w:r>
      <w:r w:rsidRPr="00C60499">
        <w:rPr>
          <w:rFonts w:ascii="Times New Roman" w:hAnsi="Times New Roman" w:cs="Times New Roman"/>
          <w:color w:val="000000" w:themeColor="text1"/>
          <w:sz w:val="24"/>
          <w:szCs w:val="24"/>
        </w:rPr>
        <w:t>, не содержащие диоксида серы, но со</w:t>
      </w:r>
      <w:r w:rsidR="00087027" w:rsidRPr="00C60499">
        <w:rPr>
          <w:rFonts w:ascii="Times New Roman" w:hAnsi="Times New Roman" w:cs="Times New Roman"/>
          <w:color w:val="000000" w:themeColor="text1"/>
          <w:sz w:val="24"/>
          <w:szCs w:val="24"/>
        </w:rPr>
        <w:t>дер</w:t>
      </w:r>
      <w:r w:rsidRPr="00C60499">
        <w:rPr>
          <w:rFonts w:ascii="Times New Roman" w:hAnsi="Times New Roman" w:cs="Times New Roman"/>
          <w:color w:val="000000" w:themeColor="text1"/>
          <w:sz w:val="24"/>
          <w:szCs w:val="24"/>
        </w:rPr>
        <w:t xml:space="preserve">жащие </w:t>
      </w:r>
      <w:r w:rsidR="00087027" w:rsidRPr="00C60499">
        <w:rPr>
          <w:rFonts w:ascii="Times New Roman" w:hAnsi="Times New Roman" w:cs="Times New Roman"/>
          <w:color w:val="000000" w:themeColor="text1"/>
          <w:sz w:val="24"/>
          <w:szCs w:val="24"/>
        </w:rPr>
        <w:t>окись углерода</w:t>
      </w:r>
      <w:r w:rsidRPr="00C60499">
        <w:rPr>
          <w:rFonts w:ascii="Times New Roman" w:hAnsi="Times New Roman" w:cs="Times New Roman"/>
          <w:color w:val="000000" w:themeColor="text1"/>
          <w:sz w:val="24"/>
          <w:szCs w:val="24"/>
        </w:rPr>
        <w:t xml:space="preserve"> и водород, дожигаются в камере дожига</w:t>
      </w:r>
      <w:r w:rsidR="00087027" w:rsidRPr="00C60499">
        <w:rPr>
          <w:rFonts w:ascii="Times New Roman" w:hAnsi="Times New Roman" w:cs="Times New Roman"/>
          <w:color w:val="000000" w:themeColor="text1"/>
          <w:sz w:val="24"/>
          <w:szCs w:val="24"/>
        </w:rPr>
        <w:t xml:space="preserve"> (1)</w:t>
      </w:r>
      <w:r w:rsidRPr="00C60499">
        <w:rPr>
          <w:rFonts w:ascii="Times New Roman" w:hAnsi="Times New Roman" w:cs="Times New Roman"/>
          <w:color w:val="000000" w:themeColor="text1"/>
          <w:sz w:val="24"/>
          <w:szCs w:val="24"/>
        </w:rPr>
        <w:t xml:space="preserve"> путем подачи вентиляторного воздуха. </w:t>
      </w:r>
      <w:r w:rsidR="00087027" w:rsidRPr="00C60499">
        <w:rPr>
          <w:rFonts w:ascii="Times New Roman" w:hAnsi="Times New Roman" w:cs="Times New Roman"/>
          <w:color w:val="000000" w:themeColor="text1"/>
          <w:sz w:val="24"/>
          <w:szCs w:val="24"/>
        </w:rPr>
        <w:t xml:space="preserve"> </w:t>
      </w:r>
      <w:r w:rsidR="00087027" w:rsidRPr="00C60499">
        <w:rPr>
          <w:rFonts w:ascii="Times New Roman" w:hAnsi="Times New Roman" w:cs="Times New Roman"/>
          <w:color w:val="000000" w:themeColor="text1"/>
          <w:sz w:val="24"/>
          <w:shd w:val="clear" w:color="auto" w:fill="FFFFFF" w:themeFill="background1"/>
        </w:rPr>
        <w:t>После дожига газ охлаждается водой в башне охлаждения (2), подаваемой через форсунки, а затем доохлаждается до ~ 400 °С в скруббере испарительного охлаждения (3), где также улавливается часть пыли.</w:t>
      </w:r>
      <w:r w:rsidR="00087027" w:rsidRPr="00C60499">
        <w:rPr>
          <w:rFonts w:ascii="Times New Roman" w:hAnsi="Times New Roman" w:cs="Times New Roman"/>
          <w:color w:val="000000" w:themeColor="text1"/>
          <w:sz w:val="24"/>
          <w:szCs w:val="24"/>
        </w:rPr>
        <w:t xml:space="preserve"> </w:t>
      </w:r>
      <w:r w:rsidRPr="00C60499">
        <w:rPr>
          <w:rFonts w:ascii="Times New Roman" w:hAnsi="Times New Roman" w:cs="Times New Roman"/>
          <w:color w:val="000000" w:themeColor="text1"/>
          <w:sz w:val="24"/>
          <w:szCs w:val="24"/>
        </w:rPr>
        <w:t xml:space="preserve">Охлаждённые таким </w:t>
      </w:r>
      <w:r w:rsidR="00087027" w:rsidRPr="00C60499">
        <w:rPr>
          <w:rFonts w:ascii="Times New Roman" w:hAnsi="Times New Roman" w:cs="Times New Roman"/>
          <w:color w:val="000000" w:themeColor="text1"/>
          <w:sz w:val="24"/>
          <w:szCs w:val="24"/>
        </w:rPr>
        <w:t>образом газы поступают на очист</w:t>
      </w:r>
      <w:r w:rsidRPr="00C60499">
        <w:rPr>
          <w:rFonts w:ascii="Times New Roman" w:hAnsi="Times New Roman" w:cs="Times New Roman"/>
          <w:color w:val="000000" w:themeColor="text1"/>
          <w:sz w:val="24"/>
          <w:szCs w:val="24"/>
        </w:rPr>
        <w:t>ку в групповой циклон</w:t>
      </w:r>
      <w:r w:rsidR="00087027" w:rsidRPr="00C60499">
        <w:rPr>
          <w:rFonts w:ascii="Times New Roman" w:hAnsi="Times New Roman" w:cs="Times New Roman"/>
          <w:color w:val="000000" w:themeColor="text1"/>
          <w:sz w:val="24"/>
          <w:szCs w:val="24"/>
        </w:rPr>
        <w:t xml:space="preserve"> (4)</w:t>
      </w:r>
      <w:r w:rsidRPr="00C60499">
        <w:rPr>
          <w:rFonts w:ascii="Times New Roman" w:hAnsi="Times New Roman" w:cs="Times New Roman"/>
          <w:color w:val="000000" w:themeColor="text1"/>
          <w:sz w:val="24"/>
          <w:szCs w:val="24"/>
        </w:rPr>
        <w:t>, за которым установлен дымосос</w:t>
      </w:r>
      <w:r w:rsidR="00087027" w:rsidRPr="00C60499">
        <w:rPr>
          <w:rFonts w:ascii="Times New Roman" w:hAnsi="Times New Roman" w:cs="Times New Roman"/>
          <w:color w:val="000000" w:themeColor="text1"/>
          <w:sz w:val="24"/>
          <w:szCs w:val="24"/>
        </w:rPr>
        <w:t xml:space="preserve"> (5)</w:t>
      </w:r>
      <w:r w:rsidRPr="00C60499">
        <w:rPr>
          <w:rFonts w:ascii="Times New Roman" w:hAnsi="Times New Roman" w:cs="Times New Roman"/>
          <w:color w:val="000000" w:themeColor="text1"/>
          <w:sz w:val="24"/>
          <w:szCs w:val="24"/>
        </w:rPr>
        <w:t xml:space="preserve">. После дымососа газы обеднительной печи Ванюкова смешиваются </w:t>
      </w:r>
      <w:r w:rsidR="00087027" w:rsidRPr="00C60499">
        <w:rPr>
          <w:rFonts w:ascii="Times New Roman" w:hAnsi="Times New Roman" w:cs="Times New Roman"/>
          <w:color w:val="000000" w:themeColor="text1"/>
          <w:sz w:val="24"/>
          <w:szCs w:val="24"/>
        </w:rPr>
        <w:t>с топочными газами миксеров, же</w:t>
      </w:r>
      <w:r w:rsidRPr="00C60499">
        <w:rPr>
          <w:rFonts w:ascii="Times New Roman" w:hAnsi="Times New Roman" w:cs="Times New Roman"/>
          <w:color w:val="000000" w:themeColor="text1"/>
          <w:sz w:val="24"/>
          <w:szCs w:val="24"/>
        </w:rPr>
        <w:t xml:space="preserve">лобов, сифонов печей, воздухом вытяжных зонтов пресс-фильтров и передаются в сборный газоход </w:t>
      </w:r>
      <w:r w:rsidR="00087027" w:rsidRPr="00C60499">
        <w:rPr>
          <w:rFonts w:ascii="Times New Roman" w:hAnsi="Times New Roman" w:cs="Times New Roman"/>
          <w:color w:val="000000" w:themeColor="text1"/>
          <w:sz w:val="24"/>
          <w:szCs w:val="24"/>
        </w:rPr>
        <w:t>и сбрасываются на трубу</w:t>
      </w:r>
      <w:r w:rsidRPr="00C60499">
        <w:rPr>
          <w:rFonts w:ascii="Times New Roman" w:hAnsi="Times New Roman" w:cs="Times New Roman"/>
          <w:color w:val="000000" w:themeColor="text1"/>
          <w:sz w:val="24"/>
          <w:szCs w:val="24"/>
        </w:rPr>
        <w:t xml:space="preserve">. Уловленная пыль совместно с кеком газоочистки подается на плавку в </w:t>
      </w:r>
      <w:r w:rsidR="00087027" w:rsidRPr="00C60499">
        <w:rPr>
          <w:rFonts w:ascii="Times New Roman" w:hAnsi="Times New Roman" w:cs="Times New Roman"/>
          <w:color w:val="000000" w:themeColor="text1"/>
          <w:sz w:val="24"/>
          <w:szCs w:val="24"/>
        </w:rPr>
        <w:t>ПВК</w:t>
      </w:r>
      <w:r w:rsidRPr="00C60499">
        <w:rPr>
          <w:rFonts w:ascii="Times New Roman" w:hAnsi="Times New Roman" w:cs="Times New Roman"/>
          <w:color w:val="000000" w:themeColor="text1"/>
          <w:sz w:val="24"/>
          <w:szCs w:val="24"/>
        </w:rPr>
        <w:t>.</w:t>
      </w:r>
      <w:r w:rsidR="00C85B46" w:rsidRPr="00C60499">
        <w:rPr>
          <w:rFonts w:ascii="Times New Roman" w:hAnsi="Times New Roman" w:cs="Times New Roman"/>
          <w:color w:val="000000" w:themeColor="text1"/>
          <w:sz w:val="24"/>
          <w:szCs w:val="24"/>
        </w:rPr>
        <w:t xml:space="preserve"> Контроль процесса дожига отходящих газов ПВО осуществляется с помощью газоанализаторов установленных как до камеры дожига (в аптейке печи) так и после нее (в башне охлаждения).</w:t>
      </w:r>
    </w:p>
    <w:p w:rsidR="00944EE6" w:rsidRPr="00C60499" w:rsidRDefault="00412528" w:rsidP="00412528">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lastRenderedPageBreak/>
        <w:t xml:space="preserve">Продуктами стадии обеднения являются отвальный шлак и </w:t>
      </w:r>
      <w:r w:rsidRPr="00C60499">
        <w:rPr>
          <w:rFonts w:ascii="Times New Roman" w:hAnsi="Times New Roman" w:cs="Times New Roman"/>
          <w:color w:val="000000" w:themeColor="text1"/>
          <w:sz w:val="24"/>
          <w:szCs w:val="24"/>
          <w:lang w:val="en-US"/>
        </w:rPr>
        <w:t>Cu</w:t>
      </w:r>
      <w:r w:rsidRPr="00C60499">
        <w:rPr>
          <w:rFonts w:ascii="Times New Roman" w:hAnsi="Times New Roman" w:cs="Times New Roman"/>
          <w:color w:val="000000" w:themeColor="text1"/>
          <w:sz w:val="24"/>
          <w:szCs w:val="24"/>
        </w:rPr>
        <w:t>-</w:t>
      </w:r>
      <w:r w:rsidRPr="00C60499">
        <w:rPr>
          <w:rFonts w:ascii="Times New Roman" w:hAnsi="Times New Roman" w:cs="Times New Roman"/>
          <w:color w:val="000000" w:themeColor="text1"/>
          <w:sz w:val="24"/>
          <w:szCs w:val="24"/>
          <w:lang w:val="en-US"/>
        </w:rPr>
        <w:t>Ni</w:t>
      </w:r>
      <w:r w:rsidRPr="00C60499">
        <w:rPr>
          <w:rFonts w:ascii="Times New Roman" w:hAnsi="Times New Roman" w:cs="Times New Roman"/>
          <w:color w:val="000000" w:themeColor="text1"/>
          <w:sz w:val="24"/>
          <w:szCs w:val="24"/>
        </w:rPr>
        <w:t>-</w:t>
      </w:r>
      <w:r w:rsidRPr="00C60499">
        <w:rPr>
          <w:rFonts w:ascii="Times New Roman" w:hAnsi="Times New Roman" w:cs="Times New Roman"/>
          <w:color w:val="000000" w:themeColor="text1"/>
          <w:sz w:val="24"/>
          <w:szCs w:val="24"/>
          <w:lang w:val="en-US"/>
        </w:rPr>
        <w:t>Fe</w:t>
      </w:r>
      <w:r w:rsidRPr="00C60499">
        <w:rPr>
          <w:rFonts w:ascii="Times New Roman" w:hAnsi="Times New Roman" w:cs="Times New Roman"/>
          <w:color w:val="000000" w:themeColor="text1"/>
          <w:sz w:val="24"/>
          <w:szCs w:val="24"/>
        </w:rPr>
        <w:t xml:space="preserve"> сплав близкий по составу к мельхиору. Продукты ПВО подвергаются гранул</w:t>
      </w:r>
      <w:r w:rsidR="00944EE6" w:rsidRPr="00C60499">
        <w:rPr>
          <w:rFonts w:ascii="Times New Roman" w:hAnsi="Times New Roman" w:cs="Times New Roman"/>
          <w:color w:val="000000" w:themeColor="text1"/>
          <w:sz w:val="24"/>
          <w:szCs w:val="24"/>
        </w:rPr>
        <w:t>яции</w:t>
      </w:r>
      <w:r w:rsidRPr="00C60499">
        <w:rPr>
          <w:rFonts w:ascii="Times New Roman" w:hAnsi="Times New Roman" w:cs="Times New Roman"/>
          <w:color w:val="000000" w:themeColor="text1"/>
          <w:sz w:val="24"/>
          <w:szCs w:val="24"/>
        </w:rPr>
        <w:t xml:space="preserve">. Жидкий медно-никелевый сплав из печи Ванюкова непрерывно поступает самотеком в миксер. Из миксера </w:t>
      </w:r>
      <w:r w:rsidRPr="00C60499">
        <w:rPr>
          <w:rFonts w:ascii="Times New Roman" w:hAnsi="Times New Roman" w:cs="Times New Roman"/>
          <w:color w:val="000000" w:themeColor="text1"/>
          <w:sz w:val="24"/>
          <w:szCs w:val="24"/>
          <w:lang w:val="en-US"/>
        </w:rPr>
        <w:t>Cu</w:t>
      </w:r>
      <w:r w:rsidRPr="00C60499">
        <w:rPr>
          <w:rFonts w:ascii="Times New Roman" w:hAnsi="Times New Roman" w:cs="Times New Roman"/>
          <w:color w:val="000000" w:themeColor="text1"/>
          <w:sz w:val="24"/>
          <w:szCs w:val="24"/>
        </w:rPr>
        <w:t>-</w:t>
      </w:r>
      <w:r w:rsidRPr="00C60499">
        <w:rPr>
          <w:rFonts w:ascii="Times New Roman" w:hAnsi="Times New Roman" w:cs="Times New Roman"/>
          <w:color w:val="000000" w:themeColor="text1"/>
          <w:sz w:val="24"/>
          <w:szCs w:val="24"/>
          <w:lang w:val="en-US"/>
        </w:rPr>
        <w:t>Ni</w:t>
      </w:r>
      <w:r w:rsidRPr="00C60499">
        <w:rPr>
          <w:rFonts w:ascii="Times New Roman" w:hAnsi="Times New Roman" w:cs="Times New Roman"/>
          <w:color w:val="000000" w:themeColor="text1"/>
          <w:sz w:val="24"/>
          <w:szCs w:val="24"/>
        </w:rPr>
        <w:t>-</w:t>
      </w:r>
      <w:r w:rsidRPr="00C60499">
        <w:rPr>
          <w:rFonts w:ascii="Times New Roman" w:hAnsi="Times New Roman" w:cs="Times New Roman"/>
          <w:color w:val="000000" w:themeColor="text1"/>
          <w:sz w:val="24"/>
          <w:szCs w:val="24"/>
          <w:lang w:val="en-US"/>
        </w:rPr>
        <w:t>Fe</w:t>
      </w:r>
      <w:r w:rsidRPr="00C60499">
        <w:rPr>
          <w:rFonts w:ascii="Times New Roman" w:hAnsi="Times New Roman" w:cs="Times New Roman"/>
          <w:color w:val="000000" w:themeColor="text1"/>
          <w:sz w:val="24"/>
          <w:szCs w:val="24"/>
        </w:rPr>
        <w:t xml:space="preserve"> сплав подается на грануляцию посредством желоба. Сплав сливается на затопленные струи гидромонитора, обеспечивающие гарантированную диспергацию сплава. Частицы раздробленной струи сплава увлекаются вращающимся потоком воды, где происходит их вторичная диспергация. Выгрузка гранулированного сплава осуществляется ковшевым элеватором</w:t>
      </w:r>
      <w:r w:rsidR="00944EE6" w:rsidRPr="00C60499">
        <w:rPr>
          <w:rFonts w:ascii="Times New Roman" w:hAnsi="Times New Roman" w:cs="Times New Roman"/>
          <w:color w:val="000000" w:themeColor="text1"/>
          <w:sz w:val="24"/>
          <w:szCs w:val="24"/>
        </w:rPr>
        <w:t>.</w:t>
      </w:r>
      <w:r w:rsidRPr="00C60499">
        <w:rPr>
          <w:rFonts w:ascii="Times New Roman" w:hAnsi="Times New Roman" w:cs="Times New Roman"/>
          <w:color w:val="000000" w:themeColor="text1"/>
          <w:sz w:val="24"/>
          <w:szCs w:val="24"/>
        </w:rPr>
        <w:t xml:space="preserve"> Гранулы обезвоживаются за счет стока воды через щели ковшей и подсушиваются за счет остаточного физического тепла.</w:t>
      </w:r>
      <w:r w:rsidR="00944EE6" w:rsidRPr="00C60499">
        <w:rPr>
          <w:rFonts w:ascii="Times New Roman" w:hAnsi="Times New Roman" w:cs="Times New Roman"/>
          <w:color w:val="000000" w:themeColor="text1"/>
          <w:sz w:val="24"/>
          <w:szCs w:val="24"/>
        </w:rPr>
        <w:t xml:space="preserve"> </w:t>
      </w:r>
    </w:p>
    <w:p w:rsidR="00190278" w:rsidRPr="00C60499" w:rsidRDefault="00190278" w:rsidP="00190278">
      <w:pPr>
        <w:tabs>
          <w:tab w:val="left" w:pos="1560"/>
        </w:tabs>
        <w:jc w:val="center"/>
        <w:rPr>
          <w:color w:val="000000" w:themeColor="text1"/>
          <w:sz w:val="28"/>
          <w:szCs w:val="28"/>
        </w:rPr>
      </w:pPr>
      <w:r w:rsidRPr="00C60499">
        <w:rPr>
          <w:noProof/>
          <w:color w:val="000000" w:themeColor="text1"/>
          <w:sz w:val="28"/>
          <w:szCs w:val="28"/>
          <w:lang w:eastAsia="ru-RU"/>
        </w:rPr>
        <w:drawing>
          <wp:inline distT="0" distB="0" distL="0" distR="0" wp14:anchorId="1B2C0CA6" wp14:editId="03EDF6C1">
            <wp:extent cx="6233116" cy="295275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39832" cy="2955931"/>
                    </a:xfrm>
                    <a:prstGeom prst="rect">
                      <a:avLst/>
                    </a:prstGeom>
                    <a:noFill/>
                    <a:ln>
                      <a:noFill/>
                    </a:ln>
                  </pic:spPr>
                </pic:pic>
              </a:graphicData>
            </a:graphic>
          </wp:inline>
        </w:drawing>
      </w:r>
    </w:p>
    <w:p w:rsidR="006E23B4" w:rsidRPr="00C60499" w:rsidRDefault="00190278" w:rsidP="006E23B4">
      <w:pPr>
        <w:tabs>
          <w:tab w:val="left" w:pos="1560"/>
        </w:tabs>
        <w:jc w:val="center"/>
        <w:rPr>
          <w:rFonts w:ascii="Times New Roman" w:hAnsi="Times New Roman" w:cs="Times New Roman"/>
          <w:color w:val="000000" w:themeColor="text1"/>
          <w:sz w:val="24"/>
          <w:szCs w:val="28"/>
        </w:rPr>
      </w:pPr>
      <w:r w:rsidRPr="00C60499">
        <w:rPr>
          <w:rFonts w:ascii="Times New Roman" w:hAnsi="Times New Roman" w:cs="Times New Roman"/>
          <w:color w:val="000000" w:themeColor="text1"/>
          <w:sz w:val="24"/>
          <w:szCs w:val="28"/>
        </w:rPr>
        <w:t xml:space="preserve">Рисунок </w:t>
      </w:r>
      <w:r w:rsidR="008E4554">
        <w:rPr>
          <w:rFonts w:ascii="Times New Roman" w:hAnsi="Times New Roman" w:cs="Times New Roman"/>
          <w:color w:val="000000" w:themeColor="text1"/>
          <w:sz w:val="24"/>
          <w:szCs w:val="28"/>
        </w:rPr>
        <w:t>2</w:t>
      </w:r>
      <w:r w:rsidRPr="00C60499">
        <w:rPr>
          <w:rFonts w:ascii="Times New Roman" w:hAnsi="Times New Roman" w:cs="Times New Roman"/>
          <w:color w:val="000000" w:themeColor="text1"/>
          <w:sz w:val="24"/>
          <w:szCs w:val="28"/>
        </w:rPr>
        <w:t xml:space="preserve"> – </w:t>
      </w:r>
      <w:r w:rsidR="006E23B4">
        <w:rPr>
          <w:rFonts w:ascii="Times New Roman" w:hAnsi="Times New Roman" w:cs="Times New Roman"/>
          <w:color w:val="000000" w:themeColor="text1"/>
          <w:sz w:val="24"/>
          <w:szCs w:val="28"/>
        </w:rPr>
        <w:t>Схема газоочистки Обеднительной печи Ванюкова</w:t>
      </w:r>
    </w:p>
    <w:p w:rsidR="00190278" w:rsidRPr="00C60499" w:rsidRDefault="00190278" w:rsidP="00190278">
      <w:pPr>
        <w:pStyle w:val="a5"/>
        <w:spacing w:after="0" w:line="276" w:lineRule="auto"/>
        <w:ind w:left="0" w:firstLine="567"/>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lang w:val="en-US"/>
        </w:rPr>
        <w:t>Cu</w:t>
      </w:r>
      <w:r w:rsidRPr="00C60499">
        <w:rPr>
          <w:rFonts w:ascii="Times New Roman" w:hAnsi="Times New Roman" w:cs="Times New Roman"/>
          <w:color w:val="000000" w:themeColor="text1"/>
          <w:sz w:val="24"/>
          <w:szCs w:val="24"/>
        </w:rPr>
        <w:t>-</w:t>
      </w:r>
      <w:r w:rsidRPr="00C60499">
        <w:rPr>
          <w:rFonts w:ascii="Times New Roman" w:hAnsi="Times New Roman" w:cs="Times New Roman"/>
          <w:color w:val="000000" w:themeColor="text1"/>
          <w:sz w:val="24"/>
          <w:szCs w:val="24"/>
          <w:lang w:val="en-US"/>
        </w:rPr>
        <w:t>Ni</w:t>
      </w:r>
      <w:r w:rsidRPr="00C60499">
        <w:rPr>
          <w:rFonts w:ascii="Times New Roman" w:hAnsi="Times New Roman" w:cs="Times New Roman"/>
          <w:color w:val="000000" w:themeColor="text1"/>
          <w:sz w:val="24"/>
          <w:szCs w:val="24"/>
        </w:rPr>
        <w:t>-</w:t>
      </w:r>
      <w:r w:rsidRPr="00C60499">
        <w:rPr>
          <w:rFonts w:ascii="Times New Roman" w:hAnsi="Times New Roman" w:cs="Times New Roman"/>
          <w:color w:val="000000" w:themeColor="text1"/>
          <w:sz w:val="24"/>
          <w:szCs w:val="24"/>
          <w:lang w:val="en-US"/>
        </w:rPr>
        <w:t>Fe</w:t>
      </w:r>
      <w:r w:rsidRPr="00C60499">
        <w:rPr>
          <w:rFonts w:ascii="Times New Roman" w:hAnsi="Times New Roman" w:cs="Times New Roman"/>
          <w:color w:val="000000" w:themeColor="text1"/>
          <w:sz w:val="24"/>
          <w:szCs w:val="24"/>
        </w:rPr>
        <w:t xml:space="preserve"> сплав возвращается в переработку на стадии конвертирования в качестве холодных оборотов. В период лабораторных исследований были рассмотрены два способа переработки медно-никелевого сплава на конвертерном переделе в расплавленном и твердом виде. Термодинамические расчеты конвертерного передела показали невозможность переработки сплава в расплавленном виде,</w:t>
      </w:r>
      <w:r w:rsidRPr="00C60499">
        <w:rPr>
          <w:rFonts w:ascii="Times New Roman" w:eastAsia="Times New Roman" w:hAnsi="Times New Roman" w:cs="Times New Roman"/>
          <w:color w:val="000000" w:themeColor="text1"/>
          <w:sz w:val="24"/>
          <w:szCs w:val="24"/>
          <w:lang w:eastAsia="ru-RU"/>
        </w:rPr>
        <w:t xml:space="preserve"> по причине существенного перегрева, избыток тепла составит </w:t>
      </w:r>
      <w:r w:rsidRPr="00C60499">
        <w:rPr>
          <w:rFonts w:ascii="Times New Roman" w:hAnsi="Times New Roman" w:cs="Times New Roman"/>
          <w:color w:val="000000" w:themeColor="text1"/>
          <w:sz w:val="24"/>
          <w:szCs w:val="24"/>
        </w:rPr>
        <w:t xml:space="preserve">~ 8-9 %, </w:t>
      </w:r>
      <w:r w:rsidRPr="00C60499">
        <w:rPr>
          <w:rFonts w:ascii="Times New Roman" w:eastAsia="Times New Roman" w:hAnsi="Times New Roman" w:cs="Times New Roman"/>
          <w:color w:val="000000" w:themeColor="text1"/>
          <w:sz w:val="24"/>
          <w:szCs w:val="24"/>
          <w:lang w:eastAsia="ru-RU"/>
        </w:rPr>
        <w:t>и необходимости использования всего объёма оборотов, вовлекаемых в переработку. Кроме того,</w:t>
      </w:r>
      <w:r w:rsidRPr="00C60499">
        <w:rPr>
          <w:rFonts w:ascii="Times New Roman" w:hAnsi="Times New Roman" w:cs="Times New Roman"/>
          <w:color w:val="000000" w:themeColor="text1"/>
          <w:sz w:val="24"/>
          <w:szCs w:val="24"/>
        </w:rPr>
        <w:t xml:space="preserve"> при транспортировке расплавленного </w:t>
      </w:r>
      <w:r w:rsidRPr="00C60499">
        <w:rPr>
          <w:rFonts w:ascii="Times New Roman" w:hAnsi="Times New Roman" w:cs="Times New Roman"/>
          <w:color w:val="000000" w:themeColor="text1"/>
          <w:sz w:val="24"/>
          <w:szCs w:val="24"/>
          <w:lang w:val="en-US"/>
        </w:rPr>
        <w:t>Cu</w:t>
      </w:r>
      <w:r w:rsidRPr="00C60499">
        <w:rPr>
          <w:rFonts w:ascii="Times New Roman" w:hAnsi="Times New Roman" w:cs="Times New Roman"/>
          <w:color w:val="000000" w:themeColor="text1"/>
          <w:sz w:val="24"/>
          <w:szCs w:val="24"/>
        </w:rPr>
        <w:t>-</w:t>
      </w:r>
      <w:r w:rsidRPr="00C60499">
        <w:rPr>
          <w:rFonts w:ascii="Times New Roman" w:hAnsi="Times New Roman" w:cs="Times New Roman"/>
          <w:color w:val="000000" w:themeColor="text1"/>
          <w:sz w:val="24"/>
          <w:szCs w:val="24"/>
          <w:lang w:val="en-US"/>
        </w:rPr>
        <w:t>Ni</w:t>
      </w:r>
      <w:r w:rsidRPr="00C60499">
        <w:rPr>
          <w:rFonts w:ascii="Times New Roman" w:hAnsi="Times New Roman" w:cs="Times New Roman"/>
          <w:color w:val="000000" w:themeColor="text1"/>
          <w:sz w:val="24"/>
          <w:szCs w:val="24"/>
        </w:rPr>
        <w:t>-</w:t>
      </w:r>
      <w:r w:rsidRPr="00C60499">
        <w:rPr>
          <w:rFonts w:ascii="Times New Roman" w:hAnsi="Times New Roman" w:cs="Times New Roman"/>
          <w:color w:val="000000" w:themeColor="text1"/>
          <w:sz w:val="24"/>
          <w:szCs w:val="24"/>
          <w:lang w:val="en-US"/>
        </w:rPr>
        <w:t>Fe</w:t>
      </w:r>
      <w:r w:rsidRPr="00C60499">
        <w:rPr>
          <w:rFonts w:ascii="Times New Roman" w:hAnsi="Times New Roman" w:cs="Times New Roman"/>
          <w:color w:val="000000" w:themeColor="text1"/>
          <w:sz w:val="24"/>
          <w:szCs w:val="24"/>
        </w:rPr>
        <w:t xml:space="preserve"> </w:t>
      </w:r>
      <w:r w:rsidR="00F61D91" w:rsidRPr="00C60499">
        <w:rPr>
          <w:rFonts w:ascii="Times New Roman" w:hAnsi="Times New Roman" w:cs="Times New Roman"/>
          <w:color w:val="000000" w:themeColor="text1"/>
          <w:sz w:val="24"/>
          <w:szCs w:val="24"/>
        </w:rPr>
        <w:t xml:space="preserve">сплава </w:t>
      </w:r>
      <w:r w:rsidRPr="00C60499">
        <w:rPr>
          <w:rFonts w:ascii="Times New Roman" w:hAnsi="Times New Roman" w:cs="Times New Roman"/>
          <w:color w:val="000000" w:themeColor="text1"/>
          <w:sz w:val="24"/>
          <w:szCs w:val="24"/>
        </w:rPr>
        <w:t xml:space="preserve">от миксера к конвертерам на дне ковшей будут образовываться </w:t>
      </w:r>
      <w:r w:rsidRPr="00C60499">
        <w:rPr>
          <w:rFonts w:ascii="Times New Roman" w:hAnsi="Times New Roman" w:cs="Times New Roman"/>
          <w:color w:val="000000" w:themeColor="text1"/>
          <w:sz w:val="24"/>
          <w:szCs w:val="24"/>
        </w:rPr>
        <w:lastRenderedPageBreak/>
        <w:t>крупногабаритные не дробимые обороты, что также скажется негативно как на работе конвертерного передела, так и на все технологической цепочки в целом. Таким образом, использование сплава в твердом виде добавляет гибкости технологии, так как не приводит к перегреву конвертерного передела, а часть сплава может быть переработана по гидрометаллургической схеме.</w:t>
      </w:r>
    </w:p>
    <w:p w:rsidR="00F61D91" w:rsidRPr="00C60499" w:rsidRDefault="00190278" w:rsidP="00F61D91">
      <w:pPr>
        <w:pStyle w:val="a5"/>
        <w:suppressAutoHyphens/>
        <w:spacing w:after="0" w:line="276" w:lineRule="auto"/>
        <w:ind w:left="0"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 xml:space="preserve">Термодинамические расчеты и лабораторные эксперименты показали, что при равномерной загрузке гранулированного </w:t>
      </w:r>
      <w:r w:rsidRPr="00C60499">
        <w:rPr>
          <w:rFonts w:ascii="Times New Roman" w:hAnsi="Times New Roman" w:cs="Times New Roman"/>
          <w:color w:val="000000" w:themeColor="text1"/>
          <w:sz w:val="24"/>
          <w:szCs w:val="24"/>
          <w:lang w:val="en-US"/>
        </w:rPr>
        <w:t>Cu</w:t>
      </w:r>
      <w:r w:rsidRPr="00C60499">
        <w:rPr>
          <w:rFonts w:ascii="Times New Roman" w:hAnsi="Times New Roman" w:cs="Times New Roman"/>
          <w:color w:val="000000" w:themeColor="text1"/>
          <w:sz w:val="24"/>
          <w:szCs w:val="24"/>
        </w:rPr>
        <w:t>-</w:t>
      </w:r>
      <w:r w:rsidRPr="00C60499">
        <w:rPr>
          <w:rFonts w:ascii="Times New Roman" w:hAnsi="Times New Roman" w:cs="Times New Roman"/>
          <w:color w:val="000000" w:themeColor="text1"/>
          <w:sz w:val="24"/>
          <w:szCs w:val="24"/>
          <w:lang w:val="en-US"/>
        </w:rPr>
        <w:t>Ni</w:t>
      </w:r>
      <w:r w:rsidRPr="00C60499">
        <w:rPr>
          <w:rFonts w:ascii="Times New Roman" w:hAnsi="Times New Roman" w:cs="Times New Roman"/>
          <w:color w:val="000000" w:themeColor="text1"/>
          <w:sz w:val="24"/>
          <w:szCs w:val="24"/>
        </w:rPr>
        <w:t>-</w:t>
      </w:r>
      <w:r w:rsidRPr="00C60499">
        <w:rPr>
          <w:rFonts w:ascii="Times New Roman" w:hAnsi="Times New Roman" w:cs="Times New Roman"/>
          <w:color w:val="000000" w:themeColor="text1"/>
          <w:sz w:val="24"/>
          <w:szCs w:val="24"/>
          <w:lang w:val="en-US"/>
        </w:rPr>
        <w:t>Fe</w:t>
      </w:r>
      <w:r w:rsidRPr="00C60499">
        <w:rPr>
          <w:rFonts w:ascii="Times New Roman" w:hAnsi="Times New Roman" w:cs="Times New Roman"/>
          <w:color w:val="000000" w:themeColor="text1"/>
          <w:sz w:val="24"/>
          <w:szCs w:val="24"/>
        </w:rPr>
        <w:t xml:space="preserve"> </w:t>
      </w:r>
      <w:r w:rsidR="00F61D91" w:rsidRPr="00C60499">
        <w:rPr>
          <w:rFonts w:ascii="Times New Roman" w:hAnsi="Times New Roman" w:cs="Times New Roman"/>
          <w:color w:val="000000" w:themeColor="text1"/>
          <w:sz w:val="24"/>
          <w:szCs w:val="24"/>
        </w:rPr>
        <w:t xml:space="preserve">сплава </w:t>
      </w:r>
      <w:r w:rsidRPr="00C60499">
        <w:rPr>
          <w:rFonts w:ascii="Times New Roman" w:hAnsi="Times New Roman" w:cs="Times New Roman"/>
          <w:color w:val="000000" w:themeColor="text1"/>
          <w:sz w:val="24"/>
          <w:szCs w:val="24"/>
        </w:rPr>
        <w:t xml:space="preserve">в равных количествах на первую и вторую стадию на этапе набора ванны является более рациональным вариантом работы конвертерного передела. При таком способе вовлечения в переработку сплава содержание серы в файнштейне практически не меняется и удовлетворяет стандартам предприятия. Различие по содержанию серы в файнштейне или богатой массе для двух вариантов лабораторных экспериментов с одинаковым содержанием железа не превышает 4,5 % отн. В этих условиях обеспечивается кондиционное содержание серы в диапазоне 22,0-22,8 %. В тоже время загрузка медно-никелевого сплава на стадии «варки» файнштейна приводит к существенному снижению серы в файнштейне, содержание серы снижается до 19 %. Вовлечение в переработку </w:t>
      </w:r>
      <w:r w:rsidRPr="00C60499">
        <w:rPr>
          <w:rFonts w:ascii="Times New Roman" w:hAnsi="Times New Roman" w:cs="Times New Roman"/>
          <w:color w:val="000000" w:themeColor="text1"/>
          <w:sz w:val="24"/>
          <w:szCs w:val="24"/>
          <w:lang w:val="en-US"/>
        </w:rPr>
        <w:t>Cu</w:t>
      </w:r>
      <w:r w:rsidRPr="00C60499">
        <w:rPr>
          <w:rFonts w:ascii="Times New Roman" w:hAnsi="Times New Roman" w:cs="Times New Roman"/>
          <w:color w:val="000000" w:themeColor="text1"/>
          <w:sz w:val="24"/>
          <w:szCs w:val="24"/>
        </w:rPr>
        <w:t>-</w:t>
      </w:r>
      <w:r w:rsidRPr="00C60499">
        <w:rPr>
          <w:rFonts w:ascii="Times New Roman" w:hAnsi="Times New Roman" w:cs="Times New Roman"/>
          <w:color w:val="000000" w:themeColor="text1"/>
          <w:sz w:val="24"/>
          <w:szCs w:val="24"/>
          <w:lang w:val="en-US"/>
        </w:rPr>
        <w:t>Ni</w:t>
      </w:r>
      <w:r w:rsidRPr="00C60499">
        <w:rPr>
          <w:rFonts w:ascii="Times New Roman" w:hAnsi="Times New Roman" w:cs="Times New Roman"/>
          <w:color w:val="000000" w:themeColor="text1"/>
          <w:sz w:val="24"/>
          <w:szCs w:val="24"/>
        </w:rPr>
        <w:t>-</w:t>
      </w:r>
      <w:r w:rsidRPr="00C60499">
        <w:rPr>
          <w:rFonts w:ascii="Times New Roman" w:hAnsi="Times New Roman" w:cs="Times New Roman"/>
          <w:color w:val="000000" w:themeColor="text1"/>
          <w:sz w:val="24"/>
          <w:szCs w:val="24"/>
          <w:lang w:val="en-US"/>
        </w:rPr>
        <w:t>Fe</w:t>
      </w:r>
      <w:r w:rsidRPr="00C60499">
        <w:rPr>
          <w:rFonts w:ascii="Times New Roman" w:hAnsi="Times New Roman" w:cs="Times New Roman"/>
          <w:color w:val="000000" w:themeColor="text1"/>
          <w:sz w:val="24"/>
          <w:szCs w:val="24"/>
        </w:rPr>
        <w:t xml:space="preserve"> сплава на стадии конвертировании позволяется дополнительно снизить выбросы диоксида серы и рационализировать тепловой баланс. Количество выбросов диоксида серы в окружающую среду снизится на 28 000 т/год при использовании </w:t>
      </w:r>
      <w:r w:rsidRPr="00C60499">
        <w:rPr>
          <w:rFonts w:ascii="Times New Roman" w:hAnsi="Times New Roman" w:cs="Times New Roman"/>
          <w:color w:val="000000" w:themeColor="text1"/>
          <w:sz w:val="24"/>
          <w:szCs w:val="24"/>
          <w:lang w:val="en-US"/>
        </w:rPr>
        <w:t>Cu</w:t>
      </w:r>
      <w:r w:rsidRPr="00C60499">
        <w:rPr>
          <w:rFonts w:ascii="Times New Roman" w:hAnsi="Times New Roman" w:cs="Times New Roman"/>
          <w:color w:val="000000" w:themeColor="text1"/>
          <w:sz w:val="24"/>
          <w:szCs w:val="24"/>
        </w:rPr>
        <w:t>-</w:t>
      </w:r>
      <w:r w:rsidRPr="00C60499">
        <w:rPr>
          <w:rFonts w:ascii="Times New Roman" w:hAnsi="Times New Roman" w:cs="Times New Roman"/>
          <w:color w:val="000000" w:themeColor="text1"/>
          <w:sz w:val="24"/>
          <w:szCs w:val="24"/>
          <w:lang w:val="en-US"/>
        </w:rPr>
        <w:t>Ni</w:t>
      </w:r>
      <w:r w:rsidRPr="00C60499">
        <w:rPr>
          <w:rFonts w:ascii="Times New Roman" w:hAnsi="Times New Roman" w:cs="Times New Roman"/>
          <w:color w:val="000000" w:themeColor="text1"/>
          <w:sz w:val="24"/>
          <w:szCs w:val="24"/>
        </w:rPr>
        <w:t>-</w:t>
      </w:r>
      <w:r w:rsidRPr="00C60499">
        <w:rPr>
          <w:rFonts w:ascii="Times New Roman" w:hAnsi="Times New Roman" w:cs="Times New Roman"/>
          <w:color w:val="000000" w:themeColor="text1"/>
          <w:sz w:val="24"/>
          <w:szCs w:val="24"/>
          <w:lang w:val="en-US"/>
        </w:rPr>
        <w:t>Fe</w:t>
      </w:r>
      <w:r w:rsidR="00F61D91" w:rsidRPr="00C60499">
        <w:rPr>
          <w:rFonts w:ascii="Times New Roman" w:hAnsi="Times New Roman" w:cs="Times New Roman"/>
          <w:color w:val="000000" w:themeColor="text1"/>
          <w:sz w:val="24"/>
          <w:szCs w:val="24"/>
        </w:rPr>
        <w:t xml:space="preserve"> сплава</w:t>
      </w:r>
      <w:r w:rsidRPr="00C60499">
        <w:rPr>
          <w:rFonts w:ascii="Times New Roman" w:hAnsi="Times New Roman" w:cs="Times New Roman"/>
          <w:color w:val="000000" w:themeColor="text1"/>
          <w:sz w:val="24"/>
          <w:szCs w:val="24"/>
        </w:rPr>
        <w:t xml:space="preserve">, а также приведет к увеличению выхода файнштейна на 144 500 т/год. </w:t>
      </w:r>
      <w:r w:rsidR="00F61D91" w:rsidRPr="00C60499">
        <w:rPr>
          <w:rFonts w:ascii="Times New Roman" w:hAnsi="Times New Roman" w:cs="Times New Roman"/>
          <w:color w:val="000000" w:themeColor="text1"/>
          <w:sz w:val="24"/>
          <w:szCs w:val="24"/>
        </w:rPr>
        <w:t>Проведенная в лабораторных условиях оценка крупности частиц гранулированного сплава, показала, что для достижения обозначенных технико-экономических крупность частиц сплава не должна превышать 30 см.</w:t>
      </w:r>
    </w:p>
    <w:p w:rsidR="00087027" w:rsidRPr="00C60499" w:rsidRDefault="00023911" w:rsidP="00023911">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 xml:space="preserve">Жидкий шлак из обеднительной печи Ванюкова по стационарному обогреваемому желобу передается в миксер. Из миксера шлак посредством перекидного водоохлаждаемого обогреваемого желоба поступает к одной из </w:t>
      </w:r>
      <w:r w:rsidRPr="00C60499">
        <w:rPr>
          <w:rFonts w:ascii="Times New Roman" w:hAnsi="Times New Roman" w:cs="Times New Roman"/>
          <w:color w:val="000000" w:themeColor="text1"/>
          <w:sz w:val="24"/>
          <w:szCs w:val="24"/>
        </w:rPr>
        <w:lastRenderedPageBreak/>
        <w:t>двух установок грануляции. Две установки грануляции обеспечивают 100% резервирование технологического процесса грануляции шлака Переключение установок производится по мере необходимости проведения ремонтов оборудования той, или иной установки. В основе комплекса гранустановки заложена бассейновая технология грануляции с предварительным дроблением потока жидкого шлака струями воды под давлением. Раздробленный и направляемый струями воды от гидромониторов шлак опускается в коническую часть бака, откуда забирается эрлифтом и подается к вращающемуся карусельному обезвоживателю Обезвоживание шлака осуществляется в процессе вращения обезвоживателя.</w:t>
      </w:r>
    </w:p>
    <w:p w:rsidR="003F423F" w:rsidRPr="00C60499" w:rsidRDefault="003F423F" w:rsidP="00023911">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Специалистами центра физико-механических испытаний ООО «Институт Гипроникель» были проведены исследования по использования отвального шлака ПВО КНК в качестве компонента закладочных смесей. Установлено, что введение шлака ПВО позволяет сохранять прочностные характеристики на регламент</w:t>
      </w:r>
      <w:r w:rsidR="00B96AF5" w:rsidRPr="00C60499">
        <w:rPr>
          <w:rFonts w:ascii="Times New Roman" w:hAnsi="Times New Roman" w:cs="Times New Roman"/>
          <w:color w:val="000000" w:themeColor="text1"/>
          <w:sz w:val="24"/>
          <w:szCs w:val="24"/>
        </w:rPr>
        <w:t>ном</w:t>
      </w:r>
      <w:r w:rsidRPr="00C60499">
        <w:rPr>
          <w:rFonts w:ascii="Times New Roman" w:hAnsi="Times New Roman" w:cs="Times New Roman"/>
          <w:color w:val="000000" w:themeColor="text1"/>
          <w:sz w:val="24"/>
          <w:szCs w:val="24"/>
        </w:rPr>
        <w:t xml:space="preserve"> уровне, а при определенных условиях добиться </w:t>
      </w:r>
      <w:r w:rsidR="00B96AF5" w:rsidRPr="00C60499">
        <w:rPr>
          <w:rFonts w:ascii="Times New Roman" w:hAnsi="Times New Roman" w:cs="Times New Roman"/>
          <w:color w:val="000000" w:themeColor="text1"/>
          <w:sz w:val="24"/>
          <w:szCs w:val="24"/>
        </w:rPr>
        <w:t>увеличения</w:t>
      </w:r>
      <w:r w:rsidRPr="00C60499">
        <w:rPr>
          <w:rFonts w:ascii="Times New Roman" w:hAnsi="Times New Roman" w:cs="Times New Roman"/>
          <w:color w:val="000000" w:themeColor="text1"/>
          <w:sz w:val="24"/>
          <w:szCs w:val="24"/>
        </w:rPr>
        <w:t xml:space="preserve"> прочностных характеристик закладочных смесей выше регламентных значений, что </w:t>
      </w:r>
      <w:r w:rsidR="00B96AF5" w:rsidRPr="00C60499">
        <w:rPr>
          <w:rFonts w:ascii="Times New Roman" w:hAnsi="Times New Roman" w:cs="Times New Roman"/>
          <w:color w:val="000000" w:themeColor="text1"/>
          <w:sz w:val="24"/>
          <w:szCs w:val="24"/>
        </w:rPr>
        <w:t>способствует</w:t>
      </w:r>
      <w:r w:rsidRPr="00C60499">
        <w:rPr>
          <w:rFonts w:ascii="Times New Roman" w:hAnsi="Times New Roman" w:cs="Times New Roman"/>
          <w:color w:val="000000" w:themeColor="text1"/>
          <w:sz w:val="24"/>
          <w:szCs w:val="24"/>
        </w:rPr>
        <w:t xml:space="preserve"> </w:t>
      </w:r>
      <w:r w:rsidR="00B96AF5" w:rsidRPr="00C60499">
        <w:rPr>
          <w:rFonts w:ascii="Times New Roman" w:hAnsi="Times New Roman" w:cs="Times New Roman"/>
          <w:color w:val="000000" w:themeColor="text1"/>
          <w:sz w:val="24"/>
          <w:szCs w:val="24"/>
        </w:rPr>
        <w:t>снижению</w:t>
      </w:r>
      <w:r w:rsidRPr="00C60499">
        <w:rPr>
          <w:rFonts w:ascii="Times New Roman" w:hAnsi="Times New Roman" w:cs="Times New Roman"/>
          <w:color w:val="000000" w:themeColor="text1"/>
          <w:sz w:val="24"/>
          <w:szCs w:val="24"/>
        </w:rPr>
        <w:t xml:space="preserve"> расход</w:t>
      </w:r>
      <w:r w:rsidR="00B96AF5" w:rsidRPr="00C60499">
        <w:rPr>
          <w:rFonts w:ascii="Times New Roman" w:hAnsi="Times New Roman" w:cs="Times New Roman"/>
          <w:color w:val="000000" w:themeColor="text1"/>
          <w:sz w:val="24"/>
          <w:szCs w:val="24"/>
        </w:rPr>
        <w:t>а</w:t>
      </w:r>
      <w:r w:rsidRPr="00C60499">
        <w:rPr>
          <w:rFonts w:ascii="Times New Roman" w:hAnsi="Times New Roman" w:cs="Times New Roman"/>
          <w:color w:val="000000" w:themeColor="text1"/>
          <w:sz w:val="24"/>
          <w:szCs w:val="24"/>
        </w:rPr>
        <w:t xml:space="preserve"> цемента.</w:t>
      </w:r>
    </w:p>
    <w:p w:rsidR="0048540F" w:rsidRPr="00C60499" w:rsidRDefault="00E116AF" w:rsidP="00023911">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Таким образом, специалистами</w:t>
      </w:r>
      <w:r w:rsidR="007B7347" w:rsidRPr="00C60499">
        <w:rPr>
          <w:rFonts w:ascii="Times New Roman" w:hAnsi="Times New Roman" w:cs="Times New Roman"/>
          <w:color w:val="000000" w:themeColor="text1"/>
          <w:sz w:val="24"/>
          <w:szCs w:val="24"/>
        </w:rPr>
        <w:t xml:space="preserve"> ООО «Институт Гипроникель» совместно со специалистами ПАО «ГМК «Норильский Никель» разработана технология непрерывного конвертирования медных штейнов, удовлетворяющая современным технологическим и экологическим стандартам. </w:t>
      </w:r>
      <w:r w:rsidRPr="00C60499">
        <w:rPr>
          <w:rFonts w:ascii="Times New Roman" w:hAnsi="Times New Roman" w:cs="Times New Roman"/>
          <w:color w:val="000000" w:themeColor="text1"/>
          <w:sz w:val="24"/>
          <w:szCs w:val="24"/>
        </w:rPr>
        <w:t xml:space="preserve">Разработанная технология защищена несколькими патентами. Начало строительно-монтажных работ намечено на 4 квартал 2019 года, окончание пуско-наладочных работ – 3 квартал 2022 года. </w:t>
      </w:r>
    </w:p>
    <w:p w:rsidR="0048540F" w:rsidRPr="00C60499" w:rsidRDefault="0048540F" w:rsidP="00023911">
      <w:pPr>
        <w:spacing w:after="0"/>
        <w:ind w:firstLine="851"/>
        <w:jc w:val="both"/>
        <w:rPr>
          <w:rFonts w:ascii="Times New Roman" w:hAnsi="Times New Roman" w:cs="Times New Roman"/>
          <w:color w:val="000000" w:themeColor="text1"/>
          <w:sz w:val="24"/>
          <w:szCs w:val="24"/>
        </w:rPr>
      </w:pPr>
    </w:p>
    <w:p w:rsidR="0048540F" w:rsidRPr="00C60499" w:rsidRDefault="0048540F" w:rsidP="00023911">
      <w:pPr>
        <w:spacing w:after="0"/>
        <w:ind w:firstLine="851"/>
        <w:jc w:val="both"/>
        <w:rPr>
          <w:rFonts w:ascii="Times New Roman" w:hAnsi="Times New Roman" w:cs="Times New Roman"/>
          <w:color w:val="000000" w:themeColor="text1"/>
          <w:sz w:val="24"/>
          <w:szCs w:val="24"/>
        </w:rPr>
      </w:pPr>
    </w:p>
    <w:p w:rsidR="000D0E92" w:rsidRPr="00C60499" w:rsidRDefault="000D0E92" w:rsidP="0048540F">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ЛИТЕРАТУРА</w:t>
      </w:r>
    </w:p>
    <w:p w:rsidR="000D0E92" w:rsidRPr="00C60499" w:rsidRDefault="000D0E92" w:rsidP="0048540F">
      <w:pPr>
        <w:spacing w:after="0"/>
        <w:ind w:firstLine="851"/>
        <w:jc w:val="both"/>
        <w:rPr>
          <w:rFonts w:ascii="Times New Roman" w:hAnsi="Times New Roman" w:cs="Times New Roman"/>
          <w:color w:val="000000" w:themeColor="text1"/>
          <w:sz w:val="24"/>
          <w:szCs w:val="24"/>
        </w:rPr>
      </w:pPr>
    </w:p>
    <w:p w:rsidR="0048540F" w:rsidRPr="00C60499" w:rsidRDefault="0048540F" w:rsidP="0048540F">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 xml:space="preserve">1. Цемехман Л.Ш., Цымбулов Л.Б., Князев М.В., Кайтмазов Н.Г., Фомичев В.Б. Непрерывное конвертирование медных и медно-никелевых штейнов. Современное </w:t>
      </w:r>
      <w:r w:rsidRPr="00C60499">
        <w:rPr>
          <w:rFonts w:ascii="Times New Roman" w:hAnsi="Times New Roman" w:cs="Times New Roman"/>
          <w:color w:val="000000" w:themeColor="text1"/>
          <w:sz w:val="24"/>
          <w:szCs w:val="24"/>
        </w:rPr>
        <w:lastRenderedPageBreak/>
        <w:t>состояние и результаты исследований // Цветные металлы – 2009. № 9. С. 43-48.</w:t>
      </w:r>
    </w:p>
    <w:p w:rsidR="0048540F" w:rsidRPr="00C60499" w:rsidRDefault="0048540F" w:rsidP="0048540F">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2. Цымбулов Л.Б., Цемехман Л.Ш., Князев М.В., Фёдоров М.С., Галанцев В.Н.. Поведение меди и никеля при окислительной плавке медных маложелезистых никельсодержащих штейнов и концентратов на черновую медь // Цветные металлы. 2004. № 12. С. 36-42.</w:t>
      </w:r>
    </w:p>
    <w:p w:rsidR="0048540F" w:rsidRPr="00C60499" w:rsidRDefault="0048540F" w:rsidP="0048540F">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3. Цымбулов Л.Б., Пигарев С.П., Жак Е. Термодинамический анализ процесса конвертирования медных штейнов и концентратов в двухзонной печи Ванюкова//Цветные металлы. 2011. №8/9. С. 62-72.</w:t>
      </w:r>
    </w:p>
    <w:p w:rsidR="0048540F" w:rsidRPr="00C60499" w:rsidRDefault="0048540F" w:rsidP="0048540F">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4. Цымбулов Л.Б., Колосова Е.Ю., Князев М.В. Термодинамический анализ равновесия между шлаком и черновой медью в двухзонной конверторной печи Ванюкова // Цветные металлы. 2009. № 7. С. 30-36.</w:t>
      </w:r>
    </w:p>
    <w:p w:rsidR="0048540F" w:rsidRPr="00C60499" w:rsidRDefault="0048540F" w:rsidP="0048540F">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5. Цымбулов Л.Б., Пигарев С.П., Селиванов Е.Н., Чумарев В.М. Строение и свойства шлаков непрерывного конвертирования медных никельсодержащих штейнов и концентратов. Часть I. Влияние расхода флюсующих компонентов на строение и температуру ликвидуса шлаков. // Металлы. 2011. № 3. С. 3-14.</w:t>
      </w:r>
    </w:p>
    <w:p w:rsidR="0048540F" w:rsidRPr="00C60499" w:rsidRDefault="0048540F" w:rsidP="0048540F">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6. Пигарев С.П., Цымбулов Л.Б., Селиванов Е.Н., Чумарев В.М. Строение и свойства шлаков непрерывного конвертирования медных никельсодержащих штейнов и концентратов. Часть II. Влияние отношения SiO2/CaO на строение и температуру ликвидуса шлаков. // Металлы. 2012. № 2. С. 3-11.</w:t>
      </w:r>
    </w:p>
    <w:p w:rsidR="0048540F" w:rsidRPr="00C60499" w:rsidRDefault="0048540F" w:rsidP="0048540F">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7. Пигарев С.П., Цымбулов Л.Б., Селиванов Е.Н., Чумарев В.М., Красиков С.А. Строение и свойства шлаков непрерывного конвертирования медных никельсодержащих штейнов и концентратов. Часть III. Влияние состава шлака на поверхностное натяжение и плотность шлаков //Металлы. 2012. №6. С. 3-9.</w:t>
      </w:r>
    </w:p>
    <w:p w:rsidR="0048540F" w:rsidRPr="00C60499" w:rsidRDefault="0048540F" w:rsidP="0048540F">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t>8. Фёдоров М.С., Ерцева Л.Н., Цымбулов Л.Б. Исследование взаимодействия шлаков с высокой концентрацией оксидной меди и оксидного никеля с магнезитовыми, перирклазохромитовыми и хромитовыми огнеупорами // Новые огнеупоры. 2005. № 8. с. 41-47.</w:t>
      </w:r>
    </w:p>
    <w:p w:rsidR="0048540F" w:rsidRPr="00C60499" w:rsidRDefault="0048540F" w:rsidP="0048540F">
      <w:pPr>
        <w:spacing w:after="0"/>
        <w:ind w:firstLine="851"/>
        <w:jc w:val="both"/>
        <w:rPr>
          <w:rFonts w:ascii="Times New Roman" w:hAnsi="Times New Roman" w:cs="Times New Roman"/>
          <w:color w:val="000000" w:themeColor="text1"/>
          <w:sz w:val="24"/>
          <w:szCs w:val="24"/>
        </w:rPr>
      </w:pPr>
      <w:r w:rsidRPr="00C60499">
        <w:rPr>
          <w:rFonts w:ascii="Times New Roman" w:hAnsi="Times New Roman" w:cs="Times New Roman"/>
          <w:color w:val="000000" w:themeColor="text1"/>
          <w:sz w:val="24"/>
          <w:szCs w:val="24"/>
        </w:rPr>
        <w:lastRenderedPageBreak/>
        <w:t>9. Пигарев С.П., Цымбулов Л.Б., Истомин С.А., Селиванов Е.Н., Чумарев В.М. Строение и свойства шлаков непрерывного конвертирования медных никельсодержащих штейнов и концентратов. Часть IV. Влияние температуры и состава шлака на вязкость шлаковых расплавов // Металлы. 2013. № 2. С.13-21.</w:t>
      </w:r>
    </w:p>
    <w:sectPr w:rsidR="0048540F" w:rsidRPr="00C6049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871"/>
    <w:rsid w:val="00002652"/>
    <w:rsid w:val="00003C9D"/>
    <w:rsid w:val="0000402A"/>
    <w:rsid w:val="0000509C"/>
    <w:rsid w:val="00006F4C"/>
    <w:rsid w:val="0000721E"/>
    <w:rsid w:val="00012799"/>
    <w:rsid w:val="00016B1C"/>
    <w:rsid w:val="00021344"/>
    <w:rsid w:val="00021545"/>
    <w:rsid w:val="000235AF"/>
    <w:rsid w:val="0002381A"/>
    <w:rsid w:val="00023911"/>
    <w:rsid w:val="00031D26"/>
    <w:rsid w:val="00033EC6"/>
    <w:rsid w:val="000347F6"/>
    <w:rsid w:val="00035C60"/>
    <w:rsid w:val="00041FC6"/>
    <w:rsid w:val="00043BBF"/>
    <w:rsid w:val="000448CE"/>
    <w:rsid w:val="0004639D"/>
    <w:rsid w:val="000470BF"/>
    <w:rsid w:val="00047BFA"/>
    <w:rsid w:val="000511B6"/>
    <w:rsid w:val="00061168"/>
    <w:rsid w:val="00063643"/>
    <w:rsid w:val="00065E2F"/>
    <w:rsid w:val="000669B9"/>
    <w:rsid w:val="000742A8"/>
    <w:rsid w:val="00080220"/>
    <w:rsid w:val="00080D6F"/>
    <w:rsid w:val="00084AD6"/>
    <w:rsid w:val="00085EAE"/>
    <w:rsid w:val="00087027"/>
    <w:rsid w:val="00090669"/>
    <w:rsid w:val="000961C2"/>
    <w:rsid w:val="00096286"/>
    <w:rsid w:val="000A2785"/>
    <w:rsid w:val="000A604B"/>
    <w:rsid w:val="000A62EA"/>
    <w:rsid w:val="000B1C15"/>
    <w:rsid w:val="000B2413"/>
    <w:rsid w:val="000B5038"/>
    <w:rsid w:val="000B646B"/>
    <w:rsid w:val="000B6553"/>
    <w:rsid w:val="000C4EBF"/>
    <w:rsid w:val="000C66AC"/>
    <w:rsid w:val="000D0E92"/>
    <w:rsid w:val="000D3E4C"/>
    <w:rsid w:val="000E624F"/>
    <w:rsid w:val="000E63E9"/>
    <w:rsid w:val="000F6AD2"/>
    <w:rsid w:val="00101FD4"/>
    <w:rsid w:val="00102B90"/>
    <w:rsid w:val="00104A08"/>
    <w:rsid w:val="00105620"/>
    <w:rsid w:val="001059DE"/>
    <w:rsid w:val="00110836"/>
    <w:rsid w:val="001119D6"/>
    <w:rsid w:val="00113D65"/>
    <w:rsid w:val="0011703C"/>
    <w:rsid w:val="0011712C"/>
    <w:rsid w:val="00123CCD"/>
    <w:rsid w:val="001269B1"/>
    <w:rsid w:val="00134B4A"/>
    <w:rsid w:val="00135003"/>
    <w:rsid w:val="00135167"/>
    <w:rsid w:val="00142806"/>
    <w:rsid w:val="00144201"/>
    <w:rsid w:val="00145ECF"/>
    <w:rsid w:val="00150836"/>
    <w:rsid w:val="0015199E"/>
    <w:rsid w:val="00151CEB"/>
    <w:rsid w:val="0015338E"/>
    <w:rsid w:val="00154279"/>
    <w:rsid w:val="00155677"/>
    <w:rsid w:val="001603EB"/>
    <w:rsid w:val="0016401F"/>
    <w:rsid w:val="00164E06"/>
    <w:rsid w:val="0016729C"/>
    <w:rsid w:val="001729B1"/>
    <w:rsid w:val="00174686"/>
    <w:rsid w:val="00177228"/>
    <w:rsid w:val="00177710"/>
    <w:rsid w:val="001806DE"/>
    <w:rsid w:val="001850ED"/>
    <w:rsid w:val="00190278"/>
    <w:rsid w:val="00192CCD"/>
    <w:rsid w:val="001943D1"/>
    <w:rsid w:val="001948D4"/>
    <w:rsid w:val="001968EA"/>
    <w:rsid w:val="001A17D4"/>
    <w:rsid w:val="001A65FF"/>
    <w:rsid w:val="001B121D"/>
    <w:rsid w:val="001B3187"/>
    <w:rsid w:val="001B5C85"/>
    <w:rsid w:val="001B70EB"/>
    <w:rsid w:val="001C31EA"/>
    <w:rsid w:val="001C44BF"/>
    <w:rsid w:val="001C581E"/>
    <w:rsid w:val="001C5CDE"/>
    <w:rsid w:val="001D0F34"/>
    <w:rsid w:val="001D555E"/>
    <w:rsid w:val="001D6532"/>
    <w:rsid w:val="001E46F4"/>
    <w:rsid w:val="001E6190"/>
    <w:rsid w:val="001E6D77"/>
    <w:rsid w:val="001F212E"/>
    <w:rsid w:val="001F2825"/>
    <w:rsid w:val="00202626"/>
    <w:rsid w:val="002038C7"/>
    <w:rsid w:val="00204808"/>
    <w:rsid w:val="00204F24"/>
    <w:rsid w:val="00206A07"/>
    <w:rsid w:val="00206D86"/>
    <w:rsid w:val="00215A5B"/>
    <w:rsid w:val="00217C45"/>
    <w:rsid w:val="00230E7B"/>
    <w:rsid w:val="0023323E"/>
    <w:rsid w:val="002407A4"/>
    <w:rsid w:val="00241DC4"/>
    <w:rsid w:val="00242906"/>
    <w:rsid w:val="00242D6E"/>
    <w:rsid w:val="00244E06"/>
    <w:rsid w:val="0026260B"/>
    <w:rsid w:val="00264E1D"/>
    <w:rsid w:val="00266F66"/>
    <w:rsid w:val="0026734F"/>
    <w:rsid w:val="00267D72"/>
    <w:rsid w:val="00267E4D"/>
    <w:rsid w:val="00272602"/>
    <w:rsid w:val="002745EE"/>
    <w:rsid w:val="00296142"/>
    <w:rsid w:val="002A08CE"/>
    <w:rsid w:val="002A363C"/>
    <w:rsid w:val="002A3F59"/>
    <w:rsid w:val="002B0E0A"/>
    <w:rsid w:val="002B0EED"/>
    <w:rsid w:val="002B1023"/>
    <w:rsid w:val="002B1A69"/>
    <w:rsid w:val="002B36CC"/>
    <w:rsid w:val="002B5EA0"/>
    <w:rsid w:val="002C0233"/>
    <w:rsid w:val="002C0A11"/>
    <w:rsid w:val="002C161C"/>
    <w:rsid w:val="002C3D5C"/>
    <w:rsid w:val="002C4FA0"/>
    <w:rsid w:val="002C7D06"/>
    <w:rsid w:val="002D0E7C"/>
    <w:rsid w:val="002D5554"/>
    <w:rsid w:val="002D57F6"/>
    <w:rsid w:val="002D6C6E"/>
    <w:rsid w:val="002E349F"/>
    <w:rsid w:val="002E448C"/>
    <w:rsid w:val="002E4E21"/>
    <w:rsid w:val="002F0FB1"/>
    <w:rsid w:val="002F3264"/>
    <w:rsid w:val="002F75C9"/>
    <w:rsid w:val="003003F1"/>
    <w:rsid w:val="003016ED"/>
    <w:rsid w:val="003020F9"/>
    <w:rsid w:val="00303535"/>
    <w:rsid w:val="0030453F"/>
    <w:rsid w:val="00304736"/>
    <w:rsid w:val="00305D3E"/>
    <w:rsid w:val="003133ED"/>
    <w:rsid w:val="00313C83"/>
    <w:rsid w:val="00315F03"/>
    <w:rsid w:val="00320DD9"/>
    <w:rsid w:val="00326206"/>
    <w:rsid w:val="00327C3C"/>
    <w:rsid w:val="0033028A"/>
    <w:rsid w:val="0033183C"/>
    <w:rsid w:val="0034037E"/>
    <w:rsid w:val="003434AE"/>
    <w:rsid w:val="00353B07"/>
    <w:rsid w:val="003547E8"/>
    <w:rsid w:val="003618AB"/>
    <w:rsid w:val="00362893"/>
    <w:rsid w:val="00373A6A"/>
    <w:rsid w:val="00375C37"/>
    <w:rsid w:val="00377308"/>
    <w:rsid w:val="00377CB5"/>
    <w:rsid w:val="00383891"/>
    <w:rsid w:val="00383905"/>
    <w:rsid w:val="003901F0"/>
    <w:rsid w:val="003902D1"/>
    <w:rsid w:val="0039118A"/>
    <w:rsid w:val="00392176"/>
    <w:rsid w:val="0039775C"/>
    <w:rsid w:val="00397901"/>
    <w:rsid w:val="003A16D1"/>
    <w:rsid w:val="003A23D5"/>
    <w:rsid w:val="003A27AC"/>
    <w:rsid w:val="003A4E02"/>
    <w:rsid w:val="003A6520"/>
    <w:rsid w:val="003B114C"/>
    <w:rsid w:val="003C116D"/>
    <w:rsid w:val="003C26EA"/>
    <w:rsid w:val="003C3A89"/>
    <w:rsid w:val="003C3CD0"/>
    <w:rsid w:val="003C3FE7"/>
    <w:rsid w:val="003C6801"/>
    <w:rsid w:val="003D15EB"/>
    <w:rsid w:val="003D3080"/>
    <w:rsid w:val="003D5C7E"/>
    <w:rsid w:val="003D63DB"/>
    <w:rsid w:val="003E2A4B"/>
    <w:rsid w:val="003E4173"/>
    <w:rsid w:val="003F0094"/>
    <w:rsid w:val="003F13EF"/>
    <w:rsid w:val="003F1F3A"/>
    <w:rsid w:val="003F2591"/>
    <w:rsid w:val="003F423F"/>
    <w:rsid w:val="00400B29"/>
    <w:rsid w:val="00401174"/>
    <w:rsid w:val="004014A9"/>
    <w:rsid w:val="004014FF"/>
    <w:rsid w:val="00405CC2"/>
    <w:rsid w:val="004066BF"/>
    <w:rsid w:val="00406B29"/>
    <w:rsid w:val="0040740D"/>
    <w:rsid w:val="00407996"/>
    <w:rsid w:val="0041036C"/>
    <w:rsid w:val="00410ADB"/>
    <w:rsid w:val="00412528"/>
    <w:rsid w:val="00415009"/>
    <w:rsid w:val="0041537B"/>
    <w:rsid w:val="00415E46"/>
    <w:rsid w:val="004170D9"/>
    <w:rsid w:val="00420C7B"/>
    <w:rsid w:val="00427044"/>
    <w:rsid w:val="00427C31"/>
    <w:rsid w:val="0044334E"/>
    <w:rsid w:val="00444DF3"/>
    <w:rsid w:val="00447B9D"/>
    <w:rsid w:val="00447DD6"/>
    <w:rsid w:val="004517A6"/>
    <w:rsid w:val="00454F7A"/>
    <w:rsid w:val="00462A53"/>
    <w:rsid w:val="00463B6F"/>
    <w:rsid w:val="00470BC3"/>
    <w:rsid w:val="00472099"/>
    <w:rsid w:val="0047350C"/>
    <w:rsid w:val="0047537E"/>
    <w:rsid w:val="00475799"/>
    <w:rsid w:val="004757C5"/>
    <w:rsid w:val="00475CCF"/>
    <w:rsid w:val="004824D9"/>
    <w:rsid w:val="0048540F"/>
    <w:rsid w:val="00490261"/>
    <w:rsid w:val="004905FB"/>
    <w:rsid w:val="00492111"/>
    <w:rsid w:val="004930F6"/>
    <w:rsid w:val="00495FD8"/>
    <w:rsid w:val="004A582A"/>
    <w:rsid w:val="004A7AC4"/>
    <w:rsid w:val="004A7B58"/>
    <w:rsid w:val="004B1FDA"/>
    <w:rsid w:val="004B204B"/>
    <w:rsid w:val="004B571F"/>
    <w:rsid w:val="004B6202"/>
    <w:rsid w:val="004B7B43"/>
    <w:rsid w:val="004C02E8"/>
    <w:rsid w:val="004C035B"/>
    <w:rsid w:val="004D4A73"/>
    <w:rsid w:val="004D5D1A"/>
    <w:rsid w:val="004E18A7"/>
    <w:rsid w:val="004E2BEA"/>
    <w:rsid w:val="004E40A7"/>
    <w:rsid w:val="004E5E0D"/>
    <w:rsid w:val="004E7367"/>
    <w:rsid w:val="004F488E"/>
    <w:rsid w:val="00501F93"/>
    <w:rsid w:val="00502707"/>
    <w:rsid w:val="005028B5"/>
    <w:rsid w:val="005040B6"/>
    <w:rsid w:val="0050537C"/>
    <w:rsid w:val="0051135B"/>
    <w:rsid w:val="00514F19"/>
    <w:rsid w:val="00524E47"/>
    <w:rsid w:val="00526F56"/>
    <w:rsid w:val="005315DA"/>
    <w:rsid w:val="005339CF"/>
    <w:rsid w:val="00540EE6"/>
    <w:rsid w:val="00541B0B"/>
    <w:rsid w:val="00544C27"/>
    <w:rsid w:val="00544C3F"/>
    <w:rsid w:val="00544DD5"/>
    <w:rsid w:val="00546353"/>
    <w:rsid w:val="00551F2E"/>
    <w:rsid w:val="00552767"/>
    <w:rsid w:val="00553259"/>
    <w:rsid w:val="00553C68"/>
    <w:rsid w:val="00556C75"/>
    <w:rsid w:val="00566067"/>
    <w:rsid w:val="00566506"/>
    <w:rsid w:val="005678A9"/>
    <w:rsid w:val="00570A73"/>
    <w:rsid w:val="0057270A"/>
    <w:rsid w:val="00572F70"/>
    <w:rsid w:val="00583182"/>
    <w:rsid w:val="00584013"/>
    <w:rsid w:val="005904DA"/>
    <w:rsid w:val="00590747"/>
    <w:rsid w:val="00593A75"/>
    <w:rsid w:val="00595DAC"/>
    <w:rsid w:val="005B1A60"/>
    <w:rsid w:val="005B1EFD"/>
    <w:rsid w:val="005B3957"/>
    <w:rsid w:val="005B65EB"/>
    <w:rsid w:val="005B6680"/>
    <w:rsid w:val="005B77F1"/>
    <w:rsid w:val="005C3F5C"/>
    <w:rsid w:val="005D358D"/>
    <w:rsid w:val="005D50A3"/>
    <w:rsid w:val="005D50A8"/>
    <w:rsid w:val="005D5760"/>
    <w:rsid w:val="005D7480"/>
    <w:rsid w:val="005D7BA5"/>
    <w:rsid w:val="005E057D"/>
    <w:rsid w:val="005F1841"/>
    <w:rsid w:val="005F3BDB"/>
    <w:rsid w:val="005F5153"/>
    <w:rsid w:val="005F63FC"/>
    <w:rsid w:val="005F7856"/>
    <w:rsid w:val="005F79C7"/>
    <w:rsid w:val="005F7E07"/>
    <w:rsid w:val="00601C37"/>
    <w:rsid w:val="00602A6E"/>
    <w:rsid w:val="00604392"/>
    <w:rsid w:val="00604D2E"/>
    <w:rsid w:val="00612774"/>
    <w:rsid w:val="0061439E"/>
    <w:rsid w:val="006149DD"/>
    <w:rsid w:val="006168DE"/>
    <w:rsid w:val="00617472"/>
    <w:rsid w:val="0062025A"/>
    <w:rsid w:val="00630806"/>
    <w:rsid w:val="0064490E"/>
    <w:rsid w:val="0064622A"/>
    <w:rsid w:val="00646C95"/>
    <w:rsid w:val="00650922"/>
    <w:rsid w:val="00652A6F"/>
    <w:rsid w:val="00654466"/>
    <w:rsid w:val="00654508"/>
    <w:rsid w:val="00660E7F"/>
    <w:rsid w:val="00661175"/>
    <w:rsid w:val="00667373"/>
    <w:rsid w:val="00674FEB"/>
    <w:rsid w:val="006778FD"/>
    <w:rsid w:val="00681106"/>
    <w:rsid w:val="00685CAD"/>
    <w:rsid w:val="00686FC3"/>
    <w:rsid w:val="00687092"/>
    <w:rsid w:val="00687AE0"/>
    <w:rsid w:val="00694AA2"/>
    <w:rsid w:val="00695D4A"/>
    <w:rsid w:val="006973CA"/>
    <w:rsid w:val="006A10D9"/>
    <w:rsid w:val="006A34AE"/>
    <w:rsid w:val="006A3A63"/>
    <w:rsid w:val="006A7385"/>
    <w:rsid w:val="006A746C"/>
    <w:rsid w:val="006B2B69"/>
    <w:rsid w:val="006B7CDC"/>
    <w:rsid w:val="006C0269"/>
    <w:rsid w:val="006C1206"/>
    <w:rsid w:val="006C2118"/>
    <w:rsid w:val="006C3653"/>
    <w:rsid w:val="006C6461"/>
    <w:rsid w:val="006C7B5A"/>
    <w:rsid w:val="006D1FC6"/>
    <w:rsid w:val="006D44EF"/>
    <w:rsid w:val="006D4CE1"/>
    <w:rsid w:val="006D619D"/>
    <w:rsid w:val="006E1081"/>
    <w:rsid w:val="006E1E84"/>
    <w:rsid w:val="006E23B4"/>
    <w:rsid w:val="006E524E"/>
    <w:rsid w:val="006E567E"/>
    <w:rsid w:val="006E713C"/>
    <w:rsid w:val="006F342F"/>
    <w:rsid w:val="006F3AB5"/>
    <w:rsid w:val="006F5C5B"/>
    <w:rsid w:val="006F6A1D"/>
    <w:rsid w:val="00713107"/>
    <w:rsid w:val="007143F7"/>
    <w:rsid w:val="00715466"/>
    <w:rsid w:val="00717069"/>
    <w:rsid w:val="00722384"/>
    <w:rsid w:val="007310B4"/>
    <w:rsid w:val="00734874"/>
    <w:rsid w:val="00734A99"/>
    <w:rsid w:val="00735608"/>
    <w:rsid w:val="0073572C"/>
    <w:rsid w:val="0074654B"/>
    <w:rsid w:val="00747285"/>
    <w:rsid w:val="00751FCA"/>
    <w:rsid w:val="007534D3"/>
    <w:rsid w:val="007614F3"/>
    <w:rsid w:val="00761687"/>
    <w:rsid w:val="00764A38"/>
    <w:rsid w:val="00771502"/>
    <w:rsid w:val="007738E3"/>
    <w:rsid w:val="00774486"/>
    <w:rsid w:val="0077479F"/>
    <w:rsid w:val="00777269"/>
    <w:rsid w:val="00780DAB"/>
    <w:rsid w:val="00785276"/>
    <w:rsid w:val="00785D81"/>
    <w:rsid w:val="007932BC"/>
    <w:rsid w:val="0079371A"/>
    <w:rsid w:val="007967B9"/>
    <w:rsid w:val="007A2B95"/>
    <w:rsid w:val="007A2D81"/>
    <w:rsid w:val="007A51D0"/>
    <w:rsid w:val="007B08B9"/>
    <w:rsid w:val="007B3E0F"/>
    <w:rsid w:val="007B7347"/>
    <w:rsid w:val="007C14B4"/>
    <w:rsid w:val="007C6E30"/>
    <w:rsid w:val="007C77FB"/>
    <w:rsid w:val="007D1822"/>
    <w:rsid w:val="007D67DD"/>
    <w:rsid w:val="007D72D4"/>
    <w:rsid w:val="007E2A91"/>
    <w:rsid w:val="007E722E"/>
    <w:rsid w:val="007F0554"/>
    <w:rsid w:val="007F4627"/>
    <w:rsid w:val="007F69E6"/>
    <w:rsid w:val="007F7134"/>
    <w:rsid w:val="00801B05"/>
    <w:rsid w:val="00802D09"/>
    <w:rsid w:val="00803829"/>
    <w:rsid w:val="008061A9"/>
    <w:rsid w:val="00807274"/>
    <w:rsid w:val="008127D3"/>
    <w:rsid w:val="008148A6"/>
    <w:rsid w:val="008217C0"/>
    <w:rsid w:val="0082256F"/>
    <w:rsid w:val="00823C24"/>
    <w:rsid w:val="00824017"/>
    <w:rsid w:val="00824FB7"/>
    <w:rsid w:val="00830C8F"/>
    <w:rsid w:val="008333A9"/>
    <w:rsid w:val="00833735"/>
    <w:rsid w:val="0083407C"/>
    <w:rsid w:val="0083532B"/>
    <w:rsid w:val="00835A26"/>
    <w:rsid w:val="008370EE"/>
    <w:rsid w:val="00840D15"/>
    <w:rsid w:val="00843DB4"/>
    <w:rsid w:val="00844F58"/>
    <w:rsid w:val="00845A16"/>
    <w:rsid w:val="0084623B"/>
    <w:rsid w:val="00852D39"/>
    <w:rsid w:val="008532FE"/>
    <w:rsid w:val="008555EF"/>
    <w:rsid w:val="008610AC"/>
    <w:rsid w:val="008610EC"/>
    <w:rsid w:val="00865A72"/>
    <w:rsid w:val="008664B1"/>
    <w:rsid w:val="00867AC2"/>
    <w:rsid w:val="00873832"/>
    <w:rsid w:val="00874CFA"/>
    <w:rsid w:val="00882761"/>
    <w:rsid w:val="00885FAC"/>
    <w:rsid w:val="00896BBA"/>
    <w:rsid w:val="00896DD0"/>
    <w:rsid w:val="008A04CB"/>
    <w:rsid w:val="008A2484"/>
    <w:rsid w:val="008A4504"/>
    <w:rsid w:val="008A5572"/>
    <w:rsid w:val="008B269F"/>
    <w:rsid w:val="008B2C53"/>
    <w:rsid w:val="008B317D"/>
    <w:rsid w:val="008B554A"/>
    <w:rsid w:val="008B7060"/>
    <w:rsid w:val="008C073C"/>
    <w:rsid w:val="008C234B"/>
    <w:rsid w:val="008C3BC3"/>
    <w:rsid w:val="008C4FEA"/>
    <w:rsid w:val="008C6A45"/>
    <w:rsid w:val="008C700F"/>
    <w:rsid w:val="008C72A9"/>
    <w:rsid w:val="008D06CB"/>
    <w:rsid w:val="008D2212"/>
    <w:rsid w:val="008D303F"/>
    <w:rsid w:val="008D398B"/>
    <w:rsid w:val="008D402C"/>
    <w:rsid w:val="008D4E8A"/>
    <w:rsid w:val="008D6CFD"/>
    <w:rsid w:val="008E4554"/>
    <w:rsid w:val="008E4666"/>
    <w:rsid w:val="008E4D11"/>
    <w:rsid w:val="008F00F9"/>
    <w:rsid w:val="008F08D4"/>
    <w:rsid w:val="008F1694"/>
    <w:rsid w:val="008F25E2"/>
    <w:rsid w:val="008F4C9C"/>
    <w:rsid w:val="009010CB"/>
    <w:rsid w:val="00901FE2"/>
    <w:rsid w:val="00902DA6"/>
    <w:rsid w:val="00906596"/>
    <w:rsid w:val="009074F3"/>
    <w:rsid w:val="00910867"/>
    <w:rsid w:val="009110B0"/>
    <w:rsid w:val="009125E3"/>
    <w:rsid w:val="0091317E"/>
    <w:rsid w:val="00913DF1"/>
    <w:rsid w:val="00914978"/>
    <w:rsid w:val="00915651"/>
    <w:rsid w:val="009171BA"/>
    <w:rsid w:val="009177EC"/>
    <w:rsid w:val="00924699"/>
    <w:rsid w:val="0092607F"/>
    <w:rsid w:val="00930328"/>
    <w:rsid w:val="00930E15"/>
    <w:rsid w:val="00933117"/>
    <w:rsid w:val="00935F64"/>
    <w:rsid w:val="0093677A"/>
    <w:rsid w:val="0094334E"/>
    <w:rsid w:val="009440C9"/>
    <w:rsid w:val="00944EE6"/>
    <w:rsid w:val="009469C2"/>
    <w:rsid w:val="00950A2E"/>
    <w:rsid w:val="00950C11"/>
    <w:rsid w:val="00954488"/>
    <w:rsid w:val="00954B92"/>
    <w:rsid w:val="009559D8"/>
    <w:rsid w:val="009571FD"/>
    <w:rsid w:val="00960DCD"/>
    <w:rsid w:val="0096761F"/>
    <w:rsid w:val="00970F7A"/>
    <w:rsid w:val="00977807"/>
    <w:rsid w:val="00977E33"/>
    <w:rsid w:val="00980DD6"/>
    <w:rsid w:val="00981979"/>
    <w:rsid w:val="00987FE0"/>
    <w:rsid w:val="009927AF"/>
    <w:rsid w:val="00994AE6"/>
    <w:rsid w:val="009A2B03"/>
    <w:rsid w:val="009A3E2E"/>
    <w:rsid w:val="009A5AD6"/>
    <w:rsid w:val="009B1038"/>
    <w:rsid w:val="009B24DA"/>
    <w:rsid w:val="009B6E9E"/>
    <w:rsid w:val="009B7D8D"/>
    <w:rsid w:val="009C1426"/>
    <w:rsid w:val="009C2489"/>
    <w:rsid w:val="009C3EEF"/>
    <w:rsid w:val="009C4061"/>
    <w:rsid w:val="009C7746"/>
    <w:rsid w:val="009D2354"/>
    <w:rsid w:val="009D5D08"/>
    <w:rsid w:val="009E3F3E"/>
    <w:rsid w:val="009F5215"/>
    <w:rsid w:val="009F6FFA"/>
    <w:rsid w:val="009F7739"/>
    <w:rsid w:val="009F7765"/>
    <w:rsid w:val="00A01BEB"/>
    <w:rsid w:val="00A056BF"/>
    <w:rsid w:val="00A11794"/>
    <w:rsid w:val="00A118D2"/>
    <w:rsid w:val="00A12E2F"/>
    <w:rsid w:val="00A13F4B"/>
    <w:rsid w:val="00A14AE7"/>
    <w:rsid w:val="00A20775"/>
    <w:rsid w:val="00A24D13"/>
    <w:rsid w:val="00A371B0"/>
    <w:rsid w:val="00A37B1B"/>
    <w:rsid w:val="00A47187"/>
    <w:rsid w:val="00A5183A"/>
    <w:rsid w:val="00A53DA5"/>
    <w:rsid w:val="00A545E4"/>
    <w:rsid w:val="00A54C14"/>
    <w:rsid w:val="00A561E0"/>
    <w:rsid w:val="00A61B7D"/>
    <w:rsid w:val="00A6311A"/>
    <w:rsid w:val="00A67589"/>
    <w:rsid w:val="00A741B0"/>
    <w:rsid w:val="00A74E7F"/>
    <w:rsid w:val="00A757AA"/>
    <w:rsid w:val="00A75883"/>
    <w:rsid w:val="00A760B2"/>
    <w:rsid w:val="00A82292"/>
    <w:rsid w:val="00A82326"/>
    <w:rsid w:val="00A830EA"/>
    <w:rsid w:val="00A83A40"/>
    <w:rsid w:val="00A84187"/>
    <w:rsid w:val="00A86BE7"/>
    <w:rsid w:val="00A87C22"/>
    <w:rsid w:val="00A93E4C"/>
    <w:rsid w:val="00AA0A49"/>
    <w:rsid w:val="00AA2175"/>
    <w:rsid w:val="00AA2A56"/>
    <w:rsid w:val="00AA3022"/>
    <w:rsid w:val="00AA7B10"/>
    <w:rsid w:val="00AB349D"/>
    <w:rsid w:val="00AB68CD"/>
    <w:rsid w:val="00AC0AF5"/>
    <w:rsid w:val="00AC23EB"/>
    <w:rsid w:val="00AC3304"/>
    <w:rsid w:val="00AC5DC8"/>
    <w:rsid w:val="00AC7EBF"/>
    <w:rsid w:val="00AD3221"/>
    <w:rsid w:val="00AE20DD"/>
    <w:rsid w:val="00AE331E"/>
    <w:rsid w:val="00AE5953"/>
    <w:rsid w:val="00AF746C"/>
    <w:rsid w:val="00B05EE5"/>
    <w:rsid w:val="00B10EBA"/>
    <w:rsid w:val="00B12FE7"/>
    <w:rsid w:val="00B17BFE"/>
    <w:rsid w:val="00B20E4C"/>
    <w:rsid w:val="00B21BE9"/>
    <w:rsid w:val="00B270CF"/>
    <w:rsid w:val="00B310C3"/>
    <w:rsid w:val="00B34F8F"/>
    <w:rsid w:val="00B36617"/>
    <w:rsid w:val="00B36863"/>
    <w:rsid w:val="00B41288"/>
    <w:rsid w:val="00B45135"/>
    <w:rsid w:val="00B55090"/>
    <w:rsid w:val="00B63B13"/>
    <w:rsid w:val="00B66687"/>
    <w:rsid w:val="00B673E3"/>
    <w:rsid w:val="00B70871"/>
    <w:rsid w:val="00B737C2"/>
    <w:rsid w:val="00B778C7"/>
    <w:rsid w:val="00B83202"/>
    <w:rsid w:val="00B846E8"/>
    <w:rsid w:val="00B874E1"/>
    <w:rsid w:val="00B90E6A"/>
    <w:rsid w:val="00B933D2"/>
    <w:rsid w:val="00B94DF3"/>
    <w:rsid w:val="00B95E68"/>
    <w:rsid w:val="00B96AF5"/>
    <w:rsid w:val="00B97E0C"/>
    <w:rsid w:val="00BA0A23"/>
    <w:rsid w:val="00BA1A8F"/>
    <w:rsid w:val="00BA3C74"/>
    <w:rsid w:val="00BB4A44"/>
    <w:rsid w:val="00BC0B73"/>
    <w:rsid w:val="00BC1950"/>
    <w:rsid w:val="00BC24C2"/>
    <w:rsid w:val="00BC59BA"/>
    <w:rsid w:val="00BD086B"/>
    <w:rsid w:val="00BD110D"/>
    <w:rsid w:val="00BD416D"/>
    <w:rsid w:val="00BD782C"/>
    <w:rsid w:val="00BE449C"/>
    <w:rsid w:val="00BE5FE4"/>
    <w:rsid w:val="00BF1503"/>
    <w:rsid w:val="00BF3938"/>
    <w:rsid w:val="00C00EDD"/>
    <w:rsid w:val="00C02A1D"/>
    <w:rsid w:val="00C03DC2"/>
    <w:rsid w:val="00C04F88"/>
    <w:rsid w:val="00C07EBE"/>
    <w:rsid w:val="00C10B5E"/>
    <w:rsid w:val="00C11A44"/>
    <w:rsid w:val="00C12AD9"/>
    <w:rsid w:val="00C15909"/>
    <w:rsid w:val="00C15C23"/>
    <w:rsid w:val="00C20438"/>
    <w:rsid w:val="00C23CAF"/>
    <w:rsid w:val="00C2406E"/>
    <w:rsid w:val="00C24DAA"/>
    <w:rsid w:val="00C30EED"/>
    <w:rsid w:val="00C31229"/>
    <w:rsid w:val="00C50D00"/>
    <w:rsid w:val="00C528CE"/>
    <w:rsid w:val="00C52F5F"/>
    <w:rsid w:val="00C576EB"/>
    <w:rsid w:val="00C60499"/>
    <w:rsid w:val="00C62ECD"/>
    <w:rsid w:val="00C65BDA"/>
    <w:rsid w:val="00C6676C"/>
    <w:rsid w:val="00C70DBF"/>
    <w:rsid w:val="00C76B0D"/>
    <w:rsid w:val="00C77C4B"/>
    <w:rsid w:val="00C806E5"/>
    <w:rsid w:val="00C8115B"/>
    <w:rsid w:val="00C85105"/>
    <w:rsid w:val="00C85B46"/>
    <w:rsid w:val="00C90C73"/>
    <w:rsid w:val="00C937DD"/>
    <w:rsid w:val="00C94CFE"/>
    <w:rsid w:val="00C96EBB"/>
    <w:rsid w:val="00CA2379"/>
    <w:rsid w:val="00CB2A9D"/>
    <w:rsid w:val="00CC44F1"/>
    <w:rsid w:val="00CC63C3"/>
    <w:rsid w:val="00CC7AD8"/>
    <w:rsid w:val="00CD0F64"/>
    <w:rsid w:val="00CD1F76"/>
    <w:rsid w:val="00CD562F"/>
    <w:rsid w:val="00CD625F"/>
    <w:rsid w:val="00CD6AD5"/>
    <w:rsid w:val="00CD7B38"/>
    <w:rsid w:val="00CE44CE"/>
    <w:rsid w:val="00CE6BEB"/>
    <w:rsid w:val="00CE7C70"/>
    <w:rsid w:val="00CE7F88"/>
    <w:rsid w:val="00CF373E"/>
    <w:rsid w:val="00CF3D71"/>
    <w:rsid w:val="00CF43EE"/>
    <w:rsid w:val="00D006FE"/>
    <w:rsid w:val="00D06DB5"/>
    <w:rsid w:val="00D10E4E"/>
    <w:rsid w:val="00D1130D"/>
    <w:rsid w:val="00D14BBA"/>
    <w:rsid w:val="00D15B3C"/>
    <w:rsid w:val="00D24EAD"/>
    <w:rsid w:val="00D27296"/>
    <w:rsid w:val="00D42F59"/>
    <w:rsid w:val="00D43B4A"/>
    <w:rsid w:val="00D44C32"/>
    <w:rsid w:val="00D501CE"/>
    <w:rsid w:val="00D51AD0"/>
    <w:rsid w:val="00D51EB0"/>
    <w:rsid w:val="00D531E1"/>
    <w:rsid w:val="00D5431D"/>
    <w:rsid w:val="00D5665C"/>
    <w:rsid w:val="00D5696A"/>
    <w:rsid w:val="00D60325"/>
    <w:rsid w:val="00D619E3"/>
    <w:rsid w:val="00D63C47"/>
    <w:rsid w:val="00D70EC1"/>
    <w:rsid w:val="00D72893"/>
    <w:rsid w:val="00D74556"/>
    <w:rsid w:val="00D75327"/>
    <w:rsid w:val="00D759E7"/>
    <w:rsid w:val="00D76FF5"/>
    <w:rsid w:val="00D8498C"/>
    <w:rsid w:val="00D87EE5"/>
    <w:rsid w:val="00DA159E"/>
    <w:rsid w:val="00DA3BA1"/>
    <w:rsid w:val="00DB5F45"/>
    <w:rsid w:val="00DC21F9"/>
    <w:rsid w:val="00DC294F"/>
    <w:rsid w:val="00DC31FA"/>
    <w:rsid w:val="00DC5FF3"/>
    <w:rsid w:val="00DD04B2"/>
    <w:rsid w:val="00DD61DE"/>
    <w:rsid w:val="00DD6DB3"/>
    <w:rsid w:val="00DD7F9E"/>
    <w:rsid w:val="00DE183B"/>
    <w:rsid w:val="00DE69FB"/>
    <w:rsid w:val="00DF1181"/>
    <w:rsid w:val="00DF1AC9"/>
    <w:rsid w:val="00DF3445"/>
    <w:rsid w:val="00DF58E3"/>
    <w:rsid w:val="00E116AF"/>
    <w:rsid w:val="00E15C80"/>
    <w:rsid w:val="00E174ED"/>
    <w:rsid w:val="00E200DF"/>
    <w:rsid w:val="00E223C4"/>
    <w:rsid w:val="00E23D60"/>
    <w:rsid w:val="00E25A65"/>
    <w:rsid w:val="00E27677"/>
    <w:rsid w:val="00E30E8D"/>
    <w:rsid w:val="00E33C73"/>
    <w:rsid w:val="00E33E7A"/>
    <w:rsid w:val="00E35872"/>
    <w:rsid w:val="00E35A07"/>
    <w:rsid w:val="00E3629B"/>
    <w:rsid w:val="00E37056"/>
    <w:rsid w:val="00E411C1"/>
    <w:rsid w:val="00E42A6D"/>
    <w:rsid w:val="00E433DB"/>
    <w:rsid w:val="00E44DD2"/>
    <w:rsid w:val="00E4694F"/>
    <w:rsid w:val="00E47515"/>
    <w:rsid w:val="00E50AC9"/>
    <w:rsid w:val="00E57A32"/>
    <w:rsid w:val="00E61428"/>
    <w:rsid w:val="00E6152D"/>
    <w:rsid w:val="00E66218"/>
    <w:rsid w:val="00E72EBD"/>
    <w:rsid w:val="00E73519"/>
    <w:rsid w:val="00E73DE1"/>
    <w:rsid w:val="00E74B32"/>
    <w:rsid w:val="00E7768E"/>
    <w:rsid w:val="00E83543"/>
    <w:rsid w:val="00E84364"/>
    <w:rsid w:val="00E85834"/>
    <w:rsid w:val="00E94440"/>
    <w:rsid w:val="00E96E09"/>
    <w:rsid w:val="00E97DB3"/>
    <w:rsid w:val="00EA12E7"/>
    <w:rsid w:val="00EA20CC"/>
    <w:rsid w:val="00EA5383"/>
    <w:rsid w:val="00EA6E69"/>
    <w:rsid w:val="00EB0C82"/>
    <w:rsid w:val="00EB3FD2"/>
    <w:rsid w:val="00EB4291"/>
    <w:rsid w:val="00EB7892"/>
    <w:rsid w:val="00EC742F"/>
    <w:rsid w:val="00ED342D"/>
    <w:rsid w:val="00ED3FE9"/>
    <w:rsid w:val="00ED4C2A"/>
    <w:rsid w:val="00ED7E3F"/>
    <w:rsid w:val="00EE4D78"/>
    <w:rsid w:val="00EE69FB"/>
    <w:rsid w:val="00EF045E"/>
    <w:rsid w:val="00EF3DB6"/>
    <w:rsid w:val="00EF478D"/>
    <w:rsid w:val="00EF7213"/>
    <w:rsid w:val="00F00272"/>
    <w:rsid w:val="00F00776"/>
    <w:rsid w:val="00F00C94"/>
    <w:rsid w:val="00F02ACC"/>
    <w:rsid w:val="00F030EA"/>
    <w:rsid w:val="00F0320A"/>
    <w:rsid w:val="00F06B18"/>
    <w:rsid w:val="00F11918"/>
    <w:rsid w:val="00F153BC"/>
    <w:rsid w:val="00F1677A"/>
    <w:rsid w:val="00F20B01"/>
    <w:rsid w:val="00F218EA"/>
    <w:rsid w:val="00F25B79"/>
    <w:rsid w:val="00F360AB"/>
    <w:rsid w:val="00F36870"/>
    <w:rsid w:val="00F54B0E"/>
    <w:rsid w:val="00F61D91"/>
    <w:rsid w:val="00F61F4C"/>
    <w:rsid w:val="00F64EC3"/>
    <w:rsid w:val="00F6610F"/>
    <w:rsid w:val="00F764AE"/>
    <w:rsid w:val="00F76E85"/>
    <w:rsid w:val="00F84417"/>
    <w:rsid w:val="00F846E7"/>
    <w:rsid w:val="00F85DCF"/>
    <w:rsid w:val="00F8732E"/>
    <w:rsid w:val="00F87531"/>
    <w:rsid w:val="00F93606"/>
    <w:rsid w:val="00F94CBB"/>
    <w:rsid w:val="00F9590A"/>
    <w:rsid w:val="00F96537"/>
    <w:rsid w:val="00FA14ED"/>
    <w:rsid w:val="00FA253E"/>
    <w:rsid w:val="00FA316A"/>
    <w:rsid w:val="00FA3454"/>
    <w:rsid w:val="00FA6817"/>
    <w:rsid w:val="00FB4777"/>
    <w:rsid w:val="00FC7D20"/>
    <w:rsid w:val="00FC7F9D"/>
    <w:rsid w:val="00FD0404"/>
    <w:rsid w:val="00FD0DAC"/>
    <w:rsid w:val="00FD10D3"/>
    <w:rsid w:val="00FD4923"/>
    <w:rsid w:val="00FD5033"/>
    <w:rsid w:val="00FD566E"/>
    <w:rsid w:val="00FD6A30"/>
    <w:rsid w:val="00FE510C"/>
    <w:rsid w:val="00FE6CF3"/>
    <w:rsid w:val="00FF1C4D"/>
    <w:rsid w:val="00FF3857"/>
    <w:rsid w:val="00FF3C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B9D5C9-11F4-409B-B28E-5CB444C85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D42F59"/>
    <w:pPr>
      <w:keepNext/>
      <w:spacing w:after="0" w:line="360" w:lineRule="auto"/>
      <w:ind w:left="851"/>
      <w:jc w:val="center"/>
      <w:outlineLvl w:val="0"/>
    </w:pPr>
    <w:rPr>
      <w:rFonts w:ascii="Tahoma" w:eastAsiaTheme="majorEastAsia" w:hAnsi="Tahoma"/>
      <w:b/>
      <w:bCs/>
      <w:caps/>
      <w:kern w:val="32"/>
      <w:sz w:val="24"/>
      <w:szCs w:val="32"/>
    </w:rPr>
  </w:style>
  <w:style w:type="paragraph" w:styleId="2">
    <w:name w:val="heading 2"/>
    <w:basedOn w:val="a"/>
    <w:next w:val="a"/>
    <w:link w:val="20"/>
    <w:uiPriority w:val="9"/>
    <w:unhideWhenUsed/>
    <w:qFormat/>
    <w:rsid w:val="00D42F59"/>
    <w:pPr>
      <w:keepNext/>
      <w:spacing w:after="0" w:line="360" w:lineRule="auto"/>
      <w:ind w:left="851"/>
      <w:outlineLvl w:val="1"/>
    </w:pPr>
    <w:rPr>
      <w:rFonts w:ascii="Tahoma" w:eastAsiaTheme="majorEastAsia" w:hAnsi="Tahoma"/>
      <w:b/>
      <w:bCs/>
      <w:iCs/>
      <w:sz w:val="24"/>
      <w:szCs w:val="28"/>
    </w:rPr>
  </w:style>
  <w:style w:type="paragraph" w:styleId="3">
    <w:name w:val="heading 3"/>
    <w:basedOn w:val="a"/>
    <w:next w:val="a"/>
    <w:link w:val="30"/>
    <w:uiPriority w:val="9"/>
    <w:unhideWhenUsed/>
    <w:qFormat/>
    <w:rsid w:val="00D42F59"/>
    <w:pPr>
      <w:keepNext/>
      <w:spacing w:after="0" w:line="360" w:lineRule="auto"/>
      <w:ind w:left="851"/>
      <w:outlineLvl w:val="2"/>
    </w:pPr>
    <w:rPr>
      <w:rFonts w:ascii="Tahoma" w:eastAsiaTheme="majorEastAsia" w:hAnsi="Tahoma"/>
      <w:bCs/>
      <w:sz w:val="24"/>
      <w:szCs w:val="26"/>
    </w:rPr>
  </w:style>
  <w:style w:type="paragraph" w:styleId="4">
    <w:name w:val="heading 4"/>
    <w:basedOn w:val="a"/>
    <w:next w:val="a"/>
    <w:link w:val="40"/>
    <w:uiPriority w:val="9"/>
    <w:unhideWhenUsed/>
    <w:qFormat/>
    <w:rsid w:val="00D42F59"/>
    <w:pPr>
      <w:keepNext/>
      <w:spacing w:after="0" w:line="360" w:lineRule="auto"/>
      <w:ind w:left="851"/>
      <w:outlineLvl w:val="3"/>
    </w:pPr>
    <w:rPr>
      <w:rFonts w:ascii="Tahoma" w:hAnsi="Tahoma"/>
      <w:bCs/>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1">
    <w:name w:val="toc 1"/>
    <w:basedOn w:val="a"/>
    <w:next w:val="a"/>
    <w:autoRedefine/>
    <w:uiPriority w:val="39"/>
    <w:unhideWhenUsed/>
    <w:rsid w:val="00D42F59"/>
    <w:pPr>
      <w:spacing w:after="0" w:line="360" w:lineRule="auto"/>
    </w:pPr>
    <w:rPr>
      <w:rFonts w:ascii="Tahoma" w:eastAsiaTheme="minorEastAsia" w:hAnsi="Tahoma" w:cs="Times New Roman"/>
      <w:b/>
      <w:sz w:val="24"/>
      <w:szCs w:val="24"/>
      <w:lang w:eastAsia="ru-RU"/>
    </w:rPr>
  </w:style>
  <w:style w:type="paragraph" w:styleId="21">
    <w:name w:val="toc 2"/>
    <w:basedOn w:val="a"/>
    <w:next w:val="a"/>
    <w:autoRedefine/>
    <w:uiPriority w:val="39"/>
    <w:unhideWhenUsed/>
    <w:qFormat/>
    <w:rsid w:val="00405CC2"/>
    <w:pPr>
      <w:spacing w:after="100"/>
      <w:ind w:left="220"/>
    </w:pPr>
    <w:rPr>
      <w:rFonts w:ascii="Times New Roman" w:eastAsiaTheme="minorEastAsia" w:hAnsi="Times New Roman" w:cs="Times New Roman"/>
      <w:b/>
      <w:sz w:val="24"/>
      <w:lang w:eastAsia="ru-RU"/>
    </w:rPr>
  </w:style>
  <w:style w:type="character" w:customStyle="1" w:styleId="30">
    <w:name w:val="Заголовок 3 Знак"/>
    <w:basedOn w:val="a0"/>
    <w:link w:val="3"/>
    <w:uiPriority w:val="9"/>
    <w:rsid w:val="00D42F59"/>
    <w:rPr>
      <w:rFonts w:ascii="Tahoma" w:eastAsiaTheme="majorEastAsia" w:hAnsi="Tahoma"/>
      <w:bCs/>
      <w:sz w:val="24"/>
      <w:szCs w:val="26"/>
    </w:rPr>
  </w:style>
  <w:style w:type="character" w:customStyle="1" w:styleId="20">
    <w:name w:val="Заголовок 2 Знак"/>
    <w:basedOn w:val="a0"/>
    <w:link w:val="2"/>
    <w:uiPriority w:val="9"/>
    <w:rsid w:val="00D42F59"/>
    <w:rPr>
      <w:rFonts w:ascii="Tahoma" w:eastAsiaTheme="majorEastAsia" w:hAnsi="Tahoma"/>
      <w:b/>
      <w:bCs/>
      <w:iCs/>
      <w:sz w:val="24"/>
      <w:szCs w:val="28"/>
    </w:rPr>
  </w:style>
  <w:style w:type="character" w:customStyle="1" w:styleId="10">
    <w:name w:val="Заголовок 1 Знак"/>
    <w:basedOn w:val="a0"/>
    <w:link w:val="1"/>
    <w:uiPriority w:val="9"/>
    <w:rsid w:val="00D42F59"/>
    <w:rPr>
      <w:rFonts w:ascii="Tahoma" w:eastAsiaTheme="majorEastAsia" w:hAnsi="Tahoma"/>
      <w:b/>
      <w:bCs/>
      <w:caps/>
      <w:kern w:val="32"/>
      <w:sz w:val="24"/>
      <w:szCs w:val="32"/>
    </w:rPr>
  </w:style>
  <w:style w:type="character" w:customStyle="1" w:styleId="40">
    <w:name w:val="Заголовок 4 Знак"/>
    <w:basedOn w:val="a0"/>
    <w:link w:val="4"/>
    <w:uiPriority w:val="9"/>
    <w:rsid w:val="00D42F59"/>
    <w:rPr>
      <w:rFonts w:ascii="Tahoma" w:hAnsi="Tahoma"/>
      <w:bCs/>
      <w:sz w:val="24"/>
      <w:szCs w:val="28"/>
    </w:rPr>
  </w:style>
  <w:style w:type="paragraph" w:styleId="a3">
    <w:name w:val="Body Text Indent"/>
    <w:basedOn w:val="a"/>
    <w:link w:val="a4"/>
    <w:uiPriority w:val="99"/>
    <w:semiHidden/>
    <w:unhideWhenUsed/>
    <w:rsid w:val="006C7B5A"/>
    <w:pPr>
      <w:spacing w:after="120"/>
      <w:ind w:left="283"/>
    </w:pPr>
  </w:style>
  <w:style w:type="character" w:customStyle="1" w:styleId="a4">
    <w:name w:val="Основной текст с отступом Знак"/>
    <w:basedOn w:val="a0"/>
    <w:link w:val="a3"/>
    <w:uiPriority w:val="99"/>
    <w:semiHidden/>
    <w:rsid w:val="006C7B5A"/>
  </w:style>
  <w:style w:type="paragraph" w:styleId="a5">
    <w:name w:val="List Paragraph"/>
    <w:basedOn w:val="a"/>
    <w:uiPriority w:val="34"/>
    <w:qFormat/>
    <w:rsid w:val="004854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2607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C6389F-F892-4E4E-8C53-8134B3681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2960</Words>
  <Characters>16872</Characters>
  <Application>Microsoft Office Word</Application>
  <DocSecurity>0</DocSecurity>
  <Lines>140</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Подоханова Светлана Владимировна</dc:creator>
  <cp:keywords/>
  <dc:description/>
  <cp:lastModifiedBy>Подоханова Светлана Владимировна</cp:lastModifiedBy>
  <cp:revision>2</cp:revision>
  <dcterms:created xsi:type="dcterms:W3CDTF">2018-06-29T11:44:00Z</dcterms:created>
  <dcterms:modified xsi:type="dcterms:W3CDTF">2018-06-29T11:44:00Z</dcterms:modified>
</cp:coreProperties>
</file>