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 Video: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ttps://www.youtube.com/watch?v=Ds5tm-6Nc9g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Download link of annyang.js: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https://github.com/TalAter/annyang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Database EAR Drawing Software: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http://www.datanamic.com/download/index.html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Google Server(Webkit) Server Voice Control Web demo: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http://codepen.io/Rumyra/pen/bCphe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(New )Annyang Voice Control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http://codepen.io/whqet/pen/tEAoh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Ds5tm-6Nc9g" TargetMode="External"/><Relationship Id="rId6" Type="http://schemas.openxmlformats.org/officeDocument/2006/relationships/hyperlink" Target="https://github.com/TalAter/annyang" TargetMode="External"/><Relationship Id="rId7" Type="http://schemas.openxmlformats.org/officeDocument/2006/relationships/hyperlink" Target="http://www.datanamic.com/download/index.html" TargetMode="External"/><Relationship Id="rId8" Type="http://schemas.openxmlformats.org/officeDocument/2006/relationships/hyperlink" Target="http://codepen.io/Rumyra/pen/bCphe" TargetMode="External"/></Relationships>
</file>