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Pr="00EC4946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48E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Cache Simulator</w:t>
      </w:r>
      <w:r w:rsidR="00EC4946">
        <w:rPr>
          <w:rFonts w:ascii="Times New Roman" w:hAnsi="Times New Roman" w:cs="Times New Roman"/>
          <w:sz w:val="24"/>
          <w:szCs w:val="24"/>
        </w:rPr>
        <w:t xml:space="preserve"> P</w:t>
      </w:r>
      <w:r w:rsidR="00EC4946">
        <w:rPr>
          <w:rFonts w:ascii="Times New Roman" w:hAnsi="Times New Roman" w:cs="Times New Roman" w:hint="eastAsia"/>
          <w:sz w:val="24"/>
          <w:szCs w:val="24"/>
        </w:rPr>
        <w:t>roj</w:t>
      </w:r>
      <w:r w:rsidR="00EC4946">
        <w:rPr>
          <w:rFonts w:ascii="Times New Roman" w:hAnsi="Times New Roman" w:cs="Times New Roman"/>
          <w:sz w:val="24"/>
          <w:szCs w:val="24"/>
        </w:rPr>
        <w:t>ect Report</w:t>
      </w:r>
    </w:p>
    <w:p w:rsidR="008B2B44" w:rsidRPr="00EC4946" w:rsidRDefault="008B2B44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B44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Group 11: Bilal Siddiqui, Zhongxiu Yang</w:t>
      </w:r>
      <w:r w:rsidR="002922F2">
        <w:rPr>
          <w:rFonts w:ascii="Times New Roman" w:hAnsi="Times New Roman" w:cs="Times New Roman"/>
          <w:sz w:val="24"/>
          <w:szCs w:val="24"/>
        </w:rPr>
        <w:t>,</w:t>
      </w:r>
      <w:r w:rsidR="002922F2" w:rsidRPr="002922F2">
        <w:rPr>
          <w:rFonts w:ascii="Times New Roman" w:hAnsi="Times New Roman" w:cs="Times New Roman"/>
          <w:sz w:val="24"/>
          <w:szCs w:val="24"/>
        </w:rPr>
        <w:t xml:space="preserve"> </w:t>
      </w:r>
      <w:r w:rsidR="002922F2" w:rsidRPr="00EC4946">
        <w:rPr>
          <w:rFonts w:ascii="Times New Roman" w:hAnsi="Times New Roman" w:cs="Times New Roman"/>
          <w:sz w:val="24"/>
          <w:szCs w:val="24"/>
        </w:rPr>
        <w:t>Trung Dinh</w:t>
      </w:r>
    </w:p>
    <w:p w:rsidR="008B2B44" w:rsidRPr="00EC4946" w:rsidRDefault="00A8508B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 xml:space="preserve">CS </w:t>
      </w:r>
      <w:r w:rsidR="00B2148E" w:rsidRPr="00EC4946">
        <w:rPr>
          <w:rFonts w:ascii="Times New Roman" w:hAnsi="Times New Roman" w:cs="Times New Roman"/>
          <w:sz w:val="24"/>
          <w:szCs w:val="24"/>
        </w:rPr>
        <w:t>5513</w:t>
      </w:r>
    </w:p>
    <w:p w:rsidR="00B2148E" w:rsidRPr="00EC4946" w:rsidRDefault="00B2148E" w:rsidP="008B2B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05/03/2019</w:t>
      </w: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Pr="00EC4946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148E" w:rsidRDefault="00B2148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2B44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7F2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1B5">
        <w:rPr>
          <w:rFonts w:ascii="Times New Roman" w:hAnsi="Times New Roman" w:cs="Times New Roman"/>
          <w:sz w:val="24"/>
          <w:szCs w:val="24"/>
        </w:rPr>
        <w:lastRenderedPageBreak/>
        <w:t xml:space="preserve">• A brief description of the implementation of the simulator </w:t>
      </w:r>
    </w:p>
    <w:p w:rsidR="0056521E" w:rsidRPr="006261B5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1B5" w:rsidRDefault="001449A5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Th</w:t>
      </w:r>
      <w:r w:rsidR="0042772A">
        <w:rPr>
          <w:rFonts w:ascii="Times New Roman" w:hAnsi="Times New Roman" w:cs="Times New Roman"/>
          <w:sz w:val="24"/>
          <w:szCs w:val="24"/>
        </w:rPr>
        <w:t>is</w:t>
      </w:r>
      <w:r w:rsidRPr="00EC4946">
        <w:rPr>
          <w:rFonts w:ascii="Times New Roman" w:hAnsi="Times New Roman" w:cs="Times New Roman"/>
          <w:sz w:val="24"/>
          <w:szCs w:val="24"/>
        </w:rPr>
        <w:t xml:space="preserve"> cache simulator</w:t>
      </w:r>
      <w:r w:rsidR="009C759C" w:rsidRPr="00EC4946">
        <w:rPr>
          <w:rFonts w:ascii="Times New Roman" w:hAnsi="Times New Roman" w:cs="Times New Roman"/>
          <w:sz w:val="24"/>
          <w:szCs w:val="24"/>
        </w:rPr>
        <w:t xml:space="preserve"> </w:t>
      </w:r>
      <w:r w:rsidR="0042772A">
        <w:rPr>
          <w:rFonts w:ascii="Times New Roman" w:hAnsi="Times New Roman" w:cs="Times New Roman"/>
          <w:sz w:val="24"/>
          <w:szCs w:val="24"/>
        </w:rPr>
        <w:t>is to simulate set associative caches with different replacement policy. The simulator would take command-line parameter of memory trace file name, with optional choice of cache size</w:t>
      </w:r>
      <w:r w:rsidR="00940ED3">
        <w:rPr>
          <w:rFonts w:ascii="Times New Roman" w:hAnsi="Times New Roman" w:cs="Times New Roman"/>
          <w:sz w:val="24"/>
          <w:szCs w:val="24"/>
        </w:rPr>
        <w:t xml:space="preserve">, </w:t>
      </w:r>
      <w:r w:rsidR="00940ED3" w:rsidRPr="00940ED3">
        <w:rPr>
          <w:rFonts w:ascii="Times New Roman" w:hAnsi="Times New Roman" w:cs="Times New Roman"/>
          <w:sz w:val="24"/>
          <w:szCs w:val="24"/>
        </w:rPr>
        <w:t>associativity</w:t>
      </w:r>
      <w:r w:rsidR="00940ED3">
        <w:rPr>
          <w:rFonts w:ascii="Times New Roman" w:hAnsi="Times New Roman" w:cs="Times New Roman"/>
          <w:sz w:val="24"/>
          <w:szCs w:val="24"/>
        </w:rPr>
        <w:t xml:space="preserve">, </w:t>
      </w:r>
      <w:r w:rsidR="0042772A">
        <w:rPr>
          <w:rFonts w:ascii="Times New Roman" w:hAnsi="Times New Roman" w:cs="Times New Roman"/>
          <w:sz w:val="24"/>
          <w:szCs w:val="24"/>
        </w:rPr>
        <w:t>and replacement policy</w:t>
      </w:r>
      <w:r w:rsidR="00921A1A">
        <w:rPr>
          <w:rFonts w:ascii="Times New Roman" w:hAnsi="Times New Roman" w:cs="Times New Roman"/>
          <w:sz w:val="24"/>
          <w:szCs w:val="24"/>
        </w:rPr>
        <w:t xml:space="preserve"> including LRU, Second Chance, FIFO and </w:t>
      </w:r>
      <w:r w:rsidR="00921A1A" w:rsidRPr="00921A1A">
        <w:rPr>
          <w:rFonts w:ascii="Times New Roman" w:hAnsi="Times New Roman" w:cs="Times New Roman"/>
          <w:sz w:val="24"/>
          <w:szCs w:val="24"/>
        </w:rPr>
        <w:t>LIFO</w:t>
      </w:r>
      <w:r w:rsidR="0042772A">
        <w:rPr>
          <w:rFonts w:ascii="Times New Roman" w:hAnsi="Times New Roman" w:cs="Times New Roman"/>
          <w:sz w:val="24"/>
          <w:szCs w:val="24"/>
        </w:rPr>
        <w:t xml:space="preserve">, then read these memory addresses line by line and simulate their accesses to cache. </w:t>
      </w:r>
      <w:r w:rsidR="00921A1A">
        <w:rPr>
          <w:rFonts w:ascii="Times New Roman" w:hAnsi="Times New Roman" w:cs="Times New Roman"/>
          <w:sz w:val="24"/>
          <w:szCs w:val="24"/>
        </w:rPr>
        <w:t xml:space="preserve">By </w:t>
      </w:r>
      <w:r w:rsidR="00267854">
        <w:rPr>
          <w:rFonts w:ascii="Times New Roman" w:hAnsi="Times New Roman" w:cs="Times New Roman"/>
          <w:sz w:val="24"/>
          <w:szCs w:val="24"/>
        </w:rPr>
        <w:t>default,</w:t>
      </w:r>
      <w:r w:rsidR="00921A1A">
        <w:rPr>
          <w:rFonts w:ascii="Times New Roman" w:hAnsi="Times New Roman" w:cs="Times New Roman"/>
          <w:sz w:val="24"/>
          <w:szCs w:val="24"/>
        </w:rPr>
        <w:t xml:space="preserve"> this simulator is configured with an LRU write-back cache of 1</w:t>
      </w:r>
      <w:r w:rsidR="009D6804">
        <w:rPr>
          <w:rFonts w:ascii="Times New Roman" w:hAnsi="Times New Roman" w:cs="Times New Roman"/>
          <w:sz w:val="24"/>
          <w:szCs w:val="24"/>
        </w:rPr>
        <w:t xml:space="preserve"> </w:t>
      </w:r>
      <w:r w:rsidR="00921A1A">
        <w:rPr>
          <w:rFonts w:ascii="Times New Roman" w:hAnsi="Times New Roman" w:cs="Times New Roman"/>
          <w:sz w:val="24"/>
          <w:szCs w:val="24"/>
        </w:rPr>
        <w:t xml:space="preserve">MB with 16-ways. </w:t>
      </w:r>
      <w:r w:rsidR="006261B5">
        <w:rPr>
          <w:rFonts w:ascii="Times New Roman" w:hAnsi="Times New Roman" w:cs="Times New Roman"/>
          <w:sz w:val="24"/>
          <w:szCs w:val="24"/>
        </w:rPr>
        <w:t xml:space="preserve">The parser.py </w:t>
      </w:r>
      <w:r w:rsidR="005F3C4A">
        <w:rPr>
          <w:rFonts w:ascii="Times New Roman" w:hAnsi="Times New Roman" w:cs="Times New Roman"/>
          <w:sz w:val="24"/>
          <w:szCs w:val="24"/>
        </w:rPr>
        <w:t>handles reading in cache sequence</w:t>
      </w:r>
      <w:r w:rsidR="00E81C25">
        <w:rPr>
          <w:rFonts w:ascii="Times New Roman" w:hAnsi="Times New Roman" w:cs="Times New Roman"/>
          <w:sz w:val="24"/>
          <w:szCs w:val="24"/>
        </w:rPr>
        <w:t xml:space="preserve"> from the file</w:t>
      </w:r>
      <w:r w:rsidR="00306567">
        <w:rPr>
          <w:rFonts w:ascii="Times New Roman" w:hAnsi="Times New Roman" w:cs="Times New Roman"/>
          <w:sz w:val="24"/>
          <w:szCs w:val="24"/>
        </w:rPr>
        <w:t xml:space="preserve">. </w:t>
      </w:r>
      <w:r w:rsidR="00FA7FBD">
        <w:rPr>
          <w:rFonts w:ascii="Times New Roman" w:hAnsi="Times New Roman" w:cs="Times New Roman"/>
          <w:sz w:val="24"/>
          <w:szCs w:val="24"/>
        </w:rPr>
        <w:t xml:space="preserve">The sim.py is the main program </w:t>
      </w:r>
      <w:r w:rsidR="00146AF1">
        <w:rPr>
          <w:rFonts w:ascii="Times New Roman" w:hAnsi="Times New Roman" w:cs="Times New Roman"/>
          <w:sz w:val="24"/>
          <w:szCs w:val="24"/>
        </w:rPr>
        <w:t xml:space="preserve">reads optional configuration and </w:t>
      </w:r>
      <w:r w:rsidR="000A0C19">
        <w:rPr>
          <w:rFonts w:ascii="Times New Roman" w:hAnsi="Times New Roman" w:cs="Times New Roman"/>
          <w:sz w:val="24"/>
          <w:szCs w:val="24"/>
        </w:rPr>
        <w:t>take the tag bits from sequenc</w:t>
      </w:r>
      <w:r w:rsidR="00711B16">
        <w:rPr>
          <w:rFonts w:ascii="Times New Roman" w:hAnsi="Times New Roman" w:cs="Times New Roman"/>
          <w:sz w:val="24"/>
          <w:szCs w:val="24"/>
        </w:rPr>
        <w:t xml:space="preserve">e, </w:t>
      </w:r>
      <w:r w:rsidR="00AC563F">
        <w:rPr>
          <w:rFonts w:ascii="Times New Roman" w:hAnsi="Times New Roman" w:cs="Times New Roman"/>
          <w:sz w:val="24"/>
          <w:szCs w:val="24"/>
        </w:rPr>
        <w:t>determine if cache hit or cache miss in cache.py,</w:t>
      </w:r>
      <w:r w:rsidR="00564F39">
        <w:rPr>
          <w:rFonts w:ascii="Times New Roman" w:hAnsi="Times New Roman" w:cs="Times New Roman"/>
          <w:sz w:val="24"/>
          <w:szCs w:val="24"/>
        </w:rPr>
        <w:t xml:space="preserve"> with different </w:t>
      </w:r>
      <w:r w:rsidR="00C864CC">
        <w:rPr>
          <w:rFonts w:ascii="Times New Roman" w:hAnsi="Times New Roman" w:cs="Times New Roman"/>
          <w:sz w:val="24"/>
          <w:szCs w:val="24"/>
        </w:rPr>
        <w:t xml:space="preserve">kind of replacement policy. </w:t>
      </w:r>
    </w:p>
    <w:p w:rsidR="008B2B44" w:rsidRPr="00EC4946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109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 xml:space="preserve">• A description of your experiments and the experiment results with figures and/or </w:t>
      </w:r>
      <w:r w:rsidRPr="00F21234">
        <w:rPr>
          <w:rFonts w:ascii="Times New Roman" w:hAnsi="Times New Roman" w:cs="Times New Roman"/>
          <w:sz w:val="24"/>
          <w:szCs w:val="24"/>
        </w:rPr>
        <w:t>tables</w:t>
      </w: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1B3B" w:rsidRDefault="00001B3B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07ED7">
        <w:rPr>
          <w:rFonts w:ascii="Times New Roman" w:hAnsi="Times New Roman" w:cs="Times New Roman"/>
          <w:sz w:val="24"/>
          <w:szCs w:val="24"/>
        </w:rPr>
        <w:t>experiments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00D8">
        <w:rPr>
          <w:rFonts w:ascii="Times New Roman" w:hAnsi="Times New Roman" w:cs="Times New Roman"/>
          <w:sz w:val="24"/>
          <w:szCs w:val="24"/>
        </w:rPr>
        <w:t>simulate the memory accesses from</w:t>
      </w:r>
      <w:r w:rsidR="00E23E19">
        <w:rPr>
          <w:rFonts w:ascii="Times New Roman" w:hAnsi="Times New Roman" w:cs="Times New Roman"/>
          <w:sz w:val="24"/>
          <w:szCs w:val="24"/>
        </w:rPr>
        <w:t xml:space="preserve"> memory traces </w:t>
      </w:r>
      <w:r w:rsidR="007B00D8">
        <w:rPr>
          <w:rFonts w:ascii="Times New Roman" w:hAnsi="Times New Roman" w:cs="Times New Roman"/>
          <w:sz w:val="24"/>
          <w:szCs w:val="24"/>
        </w:rPr>
        <w:t>obtained from real applications to with different sizes, ways and replacement policies to determine</w:t>
      </w:r>
      <w:r w:rsidR="00795F7D">
        <w:rPr>
          <w:rFonts w:ascii="Times New Roman" w:hAnsi="Times New Roman" w:cs="Times New Roman"/>
          <w:sz w:val="24"/>
          <w:szCs w:val="24"/>
        </w:rPr>
        <w:t xml:space="preserve"> the configuration gives the lowest cache miss rate. </w:t>
      </w: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4D65" w:rsidRPr="000270A0" w:rsidRDefault="00DD4D65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 xml:space="preserve">1KB_64B: 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6A69FA" w:rsidRPr="000270A0" w:rsidTr="004E5B13">
        <w:trPr>
          <w:trHeight w:val="281"/>
        </w:trPr>
        <w:tc>
          <w:tcPr>
            <w:tcW w:w="92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6A69FA" w:rsidRPr="000270A0" w:rsidTr="004E5B13">
        <w:trPr>
          <w:trHeight w:val="281"/>
        </w:trPr>
        <w:tc>
          <w:tcPr>
            <w:tcW w:w="92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142109" w:rsidRPr="000270A0" w:rsidRDefault="00142109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6A69FA" w:rsidRPr="000270A0" w:rsidTr="004E5B13">
        <w:trPr>
          <w:trHeight w:val="281"/>
        </w:trPr>
        <w:tc>
          <w:tcPr>
            <w:tcW w:w="920" w:type="dxa"/>
          </w:tcPr>
          <w:p w:rsidR="006A69FA" w:rsidRPr="000270A0" w:rsidRDefault="006A69F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6A69F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  <w:tr w:rsidR="004E5B13" w:rsidRPr="000270A0" w:rsidTr="004E5B13">
        <w:trPr>
          <w:trHeight w:val="281"/>
        </w:trPr>
        <w:tc>
          <w:tcPr>
            <w:tcW w:w="920" w:type="dxa"/>
          </w:tcPr>
          <w:p w:rsidR="004E5B13" w:rsidRPr="000270A0" w:rsidRDefault="004E5B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1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8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  <w:tc>
          <w:tcPr>
            <w:tcW w:w="670" w:type="dxa"/>
          </w:tcPr>
          <w:p w:rsidR="004E5B13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50.0%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487F" w:rsidRPr="000270A0" w:rsidRDefault="002B487F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4MB_4</w:t>
      </w:r>
      <w:r w:rsidR="005D56A2" w:rsidRPr="000270A0">
        <w:rPr>
          <w:rFonts w:ascii="Times New Roman" w:hAnsi="Times New Roman" w:cs="Times New Roman"/>
          <w:sz w:val="24"/>
          <w:szCs w:val="24"/>
        </w:rPr>
        <w:t>B</w:t>
      </w:r>
      <w:r w:rsidRPr="000270A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2B487F" w:rsidRPr="000270A0" w:rsidTr="00421C48">
        <w:trPr>
          <w:trHeight w:val="281"/>
        </w:trPr>
        <w:tc>
          <w:tcPr>
            <w:tcW w:w="92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2B487F" w:rsidRPr="000270A0" w:rsidTr="00421C48">
        <w:trPr>
          <w:trHeight w:val="281"/>
        </w:trPr>
        <w:tc>
          <w:tcPr>
            <w:tcW w:w="92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2B487F" w:rsidRPr="000270A0" w:rsidRDefault="002B48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5D7507" w:rsidRPr="000270A0" w:rsidTr="00421C48">
        <w:trPr>
          <w:trHeight w:val="281"/>
        </w:trPr>
        <w:tc>
          <w:tcPr>
            <w:tcW w:w="92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D7507" w:rsidRPr="000270A0" w:rsidRDefault="005D750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A494E" w:rsidRPr="000270A0" w:rsidTr="00421C48">
        <w:trPr>
          <w:trHeight w:val="281"/>
        </w:trPr>
        <w:tc>
          <w:tcPr>
            <w:tcW w:w="92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9A494E" w:rsidRPr="000270A0" w:rsidRDefault="009A494E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395E72" w:rsidRPr="000270A0" w:rsidTr="00421C48">
        <w:trPr>
          <w:trHeight w:val="281"/>
        </w:trPr>
        <w:tc>
          <w:tcPr>
            <w:tcW w:w="92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423E0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EF0F90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6.02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395E7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395E72" w:rsidRPr="000270A0" w:rsidRDefault="002F261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6.01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BD7435" w:rsidRPr="000270A0" w:rsidTr="00421C48">
        <w:trPr>
          <w:trHeight w:val="281"/>
        </w:trPr>
        <w:tc>
          <w:tcPr>
            <w:tcW w:w="92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5.73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E6528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5.47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7243F0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5.34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BD743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BD7435" w:rsidRPr="000270A0" w:rsidRDefault="004E1B3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5.27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552DDD" w:rsidRPr="000270A0" w:rsidTr="00421C48">
        <w:trPr>
          <w:trHeight w:val="281"/>
        </w:trPr>
        <w:tc>
          <w:tcPr>
            <w:tcW w:w="92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1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8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70" w:type="dxa"/>
          </w:tcPr>
          <w:p w:rsidR="00552DDD" w:rsidRPr="000270A0" w:rsidRDefault="00552D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2.08</w:t>
            </w:r>
            <w:r w:rsidR="00805F2A"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:rsidR="008B2B44" w:rsidRPr="000270A0" w:rsidRDefault="008B2B44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070E" w:rsidRPr="000270A0" w:rsidRDefault="00332ACA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32MB_4B</w:t>
      </w:r>
      <w:r w:rsidR="00AD3F3A" w:rsidRPr="000270A0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0270A0" w:rsidRPr="000270A0" w:rsidTr="00421C48">
        <w:trPr>
          <w:trHeight w:val="281"/>
        </w:trPr>
        <w:tc>
          <w:tcPr>
            <w:tcW w:w="92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64070E" w:rsidRPr="000270A0" w:rsidRDefault="0064070E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5D56A2" w:rsidRPr="000270A0" w:rsidRDefault="005D56A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B17613" w:rsidRPr="000270A0" w:rsidRDefault="00B17613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6.23%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6.22%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6.18%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6.15%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6.14%</w:t>
            </w:r>
          </w:p>
        </w:tc>
        <w:tc>
          <w:tcPr>
            <w:tcW w:w="678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805F2A" w:rsidRPr="000270A0" w:rsidRDefault="00805F2A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6.13%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1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5.99%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5.86%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5.79%</w:t>
            </w:r>
          </w:p>
        </w:tc>
        <w:tc>
          <w:tcPr>
            <w:tcW w:w="678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6.25%</w:t>
            </w:r>
          </w:p>
        </w:tc>
        <w:tc>
          <w:tcPr>
            <w:tcW w:w="670" w:type="dxa"/>
          </w:tcPr>
          <w:p w:rsidR="00742666" w:rsidRPr="000270A0" w:rsidRDefault="0074266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</w:t>
            </w:r>
            <w:r w:rsidR="00AC0BB6" w:rsidRPr="000270A0">
              <w:rPr>
                <w:rFonts w:ascii="Times New Roman" w:hAnsi="Times New Roman"/>
                <w:sz w:val="16"/>
                <w:szCs w:val="16"/>
              </w:rPr>
              <w:t>76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0422" w:rsidRPr="000270A0" w:rsidRDefault="0057042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lastRenderedPageBreak/>
        <w:t>bw_mem: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920"/>
        <w:gridCol w:w="679"/>
        <w:gridCol w:w="671"/>
        <w:gridCol w:w="678"/>
        <w:gridCol w:w="671"/>
        <w:gridCol w:w="678"/>
        <w:gridCol w:w="670"/>
        <w:gridCol w:w="670"/>
        <w:gridCol w:w="670"/>
        <w:gridCol w:w="678"/>
        <w:gridCol w:w="670"/>
        <w:gridCol w:w="670"/>
        <w:gridCol w:w="670"/>
        <w:gridCol w:w="678"/>
        <w:gridCol w:w="670"/>
        <w:gridCol w:w="670"/>
        <w:gridCol w:w="670"/>
      </w:tblGrid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9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688" w:type="dxa"/>
            <w:gridSpan w:val="4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79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1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1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678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7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570422" w:rsidRPr="000270A0" w:rsidTr="00421C48">
        <w:trPr>
          <w:trHeight w:val="281"/>
        </w:trPr>
        <w:tc>
          <w:tcPr>
            <w:tcW w:w="920" w:type="dxa"/>
          </w:tcPr>
          <w:p w:rsidR="00570422" w:rsidRPr="000270A0" w:rsidRDefault="0057042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679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422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679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570574" w:rsidRPr="000270A0" w:rsidRDefault="0057057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</w:tr>
      <w:tr w:rsidR="00DC124B" w:rsidRPr="000270A0" w:rsidTr="00421C48">
        <w:trPr>
          <w:trHeight w:val="281"/>
        </w:trPr>
        <w:tc>
          <w:tcPr>
            <w:tcW w:w="92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679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1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1.57%</w:t>
            </w:r>
          </w:p>
        </w:tc>
        <w:tc>
          <w:tcPr>
            <w:tcW w:w="67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  <w:tr w:rsidR="00DC124B" w:rsidRPr="000270A0" w:rsidTr="00421C48">
        <w:trPr>
          <w:trHeight w:val="281"/>
        </w:trPr>
        <w:tc>
          <w:tcPr>
            <w:tcW w:w="920" w:type="dxa"/>
          </w:tcPr>
          <w:p w:rsidR="00DC124B" w:rsidRPr="000270A0" w:rsidRDefault="00DC124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679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DC124B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  <w:tr w:rsidR="000270A0" w:rsidRPr="000270A0" w:rsidTr="00421C48">
        <w:trPr>
          <w:trHeight w:val="281"/>
        </w:trPr>
        <w:tc>
          <w:tcPr>
            <w:tcW w:w="92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679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1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8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  <w:tc>
          <w:tcPr>
            <w:tcW w:w="670" w:type="dxa"/>
          </w:tcPr>
          <w:p w:rsidR="00603792" w:rsidRPr="000270A0" w:rsidRDefault="00603792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1.56%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Pr="000270A0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ls: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640"/>
        <w:gridCol w:w="630"/>
        <w:gridCol w:w="710"/>
        <w:gridCol w:w="710"/>
        <w:gridCol w:w="631"/>
        <w:gridCol w:w="710"/>
        <w:gridCol w:w="710"/>
        <w:gridCol w:w="710"/>
        <w:gridCol w:w="710"/>
        <w:gridCol w:w="710"/>
        <w:gridCol w:w="710"/>
        <w:gridCol w:w="710"/>
        <w:gridCol w:w="631"/>
        <w:gridCol w:w="710"/>
        <w:gridCol w:w="710"/>
        <w:gridCol w:w="710"/>
        <w:gridCol w:w="631"/>
      </w:tblGrid>
      <w:tr w:rsidR="000270A0" w:rsidRPr="000270A0" w:rsidTr="008B2B44">
        <w:trPr>
          <w:trHeight w:val="281"/>
        </w:trPr>
        <w:tc>
          <w:tcPr>
            <w:tcW w:w="962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353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764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764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99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63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299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18.43%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18.43%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28.8%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16.25%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16.93%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17.38%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37.46%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15.97%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16.52%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17.25%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50.3%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16.18%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16.71%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17.18%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62.8%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299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2.52%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2.66%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2.66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4.33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2.24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2.34%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2.43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4.4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2.19%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2.28%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2.41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5.41</w:t>
            </w: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2.17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2.22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2.39%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7.09%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299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1.65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1.69%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1.75%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1.61%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1.63%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1.74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1.62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1.86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1.61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34C38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1.85</w:t>
            </w:r>
            <w:r w:rsidRPr="000270A0">
              <w:rPr>
                <w:rFonts w:ascii="Times New Roman" w:hAnsi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299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8B2B44">
        <w:trPr>
          <w:trHeight w:val="281"/>
        </w:trPr>
        <w:tc>
          <w:tcPr>
            <w:tcW w:w="962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299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4" w:type="dxa"/>
          </w:tcPr>
          <w:p w:rsidR="00DC22DC" w:rsidRPr="000270A0" w:rsidRDefault="00DC22DC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1.59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Pr="000270A0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0A0">
        <w:rPr>
          <w:rFonts w:ascii="Times New Roman" w:hAnsi="Times New Roman" w:cs="Times New Roman"/>
          <w:sz w:val="24"/>
          <w:szCs w:val="24"/>
        </w:rPr>
        <w:t>gcc:</w:t>
      </w:r>
    </w:p>
    <w:tbl>
      <w:tblPr>
        <w:tblStyle w:val="TableGrid"/>
        <w:tblW w:w="11683" w:type="dxa"/>
        <w:tblInd w:w="-1534" w:type="dxa"/>
        <w:tblLook w:val="04A0" w:firstRow="1" w:lastRow="0" w:firstColumn="1" w:lastColumn="0" w:noHBand="0" w:noVBand="1"/>
      </w:tblPr>
      <w:tblGrid>
        <w:gridCol w:w="544"/>
        <w:gridCol w:w="710"/>
        <w:gridCol w:w="636"/>
        <w:gridCol w:w="637"/>
        <w:gridCol w:w="710"/>
        <w:gridCol w:w="710"/>
        <w:gridCol w:w="636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766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36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637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636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KB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13.15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13.9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25.43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11.94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13.06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35.67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11.46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12.02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12.74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47.78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E54240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11.34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11.87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12.83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60.61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32 KB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2.16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2.16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3.15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1.94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3.8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2.07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5.91</w:t>
            </w:r>
            <w:r w:rsidRPr="000270A0">
              <w:rPr>
                <w:rFonts w:ascii="Times New Roman" w:hAnsi="Times New Roman" w:cs="Times New Roman" w:hint="eastAsia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1.89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1.93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2.04%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7.93%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D34C38" w:rsidRPr="000270A0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256 KB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1.34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1.36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7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1.36%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1.31%</w:t>
            </w:r>
          </w:p>
        </w:tc>
        <w:tc>
          <w:tcPr>
            <w:tcW w:w="636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1.32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1.32%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1.47%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1.31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1.32%</w:t>
            </w:r>
          </w:p>
        </w:tc>
        <w:tc>
          <w:tcPr>
            <w:tcW w:w="710" w:type="dxa"/>
          </w:tcPr>
          <w:p w:rsidR="00D34C38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1.54%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1 MB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637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</w:tr>
      <w:tr w:rsidR="000270A0" w:rsidRPr="000270A0" w:rsidTr="00BF5A0B">
        <w:trPr>
          <w:trHeight w:val="281"/>
        </w:trPr>
        <w:tc>
          <w:tcPr>
            <w:tcW w:w="544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b/>
                <w:sz w:val="16"/>
                <w:szCs w:val="16"/>
              </w:rPr>
              <w:t>4 MB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637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636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 w:cs="Times New Roman"/>
                <w:sz w:val="16"/>
                <w:szCs w:val="16"/>
              </w:rPr>
              <w:t>1.29</w:t>
            </w:r>
            <w:r w:rsidRPr="000270A0"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  <w:tc>
          <w:tcPr>
            <w:tcW w:w="710" w:type="dxa"/>
          </w:tcPr>
          <w:p w:rsidR="00BF5A0B" w:rsidRPr="000270A0" w:rsidRDefault="00BF5A0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270A0">
              <w:rPr>
                <w:rFonts w:ascii="Times New Roman" w:hAnsi="Times New Roman"/>
                <w:sz w:val="16"/>
                <w:szCs w:val="16"/>
              </w:rPr>
              <w:t>1.29%</w:t>
            </w:r>
          </w:p>
        </w:tc>
      </w:tr>
    </w:tbl>
    <w:p w:rsidR="00D34C38" w:rsidRDefault="00D34C38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2717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native_dgemm: </w:t>
      </w:r>
    </w:p>
    <w:tbl>
      <w:tblPr>
        <w:tblStyle w:val="TableGrid"/>
        <w:tblW w:w="11834" w:type="dxa"/>
        <w:tblInd w:w="-1534" w:type="dxa"/>
        <w:tblLook w:val="04A0" w:firstRow="1" w:lastRow="0" w:firstColumn="1" w:lastColumn="0" w:noHBand="0" w:noVBand="1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58.75%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58.75%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61.55%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56.45%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58.0%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66.69%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77.21%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56.44%</w:t>
            </w:r>
          </w:p>
        </w:tc>
        <w:tc>
          <w:tcPr>
            <w:tcW w:w="710" w:type="dxa"/>
          </w:tcPr>
          <w:p w:rsidR="00D34C38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99.31%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49.23%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48.61%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48.5%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50.27%</w:t>
            </w:r>
          </w:p>
        </w:tc>
        <w:tc>
          <w:tcPr>
            <w:tcW w:w="710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49.15%</w:t>
            </w:r>
          </w:p>
        </w:tc>
      </w:tr>
      <w:tr w:rsidR="007F547F" w:rsidTr="008B2B44">
        <w:trPr>
          <w:trHeight w:val="281"/>
        </w:trPr>
        <w:tc>
          <w:tcPr>
            <w:tcW w:w="678" w:type="dxa"/>
          </w:tcPr>
          <w:p w:rsidR="007F547F" w:rsidRPr="006A69FA" w:rsidRDefault="007F547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50.26%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38.36%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32.24%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29.2%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50.25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50.25%</w:t>
            </w:r>
          </w:p>
        </w:tc>
        <w:tc>
          <w:tcPr>
            <w:tcW w:w="710" w:type="dxa"/>
          </w:tcPr>
          <w:p w:rsidR="007F547F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27.72%</w:t>
            </w:r>
          </w:p>
        </w:tc>
      </w:tr>
      <w:tr w:rsidR="00742E8B" w:rsidTr="008B2B44">
        <w:trPr>
          <w:trHeight w:val="281"/>
        </w:trPr>
        <w:tc>
          <w:tcPr>
            <w:tcW w:w="678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0.88%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742E8B" w:rsidRPr="006A69FA" w:rsidRDefault="00742E8B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0836A7" w:rsidTr="008B2B44">
        <w:trPr>
          <w:trHeight w:val="281"/>
        </w:trPr>
        <w:tc>
          <w:tcPr>
            <w:tcW w:w="678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0.87%</w:t>
            </w:r>
          </w:p>
        </w:tc>
        <w:tc>
          <w:tcPr>
            <w:tcW w:w="710" w:type="dxa"/>
          </w:tcPr>
          <w:p w:rsidR="000836A7" w:rsidRPr="006A69FA" w:rsidRDefault="000836A7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0F1420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BA2717">
        <w:rPr>
          <w:rFonts w:ascii="Times New Roman" w:hAnsi="Times New Roman" w:cs="Times New Roman"/>
          <w:sz w:val="24"/>
          <w:szCs w:val="24"/>
        </w:rPr>
        <w:t xml:space="preserve">ative_dgemm_full: </w:t>
      </w:r>
    </w:p>
    <w:tbl>
      <w:tblPr>
        <w:tblStyle w:val="TableGrid"/>
        <w:tblW w:w="11834" w:type="dxa"/>
        <w:tblInd w:w="-1534" w:type="dxa"/>
        <w:tblLook w:val="04A0" w:firstRow="1" w:lastRow="0" w:firstColumn="1" w:lastColumn="0" w:noHBand="0" w:noVBand="1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EF20B1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8C650C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57.74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57.74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60.82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57.0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66.15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76.81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55.47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98.12%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49.56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49.73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50.06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49.39%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51.1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EF20B1" w:rsidTr="008B2B44">
        <w:trPr>
          <w:trHeight w:val="281"/>
        </w:trPr>
        <w:tc>
          <w:tcPr>
            <w:tcW w:w="678" w:type="dxa"/>
          </w:tcPr>
          <w:p w:rsidR="00EF20B1" w:rsidRPr="006A69FA" w:rsidRDefault="00EF20B1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EF20B1" w:rsidRPr="006A69FA" w:rsidRDefault="0051301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49.49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377845" w:rsidTr="008B2B44">
        <w:trPr>
          <w:trHeight w:val="281"/>
        </w:trPr>
        <w:tc>
          <w:tcPr>
            <w:tcW w:w="678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24.95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0.15%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21.0%</w:t>
            </w:r>
          </w:p>
        </w:tc>
      </w:tr>
      <w:tr w:rsidR="00377845" w:rsidTr="008B2B44">
        <w:trPr>
          <w:trHeight w:val="281"/>
        </w:trPr>
        <w:tc>
          <w:tcPr>
            <w:tcW w:w="678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  <w:tc>
          <w:tcPr>
            <w:tcW w:w="710" w:type="dxa"/>
          </w:tcPr>
          <w:p w:rsidR="00377845" w:rsidRPr="006A69FA" w:rsidRDefault="0037784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0.08%</w:t>
            </w:r>
          </w:p>
        </w:tc>
      </w:tr>
    </w:tbl>
    <w:p w:rsidR="009D7626" w:rsidRDefault="009D7626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BA2717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openblas_dgemm:</w:t>
      </w:r>
    </w:p>
    <w:tbl>
      <w:tblPr>
        <w:tblStyle w:val="TableGrid"/>
        <w:tblW w:w="11834" w:type="dxa"/>
        <w:tblInd w:w="-1534" w:type="dxa"/>
        <w:tblLook w:val="04A0" w:firstRow="1" w:lastRow="0" w:firstColumn="1" w:lastColumn="0" w:noHBand="0" w:noVBand="1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636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4D658F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62.75%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62.84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62.84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79.71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81.49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61.78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61.93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83.08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19.45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17.94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21.47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23.16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506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9.12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9.12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8.39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7.43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8.35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7.98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4.08%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3.38%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5.17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4.95%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5.04%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3.41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6.57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6.19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3.32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7.97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8.01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4D658F" w:rsidTr="008B2B44">
        <w:trPr>
          <w:trHeight w:val="281"/>
        </w:trPr>
        <w:tc>
          <w:tcPr>
            <w:tcW w:w="678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506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4D658F" w:rsidRPr="006A69FA" w:rsidRDefault="004D658F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2.27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C38" w:rsidRDefault="000F1420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openblas_dgemm_full:</w:t>
      </w:r>
    </w:p>
    <w:tbl>
      <w:tblPr>
        <w:tblStyle w:val="TableGrid"/>
        <w:tblW w:w="11834" w:type="dxa"/>
        <w:tblInd w:w="-1534" w:type="dxa"/>
        <w:tblLook w:val="04A0" w:firstRow="1" w:lastRow="0" w:firstColumn="1" w:lastColumn="0" w:noHBand="0" w:noVBand="1"/>
      </w:tblPr>
      <w:tblGrid>
        <w:gridCol w:w="474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8B2B44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494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8-ways</w:t>
            </w:r>
          </w:p>
        </w:tc>
        <w:tc>
          <w:tcPr>
            <w:tcW w:w="2840" w:type="dxa"/>
            <w:gridSpan w:val="4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16-ways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4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LRU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SC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FIFO</w:t>
            </w:r>
          </w:p>
        </w:tc>
        <w:tc>
          <w:tcPr>
            <w:tcW w:w="71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LIFO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51.49%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50.75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50.88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5E52D4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50.39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50.43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50.63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75.65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32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15.52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16.39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16.39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26.03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18.05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18.58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30.88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13.83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19.33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D7626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33.95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18.42%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20.83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38.64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256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KB</w:t>
            </w:r>
          </w:p>
        </w:tc>
        <w:tc>
          <w:tcPr>
            <w:tcW w:w="364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14.38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25.99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364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4.26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4.32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5.41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235F85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="00827069">
              <w:rPr>
                <w:rFonts w:ascii="Times New Roman" w:hAnsi="Times New Roman"/>
                <w:sz w:val="16"/>
                <w:szCs w:val="16"/>
              </w:rPr>
              <w:t>.71</w:t>
            </w:r>
            <w:r w:rsidR="00827069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827069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6.83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7.11%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11.02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</w:tr>
      <w:tr w:rsidR="009D7626" w:rsidTr="008B2B44">
        <w:trPr>
          <w:trHeight w:val="281"/>
        </w:trPr>
        <w:tc>
          <w:tcPr>
            <w:tcW w:w="820" w:type="dxa"/>
          </w:tcPr>
          <w:p w:rsidR="00D34C38" w:rsidRPr="006A69FA" w:rsidRDefault="00D34C38" w:rsidP="008B2B4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6A69FA">
              <w:rPr>
                <w:rFonts w:ascii="Times New Roman" w:hAnsi="Times New Roman" w:cs="Times New Roman"/>
                <w:b/>
                <w:sz w:val="16"/>
                <w:szCs w:val="16"/>
              </w:rPr>
              <w:t>MB</w:t>
            </w:r>
          </w:p>
        </w:tc>
        <w:tc>
          <w:tcPr>
            <w:tcW w:w="364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0.88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1.4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6447DD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0.94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0.93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2.17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7.7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0.96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0.98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</w:p>
        </w:tc>
        <w:tc>
          <w:tcPr>
            <w:tcW w:w="710" w:type="dxa"/>
          </w:tcPr>
          <w:p w:rsidR="00D34C38" w:rsidRPr="006A69FA" w:rsidRDefault="009A4E78" w:rsidP="008B2B44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8.12</w:t>
            </w:r>
            <w:r>
              <w:rPr>
                <w:rFonts w:ascii="Times New Roman" w:hAnsi="Times New Roman"/>
                <w:sz w:val="16"/>
                <w:szCs w:val="16"/>
              </w:rPr>
              <w:t>%</w:t>
            </w:r>
            <w:bookmarkStart w:id="0" w:name="_GoBack"/>
            <w:bookmarkEnd w:id="0"/>
          </w:p>
        </w:tc>
      </w:tr>
    </w:tbl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21E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A85" w:rsidRDefault="008757F2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946">
        <w:rPr>
          <w:rFonts w:ascii="Times New Roman" w:hAnsi="Times New Roman" w:cs="Times New Roman"/>
          <w:sz w:val="24"/>
          <w:szCs w:val="24"/>
        </w:rPr>
        <w:t>• Individual contribution summary</w:t>
      </w:r>
    </w:p>
    <w:p w:rsidR="0056521E" w:rsidRPr="00EC4946" w:rsidRDefault="0056521E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4FB" w:rsidRPr="00EC4946" w:rsidRDefault="000270A0" w:rsidP="008B2B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4A53AD" w:rsidRPr="00EC4946">
        <w:rPr>
          <w:rFonts w:ascii="Times New Roman" w:hAnsi="Times New Roman" w:cs="Times New Roman"/>
          <w:sz w:val="24"/>
          <w:szCs w:val="24"/>
        </w:rPr>
        <w:t>hanks to Bilal</w:t>
      </w:r>
      <w:r w:rsidR="00C81BC6">
        <w:rPr>
          <w:rFonts w:ascii="Times New Roman" w:hAnsi="Times New Roman" w:cs="Times New Roman"/>
          <w:sz w:val="24"/>
          <w:szCs w:val="24"/>
        </w:rPr>
        <w:t xml:space="preserve"> contribute</w:t>
      </w:r>
      <w:r w:rsidR="00B85A06">
        <w:rPr>
          <w:rFonts w:ascii="Times New Roman" w:hAnsi="Times New Roman" w:cs="Times New Roman"/>
          <w:sz w:val="24"/>
          <w:szCs w:val="24"/>
        </w:rPr>
        <w:t>d</w:t>
      </w:r>
      <w:r w:rsidR="00C81BC6">
        <w:rPr>
          <w:rFonts w:ascii="Times New Roman" w:hAnsi="Times New Roman" w:cs="Times New Roman"/>
          <w:sz w:val="24"/>
          <w:szCs w:val="24"/>
        </w:rPr>
        <w:t xml:space="preserve"> the key part of the simulator program</w:t>
      </w:r>
      <w:r w:rsidR="002A3A7E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F5BC5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3A624D">
        <w:rPr>
          <w:rFonts w:ascii="Times New Roman" w:hAnsi="Times New Roman" w:cs="Times New Roman"/>
          <w:sz w:val="24"/>
          <w:szCs w:val="24"/>
        </w:rPr>
        <w:t xml:space="preserve">different types of </w:t>
      </w:r>
      <w:r w:rsidR="005723B1">
        <w:rPr>
          <w:rFonts w:ascii="Times New Roman" w:hAnsi="Times New Roman" w:cs="Times New Roman"/>
          <w:sz w:val="24"/>
          <w:szCs w:val="24"/>
        </w:rPr>
        <w:t xml:space="preserve">replacement policies and </w:t>
      </w:r>
      <w:r w:rsidR="00421C48">
        <w:rPr>
          <w:rFonts w:ascii="Times New Roman" w:hAnsi="Times New Roman" w:cs="Times New Roman"/>
          <w:sz w:val="24"/>
          <w:szCs w:val="24"/>
        </w:rPr>
        <w:t xml:space="preserve">the </w:t>
      </w:r>
      <w:r w:rsidR="002458A6">
        <w:rPr>
          <w:rFonts w:ascii="Times New Roman" w:hAnsi="Times New Roman" w:cs="Times New Roman"/>
          <w:sz w:val="24"/>
          <w:szCs w:val="24"/>
        </w:rPr>
        <w:t xml:space="preserve">structure of cache. </w:t>
      </w:r>
      <w:r w:rsidR="009B2D66">
        <w:rPr>
          <w:rFonts w:ascii="Times New Roman" w:hAnsi="Times New Roman" w:cs="Times New Roman"/>
          <w:sz w:val="24"/>
          <w:szCs w:val="24"/>
        </w:rPr>
        <w:t xml:space="preserve">Zhongxiu </w:t>
      </w:r>
      <w:r w:rsidR="008671C1">
        <w:rPr>
          <w:rFonts w:ascii="Times New Roman" w:hAnsi="Times New Roman" w:cs="Times New Roman"/>
          <w:sz w:val="24"/>
          <w:szCs w:val="24"/>
        </w:rPr>
        <w:t xml:space="preserve">handled the </w:t>
      </w:r>
      <w:r w:rsidR="00640861">
        <w:rPr>
          <w:rFonts w:ascii="Times New Roman" w:hAnsi="Times New Roman" w:cs="Times New Roman"/>
          <w:sz w:val="24"/>
          <w:szCs w:val="24"/>
        </w:rPr>
        <w:t xml:space="preserve">parsing sequence from file, </w:t>
      </w:r>
      <w:r w:rsidR="00757BB6">
        <w:rPr>
          <w:rFonts w:ascii="Times New Roman" w:hAnsi="Times New Roman" w:cs="Times New Roman"/>
          <w:sz w:val="24"/>
          <w:szCs w:val="24"/>
        </w:rPr>
        <w:t xml:space="preserve">tested the correctness of program and </w:t>
      </w:r>
      <w:r w:rsidR="00B85A06">
        <w:rPr>
          <w:rFonts w:ascii="Times New Roman" w:hAnsi="Times New Roman" w:cs="Times New Roman"/>
          <w:sz w:val="24"/>
          <w:szCs w:val="24"/>
        </w:rPr>
        <w:t>did the exper</w:t>
      </w:r>
      <w:r w:rsidR="00C25114">
        <w:rPr>
          <w:rFonts w:ascii="Times New Roman" w:hAnsi="Times New Roman" w:cs="Times New Roman"/>
          <w:sz w:val="24"/>
          <w:szCs w:val="24"/>
        </w:rPr>
        <w:t>iments</w:t>
      </w:r>
      <w:r w:rsidR="00EC5F87">
        <w:rPr>
          <w:rFonts w:ascii="Times New Roman" w:hAnsi="Times New Roman" w:cs="Times New Roman"/>
          <w:sz w:val="24"/>
          <w:szCs w:val="24"/>
        </w:rPr>
        <w:t xml:space="preserve"> for all memory trace files</w:t>
      </w:r>
      <w:r w:rsidR="00757BB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464FB" w:rsidRPr="00EC49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C493F"/>
    <w:multiLevelType w:val="hybridMultilevel"/>
    <w:tmpl w:val="1CBE20F8"/>
    <w:lvl w:ilvl="0" w:tplc="6E982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F2"/>
    <w:rsid w:val="00001B3B"/>
    <w:rsid w:val="000270A0"/>
    <w:rsid w:val="00077E54"/>
    <w:rsid w:val="000836A7"/>
    <w:rsid w:val="000A0C19"/>
    <w:rsid w:val="000D4239"/>
    <w:rsid w:val="000F1420"/>
    <w:rsid w:val="00107852"/>
    <w:rsid w:val="00141A24"/>
    <w:rsid w:val="00141F07"/>
    <w:rsid w:val="00142109"/>
    <w:rsid w:val="001449A5"/>
    <w:rsid w:val="00146AF1"/>
    <w:rsid w:val="00146F0C"/>
    <w:rsid w:val="0016343F"/>
    <w:rsid w:val="001901DE"/>
    <w:rsid w:val="0019561A"/>
    <w:rsid w:val="001A4B5C"/>
    <w:rsid w:val="001B2A85"/>
    <w:rsid w:val="001C0D11"/>
    <w:rsid w:val="00235F85"/>
    <w:rsid w:val="002458A6"/>
    <w:rsid w:val="00267854"/>
    <w:rsid w:val="002922F2"/>
    <w:rsid w:val="002A3A7E"/>
    <w:rsid w:val="002B487F"/>
    <w:rsid w:val="002F2616"/>
    <w:rsid w:val="002F5BC5"/>
    <w:rsid w:val="00306567"/>
    <w:rsid w:val="00332ACA"/>
    <w:rsid w:val="00357137"/>
    <w:rsid w:val="00377845"/>
    <w:rsid w:val="00395E72"/>
    <w:rsid w:val="003A624D"/>
    <w:rsid w:val="003F33E6"/>
    <w:rsid w:val="00421C48"/>
    <w:rsid w:val="00421C5E"/>
    <w:rsid w:val="00423E06"/>
    <w:rsid w:val="0042772A"/>
    <w:rsid w:val="004A53AD"/>
    <w:rsid w:val="004B0CC2"/>
    <w:rsid w:val="004D658F"/>
    <w:rsid w:val="004E1B31"/>
    <w:rsid w:val="004E5B13"/>
    <w:rsid w:val="005129BF"/>
    <w:rsid w:val="00513018"/>
    <w:rsid w:val="00552DDD"/>
    <w:rsid w:val="00564F39"/>
    <w:rsid w:val="0056521E"/>
    <w:rsid w:val="00570422"/>
    <w:rsid w:val="00570574"/>
    <w:rsid w:val="005723B1"/>
    <w:rsid w:val="005C7ED7"/>
    <w:rsid w:val="005D56A2"/>
    <w:rsid w:val="005D7507"/>
    <w:rsid w:val="005E52D4"/>
    <w:rsid w:val="005F2274"/>
    <w:rsid w:val="005F3C4A"/>
    <w:rsid w:val="00603792"/>
    <w:rsid w:val="006261B5"/>
    <w:rsid w:val="0063705C"/>
    <w:rsid w:val="0064070E"/>
    <w:rsid w:val="00640861"/>
    <w:rsid w:val="006447DD"/>
    <w:rsid w:val="00644A7F"/>
    <w:rsid w:val="006A69FA"/>
    <w:rsid w:val="00707ED7"/>
    <w:rsid w:val="00710BDB"/>
    <w:rsid w:val="00711B16"/>
    <w:rsid w:val="007243F0"/>
    <w:rsid w:val="00742666"/>
    <w:rsid w:val="00742E8B"/>
    <w:rsid w:val="007514BC"/>
    <w:rsid w:val="00757BB6"/>
    <w:rsid w:val="00772DAF"/>
    <w:rsid w:val="0077451F"/>
    <w:rsid w:val="00791810"/>
    <w:rsid w:val="00795F7D"/>
    <w:rsid w:val="007B00D8"/>
    <w:rsid w:val="007B13B2"/>
    <w:rsid w:val="007C2824"/>
    <w:rsid w:val="007E7750"/>
    <w:rsid w:val="007F547F"/>
    <w:rsid w:val="00805F2A"/>
    <w:rsid w:val="00827069"/>
    <w:rsid w:val="008671C1"/>
    <w:rsid w:val="008757F2"/>
    <w:rsid w:val="008B2B44"/>
    <w:rsid w:val="008C650C"/>
    <w:rsid w:val="0090546D"/>
    <w:rsid w:val="00921A1A"/>
    <w:rsid w:val="00940ED3"/>
    <w:rsid w:val="009419A0"/>
    <w:rsid w:val="009A041F"/>
    <w:rsid w:val="009A494E"/>
    <w:rsid w:val="009A4E78"/>
    <w:rsid w:val="009B2D66"/>
    <w:rsid w:val="009C759C"/>
    <w:rsid w:val="009D6804"/>
    <w:rsid w:val="009D7626"/>
    <w:rsid w:val="009F459B"/>
    <w:rsid w:val="009F7990"/>
    <w:rsid w:val="00A71823"/>
    <w:rsid w:val="00A8508B"/>
    <w:rsid w:val="00AC0BB6"/>
    <w:rsid w:val="00AC563F"/>
    <w:rsid w:val="00AC5F69"/>
    <w:rsid w:val="00AD3F3A"/>
    <w:rsid w:val="00B17613"/>
    <w:rsid w:val="00B2148E"/>
    <w:rsid w:val="00B22DD6"/>
    <w:rsid w:val="00B85A06"/>
    <w:rsid w:val="00BA04CA"/>
    <w:rsid w:val="00BA2717"/>
    <w:rsid w:val="00BD7435"/>
    <w:rsid w:val="00BF5A0B"/>
    <w:rsid w:val="00C25114"/>
    <w:rsid w:val="00C464FB"/>
    <w:rsid w:val="00C652AC"/>
    <w:rsid w:val="00C8007C"/>
    <w:rsid w:val="00C81BC6"/>
    <w:rsid w:val="00C864CC"/>
    <w:rsid w:val="00CC51FE"/>
    <w:rsid w:val="00D03EC3"/>
    <w:rsid w:val="00D34C38"/>
    <w:rsid w:val="00D40C60"/>
    <w:rsid w:val="00DC124B"/>
    <w:rsid w:val="00DC22DC"/>
    <w:rsid w:val="00DD4D65"/>
    <w:rsid w:val="00E05AC5"/>
    <w:rsid w:val="00E10008"/>
    <w:rsid w:val="00E23E19"/>
    <w:rsid w:val="00E53E67"/>
    <w:rsid w:val="00E54240"/>
    <w:rsid w:val="00E6071B"/>
    <w:rsid w:val="00E6528A"/>
    <w:rsid w:val="00E81C25"/>
    <w:rsid w:val="00EA3949"/>
    <w:rsid w:val="00EC4946"/>
    <w:rsid w:val="00EC5F87"/>
    <w:rsid w:val="00EF0F90"/>
    <w:rsid w:val="00EF20B1"/>
    <w:rsid w:val="00F21234"/>
    <w:rsid w:val="00FA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E2CF"/>
  <w15:chartTrackingRefBased/>
  <w15:docId w15:val="{982156A0-56EE-4B49-AEA9-B6F68AB2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48E"/>
  </w:style>
  <w:style w:type="character" w:customStyle="1" w:styleId="DateChar">
    <w:name w:val="Date Char"/>
    <w:basedOn w:val="DefaultParagraphFont"/>
    <w:link w:val="Date"/>
    <w:uiPriority w:val="99"/>
    <w:semiHidden/>
    <w:rsid w:val="00B2148E"/>
  </w:style>
  <w:style w:type="paragraph" w:styleId="ListParagraph">
    <w:name w:val="List Paragraph"/>
    <w:basedOn w:val="Normal"/>
    <w:uiPriority w:val="34"/>
    <w:qFormat/>
    <w:rsid w:val="00D40C60"/>
    <w:pPr>
      <w:ind w:left="720"/>
      <w:contextualSpacing/>
    </w:pPr>
  </w:style>
  <w:style w:type="table" w:styleId="TableGrid">
    <w:name w:val="Table Grid"/>
    <w:basedOn w:val="TableNormal"/>
    <w:uiPriority w:val="39"/>
    <w:rsid w:val="00F2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Yang</dc:creator>
  <cp:keywords/>
  <dc:description/>
  <cp:lastModifiedBy>Zhongxiu Yang</cp:lastModifiedBy>
  <cp:revision>119</cp:revision>
  <dcterms:created xsi:type="dcterms:W3CDTF">2019-04-23T21:20:00Z</dcterms:created>
  <dcterms:modified xsi:type="dcterms:W3CDTF">2019-04-24T08:21:00Z</dcterms:modified>
</cp:coreProperties>
</file>