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16"/>
        <w:gridCol w:w="437"/>
        <w:gridCol w:w="758"/>
        <w:gridCol w:w="598"/>
        <w:gridCol w:w="222"/>
        <w:gridCol w:w="306"/>
        <w:gridCol w:w="354"/>
        <w:gridCol w:w="373"/>
        <w:gridCol w:w="474"/>
        <w:gridCol w:w="222"/>
        <w:gridCol w:w="222"/>
        <w:gridCol w:w="222"/>
        <w:gridCol w:w="222"/>
        <w:gridCol w:w="222"/>
        <w:gridCol w:w="273"/>
        <w:gridCol w:w="548"/>
        <w:gridCol w:w="273"/>
        <w:gridCol w:w="273"/>
        <w:gridCol w:w="273"/>
        <w:gridCol w:w="273"/>
        <w:gridCol w:w="273"/>
        <w:gridCol w:w="275"/>
        <w:gridCol w:w="274"/>
        <w:gridCol w:w="278"/>
        <w:gridCol w:w="274"/>
        <w:gridCol w:w="421"/>
        <w:gridCol w:w="492"/>
        <w:gridCol w:w="322"/>
        <w:gridCol w:w="295"/>
        <w:gridCol w:w="295"/>
        <w:gridCol w:w="522"/>
      </w:tblGrid>
      <w:tr w:rsidR="00D8248A" w:rsidTr="0084722B">
        <w:trPr>
          <w:trHeight w:val="450"/>
        </w:trPr>
        <w:tc>
          <w:tcPr>
            <w:tcW w:w="5000" w:type="pct"/>
            <w:gridSpan w:val="3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48A" w:rsidRDefault="00417C5C">
            <w:pPr>
              <w:jc w:val="center"/>
              <w:textAlignment w:val="center"/>
              <w:rPr>
                <w:rFonts w:ascii="黑体" w:eastAsia="黑体" w:hAnsi="宋体" w:cs="黑体"/>
                <w:color w:val="000000"/>
                <w:sz w:val="34"/>
                <w:szCs w:val="3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34"/>
                <w:szCs w:val="34"/>
                <w:lang w:bidi="ar"/>
              </w:rPr>
              <w:t>电缆敷设检验批质量验收记录表</w:t>
            </w:r>
          </w:p>
          <w:p w:rsidR="0084722B" w:rsidRDefault="0084722B" w:rsidP="0084722B">
            <w:pPr>
              <w:wordWrap w:val="0"/>
              <w:jc w:val="right"/>
              <w:textAlignment w:val="center"/>
              <w:rPr>
                <w:rFonts w:ascii="黑体" w:eastAsia="黑体" w:hAnsi="宋体" w:cs="黑体" w:hint="eastAsia"/>
                <w:color w:val="000000"/>
                <w:sz w:val="34"/>
                <w:szCs w:val="3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编号：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bidi="ar"/>
              </w:rPr>
              <w:t xml:space="preserve">              </w:t>
            </w:r>
          </w:p>
        </w:tc>
      </w:tr>
      <w:tr w:rsidR="00D8248A" w:rsidTr="0084722B">
        <w:trPr>
          <w:trHeight w:val="450"/>
        </w:trPr>
        <w:tc>
          <w:tcPr>
            <w:tcW w:w="5000" w:type="pct"/>
            <w:gridSpan w:val="3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248A" w:rsidRDefault="00D8248A">
            <w:pPr>
              <w:jc w:val="center"/>
              <w:rPr>
                <w:rFonts w:ascii="黑体" w:eastAsia="黑体" w:hAnsi="宋体" w:cs="黑体"/>
                <w:color w:val="000000"/>
                <w:sz w:val="34"/>
                <w:szCs w:val="34"/>
              </w:rPr>
            </w:pPr>
          </w:p>
        </w:tc>
      </w:tr>
      <w:tr w:rsidR="00417C5C" w:rsidTr="00417C5C">
        <w:trPr>
          <w:trHeight w:val="547"/>
        </w:trPr>
        <w:tc>
          <w:tcPr>
            <w:tcW w:w="7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工程名称</w:t>
            </w:r>
          </w:p>
        </w:tc>
        <w:tc>
          <w:tcPr>
            <w:tcW w:w="1265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刚果（金）卡</w:t>
            </w:r>
            <w:proofErr w:type="gramStart"/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莫亚铜钴矿</w:t>
            </w:r>
            <w:proofErr w:type="gramEnd"/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二期</w:t>
            </w:r>
            <w:proofErr w:type="gramStart"/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硫化矿选矿厂</w:t>
            </w:r>
            <w:proofErr w:type="gramEnd"/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项目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单位工程名称</w:t>
            </w:r>
          </w:p>
        </w:tc>
        <w:tc>
          <w:tcPr>
            <w:tcW w:w="2129" w:type="pct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17C5C" w:rsidRDefault="00417C5C" w:rsidP="00417C5C">
            <w:pPr>
              <w:jc w:val="center"/>
              <w:rPr>
                <w:sz w:val="18"/>
                <w:szCs w:val="18"/>
              </w:rPr>
            </w:pPr>
            <w:r w:rsidRPr="002D2ECC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2D2ECC">
              <w:rPr>
                <w:rFonts w:ascii="宋体" w:hAnsi="宋体"/>
                <w:sz w:val="18"/>
                <w:szCs w:val="24"/>
              </w:rPr>
              <w:t>Danweigongchengmingcheng</w:t>
            </w:r>
            <w:proofErr w:type="spellEnd"/>
            <w:r w:rsidRPr="002D2ECC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417C5C" w:rsidTr="00417C5C">
        <w:trPr>
          <w:trHeight w:val="547"/>
        </w:trPr>
        <w:tc>
          <w:tcPr>
            <w:tcW w:w="7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分部工程名称</w:t>
            </w:r>
          </w:p>
        </w:tc>
        <w:tc>
          <w:tcPr>
            <w:tcW w:w="1265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冶金电气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分项工程名称</w:t>
            </w:r>
          </w:p>
        </w:tc>
        <w:tc>
          <w:tcPr>
            <w:tcW w:w="2129" w:type="pct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电缆敷设</w:t>
            </w:r>
          </w:p>
        </w:tc>
      </w:tr>
      <w:tr w:rsidR="00417C5C" w:rsidTr="00417C5C">
        <w:trPr>
          <w:trHeight w:val="547"/>
        </w:trPr>
        <w:tc>
          <w:tcPr>
            <w:tcW w:w="7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总承包单位名称</w:t>
            </w:r>
          </w:p>
        </w:tc>
        <w:tc>
          <w:tcPr>
            <w:tcW w:w="2086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刚果（金）孔雀石工程有限公司</w:t>
            </w:r>
          </w:p>
        </w:tc>
        <w:tc>
          <w:tcPr>
            <w:tcW w:w="55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项目经理</w:t>
            </w: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杨景</w:t>
            </w:r>
          </w:p>
        </w:tc>
        <w:tc>
          <w:tcPr>
            <w:tcW w:w="484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验收部位</w:t>
            </w:r>
          </w:p>
        </w:tc>
        <w:tc>
          <w:tcPr>
            <w:tcW w:w="678" w:type="pct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24"/>
              </w:rPr>
              <w:t>{{</w:t>
            </w:r>
            <w:r w:rsidRPr="002D2ECC">
              <w:rPr>
                <w:rFonts w:ascii="宋体" w:hAnsi="宋体"/>
                <w:sz w:val="18"/>
                <w:szCs w:val="24"/>
              </w:rPr>
              <w:t>Jianyanchibuwei</w:t>
            </w:r>
            <w:r>
              <w:rPr>
                <w:rFonts w:ascii="宋体" w:hAnsi="宋体"/>
                <w:sz w:val="18"/>
                <w:szCs w:val="24"/>
              </w:rPr>
              <w:t>}}</w:t>
            </w:r>
            <w:bookmarkStart w:id="0" w:name="_GoBack"/>
            <w:bookmarkEnd w:id="0"/>
          </w:p>
        </w:tc>
      </w:tr>
      <w:tr w:rsidR="00417C5C" w:rsidTr="00417C5C">
        <w:trPr>
          <w:trHeight w:val="547"/>
        </w:trPr>
        <w:tc>
          <w:tcPr>
            <w:tcW w:w="7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分包单位名称</w:t>
            </w:r>
          </w:p>
        </w:tc>
        <w:tc>
          <w:tcPr>
            <w:tcW w:w="2086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武</w:t>
            </w:r>
            <w:proofErr w:type="gramStart"/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黄建筑</w:t>
            </w:r>
            <w:proofErr w:type="gramEnd"/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贸易有限公司</w:t>
            </w:r>
          </w:p>
        </w:tc>
        <w:tc>
          <w:tcPr>
            <w:tcW w:w="55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项目经理</w:t>
            </w: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E2C7B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卢德云</w:t>
            </w:r>
          </w:p>
        </w:tc>
        <w:tc>
          <w:tcPr>
            <w:tcW w:w="484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78" w:type="pct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390"/>
        </w:trPr>
        <w:tc>
          <w:tcPr>
            <w:tcW w:w="134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施工执行标准名称及编号</w:t>
            </w:r>
          </w:p>
        </w:tc>
        <w:tc>
          <w:tcPr>
            <w:tcW w:w="3657" w:type="pct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GB50397-2007冶金电气设备工程安装验收规范</w:t>
            </w:r>
          </w:p>
        </w:tc>
      </w:tr>
      <w:tr w:rsidR="00417C5C" w:rsidTr="00417C5C">
        <w:trPr>
          <w:trHeight w:val="645"/>
        </w:trPr>
        <w:tc>
          <w:tcPr>
            <w:tcW w:w="2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主控项目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2451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项            目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17C5C" w:rsidRPr="000847B1" w:rsidRDefault="00417C5C" w:rsidP="00417C5C">
            <w:pPr>
              <w:jc w:val="center"/>
              <w:textAlignment w:val="top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施工单位检查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br/>
              <w:t xml:space="preserve">评定记录 </w:t>
            </w:r>
          </w:p>
        </w:tc>
        <w:tc>
          <w:tcPr>
            <w:tcW w:w="1023" w:type="pct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417C5C" w:rsidRPr="000847B1" w:rsidRDefault="00417C5C" w:rsidP="00417C5C">
            <w:pPr>
              <w:jc w:val="center"/>
              <w:textAlignment w:val="top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监理（建设）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br/>
              <w:t xml:space="preserve">单位验收记录 </w:t>
            </w: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金属电缆支架与保护导体的连接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第13.1.1条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7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10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112"/>
                <w:rFonts w:hint="default"/>
                <w:sz w:val="18"/>
                <w:szCs w:val="18"/>
                <w:lang w:bidi="ar"/>
              </w:rPr>
              <w:t>□不符合</w:t>
            </w: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电缆敷设不得存在绞拧、划伤等缺陷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第13.1.2条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避免电缆遇到损伤的防护措施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第13.1.3条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4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电缆敷设和排列布置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第13.1.7条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397"/>
        </w:trPr>
        <w:tc>
          <w:tcPr>
            <w:tcW w:w="2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一般项目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电缆支架的安装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第13.2.1条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7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10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112"/>
                <w:rFonts w:hint="default"/>
                <w:sz w:val="18"/>
                <w:szCs w:val="18"/>
                <w:lang w:bidi="ar"/>
              </w:rPr>
              <w:t>□不符合</w:t>
            </w: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2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电缆敷设的要求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第13.2.2条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3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直埋电缆的敷设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第13.2.3条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/</w:t>
            </w:r>
          </w:p>
        </w:tc>
        <w:tc>
          <w:tcPr>
            <w:tcW w:w="1023" w:type="pct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4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电缆首端、末端标识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第13.2.4条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397"/>
        </w:trPr>
        <w:tc>
          <w:tcPr>
            <w:tcW w:w="2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5</w:t>
            </w:r>
          </w:p>
        </w:tc>
        <w:tc>
          <w:tcPr>
            <w:tcW w:w="163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电缆的防火与阻燃</w:t>
            </w:r>
          </w:p>
        </w:tc>
        <w:tc>
          <w:tcPr>
            <w:tcW w:w="821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第13.2.5条</w:t>
            </w:r>
          </w:p>
        </w:tc>
        <w:tc>
          <w:tcPr>
            <w:tcW w:w="1107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51"/>
                <w:rFonts w:hint="default"/>
                <w:sz w:val="18"/>
                <w:szCs w:val="18"/>
                <w:lang w:bidi="ar"/>
              </w:rPr>
              <w:t>□符合</w:t>
            </w:r>
            <w:r w:rsidRPr="000847B1">
              <w:rPr>
                <w:rStyle w:val="font81"/>
                <w:rFonts w:ascii="宋体" w:eastAsia="宋体" w:hAnsi="宋体"/>
                <w:sz w:val="18"/>
                <w:szCs w:val="18"/>
                <w:lang w:bidi="ar"/>
              </w:rPr>
              <w:t xml:space="preserve"> </w:t>
            </w:r>
            <w:r w:rsidRPr="000847B1">
              <w:rPr>
                <w:rStyle w:val="font91"/>
                <w:rFonts w:hint="default"/>
                <w:sz w:val="18"/>
                <w:szCs w:val="18"/>
                <w:lang w:bidi="ar"/>
              </w:rPr>
              <w:t>□不符合</w:t>
            </w:r>
          </w:p>
        </w:tc>
        <w:tc>
          <w:tcPr>
            <w:tcW w:w="1023" w:type="pct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645"/>
        </w:trPr>
        <w:tc>
          <w:tcPr>
            <w:tcW w:w="420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检查    结果</w:t>
            </w:r>
          </w:p>
        </w:tc>
        <w:tc>
          <w:tcPr>
            <w:tcW w:w="6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主控项目</w:t>
            </w:r>
          </w:p>
        </w:tc>
        <w:tc>
          <w:tcPr>
            <w:tcW w:w="3925" w:type="pct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检查 4  项，其中  4  项符合要求；</w:t>
            </w:r>
          </w:p>
        </w:tc>
      </w:tr>
      <w:tr w:rsidR="00417C5C" w:rsidTr="00417C5C">
        <w:trPr>
          <w:trHeight w:val="645"/>
        </w:trPr>
        <w:tc>
          <w:tcPr>
            <w:tcW w:w="420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一般项目</w:t>
            </w:r>
          </w:p>
        </w:tc>
        <w:tc>
          <w:tcPr>
            <w:tcW w:w="3741" w:type="pct"/>
            <w:gridSpan w:val="2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Style w:val="font21"/>
                <w:rFonts w:hint="default"/>
                <w:sz w:val="18"/>
                <w:szCs w:val="18"/>
                <w:lang w:bidi="ar"/>
              </w:rPr>
              <w:t>检查项目共查  5 项，其中 5  项优良；允许偏差项目共查   项，其中    项优良；项目的优良率  100%。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63"/>
        </w:trPr>
        <w:tc>
          <w:tcPr>
            <w:tcW w:w="1075" w:type="pct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施工单位检查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br/>
              <w:t xml:space="preserve">评定结果 </w:t>
            </w:r>
          </w:p>
        </w:tc>
        <w:tc>
          <w:tcPr>
            <w:tcW w:w="3925" w:type="pct"/>
            <w:gridSpan w:val="2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585"/>
        </w:trPr>
        <w:tc>
          <w:tcPr>
            <w:tcW w:w="1075" w:type="pct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558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       □ 合格      □ 优良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555"/>
        </w:trPr>
        <w:tc>
          <w:tcPr>
            <w:tcW w:w="1075" w:type="pct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96" w:type="pct"/>
            <w:gridSpan w:val="1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项目专业质量检查员签字                                                           </w:t>
            </w:r>
          </w:p>
        </w:tc>
        <w:tc>
          <w:tcPr>
            <w:tcW w:w="2129" w:type="pct"/>
            <w:gridSpan w:val="1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     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年 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月 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日</w:t>
            </w:r>
          </w:p>
        </w:tc>
      </w:tr>
      <w:tr w:rsidR="00417C5C" w:rsidTr="00417C5C">
        <w:trPr>
          <w:trHeight w:val="120"/>
        </w:trPr>
        <w:tc>
          <w:tcPr>
            <w:tcW w:w="1075" w:type="pct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480"/>
        </w:trPr>
        <w:tc>
          <w:tcPr>
            <w:tcW w:w="1075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总包单位检查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br/>
              <w:t xml:space="preserve">评定结果 </w:t>
            </w:r>
          </w:p>
        </w:tc>
        <w:tc>
          <w:tcPr>
            <w:tcW w:w="3925" w:type="pct"/>
            <w:gridSpan w:val="2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645"/>
        </w:trPr>
        <w:tc>
          <w:tcPr>
            <w:tcW w:w="1075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558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       □ 合格      □ 优良   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465"/>
        </w:trPr>
        <w:tc>
          <w:tcPr>
            <w:tcW w:w="1075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1" w:type="pct"/>
            <w:gridSpan w:val="10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项目专业质量检查员签字 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23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年 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月 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日</w:t>
            </w:r>
          </w:p>
        </w:tc>
      </w:tr>
      <w:tr w:rsidR="00417C5C" w:rsidTr="00417C5C">
        <w:trPr>
          <w:trHeight w:val="135"/>
        </w:trPr>
        <w:tc>
          <w:tcPr>
            <w:tcW w:w="1075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25" w:type="pct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                                               </w:t>
            </w:r>
          </w:p>
        </w:tc>
      </w:tr>
      <w:tr w:rsidR="00417C5C" w:rsidTr="00417C5C">
        <w:trPr>
          <w:trHeight w:val="585"/>
        </w:trPr>
        <w:tc>
          <w:tcPr>
            <w:tcW w:w="1075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监理（建设）单位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br/>
              <w:t xml:space="preserve">验收结论 </w:t>
            </w:r>
          </w:p>
        </w:tc>
        <w:tc>
          <w:tcPr>
            <w:tcW w:w="3925" w:type="pct"/>
            <w:gridSpan w:val="2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417C5C" w:rsidTr="00417C5C">
        <w:trPr>
          <w:trHeight w:val="645"/>
        </w:trPr>
        <w:tc>
          <w:tcPr>
            <w:tcW w:w="1075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  <w:tc>
          <w:tcPr>
            <w:tcW w:w="2558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            □ 合格      □ 优良   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417C5C" w:rsidTr="00417C5C">
        <w:trPr>
          <w:trHeight w:val="405"/>
        </w:trPr>
        <w:tc>
          <w:tcPr>
            <w:tcW w:w="1075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>专业监理工程师签字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23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417C5C" w:rsidRPr="000847B1" w:rsidRDefault="00417C5C" w:rsidP="00417C5C">
            <w:pPr>
              <w:textAlignment w:val="bottom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年 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月 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bidi="ar"/>
              </w:rPr>
              <w:t xml:space="preserve">   </w:t>
            </w:r>
            <w:r w:rsidRPr="000847B1">
              <w:rPr>
                <w:rFonts w:ascii="宋体" w:eastAsia="宋体" w:hAnsi="宋体" w:cs="宋体" w:hint="eastAsia"/>
                <w:color w:val="000000"/>
                <w:sz w:val="18"/>
                <w:szCs w:val="18"/>
                <w:lang w:bidi="ar"/>
              </w:rPr>
              <w:t xml:space="preserve">  日</w:t>
            </w:r>
          </w:p>
        </w:tc>
      </w:tr>
      <w:tr w:rsidR="00417C5C" w:rsidTr="00417C5C">
        <w:trPr>
          <w:trHeight w:val="210"/>
        </w:trPr>
        <w:tc>
          <w:tcPr>
            <w:tcW w:w="1075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50" w:type="pct"/>
            <w:gridSpan w:val="1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00" w:type="pct"/>
            <w:gridSpan w:val="9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7C5C" w:rsidRPr="000847B1" w:rsidRDefault="00417C5C" w:rsidP="00417C5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8248A" w:rsidRDefault="00D8248A"/>
    <w:sectPr w:rsidR="00D8248A" w:rsidSect="0084722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45EAE"/>
    <w:rsid w:val="000847B1"/>
    <w:rsid w:val="00155020"/>
    <w:rsid w:val="001E2C7B"/>
    <w:rsid w:val="00417C5C"/>
    <w:rsid w:val="00456823"/>
    <w:rsid w:val="0079659E"/>
    <w:rsid w:val="0084722B"/>
    <w:rsid w:val="00C63758"/>
    <w:rsid w:val="00D8248A"/>
    <w:rsid w:val="6444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70CB4"/>
  <w15:docId w15:val="{6D32D043-E653-4C95-B26D-C5E90758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51">
    <w:name w:val="font51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81">
    <w:name w:val="font81"/>
    <w:rPr>
      <w:rFonts w:ascii="Wingdings 2" w:eastAsia="Wingdings 2" w:hAnsi="Wingdings 2" w:cs="Wingdings 2"/>
      <w:color w:val="000000"/>
      <w:sz w:val="22"/>
      <w:szCs w:val="22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71">
    <w:name w:val="font71"/>
    <w:rPr>
      <w:rFonts w:ascii="宋体" w:eastAsia="宋体" w:hAnsi="宋体" w:cs="宋体" w:hint="eastAsia"/>
      <w:color w:val="000000"/>
      <w:sz w:val="32"/>
      <w:szCs w:val="32"/>
      <w:u w:val="none"/>
    </w:rPr>
  </w:style>
  <w:style w:type="character" w:customStyle="1" w:styleId="font101">
    <w:name w:val="font101"/>
    <w:rPr>
      <w:rFonts w:ascii="Wingdings 2" w:eastAsia="Wingdings 2" w:hAnsi="Wingdings 2" w:cs="Wingdings 2" w:hint="default"/>
      <w:color w:val="000000"/>
      <w:sz w:val="32"/>
      <w:szCs w:val="32"/>
      <w:u w:val="none"/>
    </w:rPr>
  </w:style>
  <w:style w:type="character" w:customStyle="1" w:styleId="font112">
    <w:name w:val="font112"/>
    <w:rPr>
      <w:rFonts w:ascii="宋体" w:eastAsia="宋体" w:hAnsi="宋体" w:cs="宋体" w:hint="eastAsia"/>
      <w:color w:val="000000"/>
      <w:sz w:val="32"/>
      <w:szCs w:val="32"/>
      <w:u w:val="none"/>
    </w:rPr>
  </w:style>
  <w:style w:type="character" w:customStyle="1" w:styleId="font21">
    <w:name w:val="font21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shuli</dc:creator>
  <cp:lastModifiedBy>Ming Mr</cp:lastModifiedBy>
  <cp:revision>9</cp:revision>
  <dcterms:created xsi:type="dcterms:W3CDTF">2024-02-04T07:27:00Z</dcterms:created>
  <dcterms:modified xsi:type="dcterms:W3CDTF">2024-02-04T07:39:00Z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B83B67EB0FBE42A08E58EDC470703295_11</vt:lpwstr>
  </property>
</Properties>
</file>