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5"/>
        <w:tblpPr w:vertAnchor="page" w:horzAnchor="page" w:leftFromText="180" w:rightFromText="180" w:tblpX="1585" w:tblpY="2338"/>
        <w:tblW w:w="963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2"/>
        <w:gridCol w:w="2074"/>
        <w:gridCol w:w="2073"/>
        <w:gridCol w:w="2952"/>
      </w:tblGrid>
      <w:tr>
        <w:trPr/>
        <w:tc>
          <w:tcPr>
            <w:tcW w:w="4606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lineRule="auto" w:line="480" w:before="0" w:after="0"/>
              <w:jc w:val="left"/>
              <w:rPr/>
            </w:pPr>
            <w:r>
              <w:rPr/>
              <w:t>项目名称：</w:t>
            </w:r>
            <w:r>
              <w:rPr>
                <w:lang w:val="en-US" w:eastAsia="zh-CN"/>
              </w:rPr>
              <w:t>刚果（金）卡莫亚铜钴矿二期硫化矿选矿厂项目</w:t>
            </w:r>
          </w:p>
        </w:tc>
        <w:tc>
          <w:tcPr>
            <w:tcW w:w="5025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lineRule="auto" w:line="480" w:before="0" w:after="0"/>
              <w:jc w:val="left"/>
              <w:rPr/>
            </w:pPr>
            <w:r>
              <w:rPr/>
              <w:t>单位工程名称：</w:t>
            </w:r>
            <w:r>
              <w:rPr>
                <w:rFonts w:eastAsia="" w:cs="" w:asciiTheme="minorEastAsia" w:cstheme="minorEastAsia" w:eastAsiaTheme="minorEastAsia" w:hAnsiTheme="minorEastAsia"/>
                <w:sz w:val="18"/>
                <w:szCs w:val="18"/>
              </w:rPr>
              <w:t>{{Danweigongchengmingcheng}}</w:t>
            </w:r>
          </w:p>
        </w:tc>
      </w:tr>
      <w:tr>
        <w:trPr/>
        <w:tc>
          <w:tcPr>
            <w:tcW w:w="4606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lineRule="auto" w:line="480" w:before="0" w:after="0"/>
              <w:jc w:val="left"/>
              <w:rPr/>
            </w:pPr>
            <w:r>
              <w:rPr/>
              <w:t>检件名称：角焊缝、环缝、纵缝</w:t>
            </w:r>
          </w:p>
        </w:tc>
        <w:tc>
          <w:tcPr>
            <w:tcW w:w="5025" w:type="dxa"/>
            <w:gridSpan w:val="2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true"/>
              <w:spacing w:before="0" w:after="0"/>
              <w:ind w:hanging="0" w:left="0"/>
              <w:jc w:val="left"/>
              <w:rPr>
                <w:rFonts w:eastAsia="" w:eastAsiaTheme="minorEastAsia"/>
                <w:lang w:val="en-US" w:eastAsia="zh-CN"/>
              </w:rPr>
            </w:pPr>
            <w:r>
              <w:rPr/>
              <w:t>储罐规格：</w:t>
            </w:r>
            <w:r>
              <w:rPr>
                <w:rFonts w:eastAsia="" w:cs="" w:asciiTheme="minorEastAsia" w:cstheme="minorEastAsia" w:eastAsiaTheme="minorEastAsia" w:hAnsiTheme="minorEastAsia"/>
                <w:sz w:val="18"/>
                <w:szCs w:val="18"/>
              </w:rPr>
              <w:t>{{Jianyanchibuwei}}</w:t>
            </w:r>
            <w:r>
              <w:rPr>
                <w:rFonts w:eastAsia="" w:cs="" w:asciiTheme="minorEastAsia" w:cstheme="minorEastAsia" w:eastAsiaTheme="minorEastAsia" w:hAnsiTheme="minorEastAsia"/>
                <w:sz w:val="18"/>
                <w:szCs w:val="18"/>
                <w:lang w:val="en-US" w:eastAsia="zh-CN"/>
              </w:rPr>
              <w:t>{{Caoguanguige}}</w:t>
            </w:r>
          </w:p>
        </w:tc>
      </w:tr>
      <w:tr>
        <w:trPr>
          <w:trHeight w:val="454" w:hRule="atLeast"/>
        </w:trPr>
        <w:tc>
          <w:tcPr>
            <w:tcW w:w="4606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>
                <w:rFonts w:eastAsia="等线"/>
                <w:lang w:val="en-US" w:eastAsia="zh-CN"/>
              </w:rPr>
            </w:pPr>
            <w:r>
              <w:rPr/>
              <w:t>检件材质：</w:t>
            </w:r>
            <w:r>
              <w:rPr>
                <w:lang w:val="en-US" w:eastAsia="zh-CN"/>
              </w:rPr>
              <w:t>{{Caizhi}}</w:t>
            </w:r>
          </w:p>
        </w:tc>
        <w:tc>
          <w:tcPr>
            <w:tcW w:w="5025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/>
              <w:t>验收规范</w:t>
            </w:r>
            <w:r>
              <w:rPr/>
              <w:t>:</w:t>
            </w:r>
            <w:r>
              <w:rPr>
                <w:rFonts w:ascii="宋体" w:hAnsi="宋体"/>
                <w:szCs w:val="21"/>
              </w:rPr>
              <w:t>GB50128-2014</w:t>
            </w:r>
          </w:p>
        </w:tc>
      </w:tr>
      <w:tr>
        <w:trPr>
          <w:trHeight w:val="454" w:hRule="atLeast"/>
        </w:trPr>
        <w:tc>
          <w:tcPr>
            <w:tcW w:w="4606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  <w:t>项目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  <w:t>试验方法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  <w:t>结论</w:t>
            </w:r>
          </w:p>
        </w:tc>
      </w:tr>
      <w:tr>
        <w:trPr>
          <w:trHeight w:val="454" w:hRule="atLeast"/>
        </w:trPr>
        <w:tc>
          <w:tcPr>
            <w:tcW w:w="2532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  <w:t>角焊缝</w:t>
            </w:r>
            <w:r>
              <w:rPr/>
              <w:t>A1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  <w:t>严密性试验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  <w:t>煤油渗漏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  <w:t>合格</w:t>
            </w:r>
          </w:p>
        </w:tc>
      </w:tr>
      <w:tr>
        <w:trPr>
          <w:trHeight w:val="454" w:hRule="atLeast"/>
        </w:trPr>
        <w:tc>
          <w:tcPr>
            <w:tcW w:w="2532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  <w:t>环缝</w:t>
            </w:r>
            <w:r>
              <w:rPr/>
              <w:t>B1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  <w:t>严密性试验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  <w:t>煤油渗漏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  <w:t>合格</w:t>
            </w:r>
          </w:p>
        </w:tc>
      </w:tr>
      <w:tr>
        <w:trPr>
          <w:trHeight w:val="454" w:hRule="atLeast"/>
        </w:trPr>
        <w:tc>
          <w:tcPr>
            <w:tcW w:w="2532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  <w:t>纵缝</w:t>
            </w:r>
            <w:r>
              <w:rPr/>
              <w:t>C1-C2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  <w:t>严密性试验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  <w:t>煤油渗漏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  <w:t>合格</w:t>
            </w:r>
          </w:p>
        </w:tc>
      </w:tr>
      <w:tr>
        <w:trPr>
          <w:trHeight w:val="529" w:hRule="atLeast"/>
        </w:trPr>
        <w:tc>
          <w:tcPr>
            <w:tcW w:w="2532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74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73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952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987" w:hRule="atLeast"/>
        </w:trPr>
        <w:tc>
          <w:tcPr>
            <w:tcW w:w="9631" w:type="dxa"/>
            <w:gridSpan w:val="4"/>
            <w:tcBorders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/>
              <w:t>备注：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194945</wp:posOffset>
                  </wp:positionV>
                  <wp:extent cx="5624195" cy="2407920"/>
                  <wp:effectExtent l="0" t="0" r="0" b="0"/>
                  <wp:wrapSquare wrapText="largest"/>
                  <wp:docPr id="1" name="图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4195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</w:tr>
      <w:tr>
        <w:trPr>
          <w:trHeight w:val="608" w:hRule="atLeast"/>
        </w:trPr>
        <w:tc>
          <w:tcPr>
            <w:tcW w:w="9631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hanging="630" w:left="630"/>
              <w:jc w:val="both"/>
              <w:rPr/>
            </w:pPr>
            <w:r>
              <w:rPr/>
              <w:t>说明：根据</w:t>
            </w:r>
            <w:r>
              <w:rPr/>
              <w:t>GB50128-2014</w:t>
            </w:r>
            <w:r>
              <w:rPr/>
              <w:t>规范要求罐底对接焊缝采用煤油渗漏试验，无渗漏，试验合格。</w:t>
            </w:r>
          </w:p>
        </w:tc>
      </w:tr>
      <w:tr>
        <w:trPr>
          <w:trHeight w:val="1248" w:hRule="atLeast"/>
        </w:trPr>
        <w:tc>
          <w:tcPr>
            <w:tcW w:w="2532" w:type="dxa"/>
            <w:tcBorders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  <w:t>建设单位：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before="0" w:after="0"/>
              <w:ind w:firstLine="840"/>
              <w:rPr/>
            </w:pPr>
            <w:r>
              <w:rPr/>
              <w:t>年   月    日</w:t>
            </w:r>
          </w:p>
        </w:tc>
        <w:tc>
          <w:tcPr>
            <w:tcW w:w="2074" w:type="dxa"/>
            <w:tcBorders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  <w:t>监理单位：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before="0" w:after="0"/>
              <w:ind w:firstLine="420"/>
              <w:rPr/>
            </w:pPr>
            <w:r>
              <w:rPr/>
              <w:t>年   月   日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  <w:t>总包单位：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before="0" w:after="0"/>
              <w:ind w:firstLine="525"/>
              <w:rPr/>
            </w:pPr>
            <w:r>
              <w:rPr/>
              <w:t>年   月   日</w:t>
            </w:r>
          </w:p>
        </w:tc>
        <w:tc>
          <w:tcPr>
            <w:tcW w:w="2952" w:type="dxa"/>
            <w:tcBorders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  <w:t>分包单位：</w:t>
            </w:r>
          </w:p>
          <w:p>
            <w:pPr>
              <w:pStyle w:val="Normal"/>
              <w:suppressAutoHyphens w:val="true"/>
              <w:spacing w:before="0" w:after="0"/>
              <w:ind w:firstLine="42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before="0" w:after="0"/>
              <w:ind w:firstLine="42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before="0" w:after="0"/>
              <w:ind w:firstLine="42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before="0" w:after="0"/>
              <w:ind w:firstLine="945"/>
              <w:rPr/>
            </w:pPr>
            <w:r>
              <w:rPr/>
              <w:t>年    月    日</w:t>
            </w:r>
          </w:p>
        </w:tc>
      </w:tr>
    </w:tbl>
    <w:p>
      <w:pPr>
        <w:pStyle w:val="Normal"/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eastAsia="宋体" w:cs="宋体" w:ascii="宋体" w:hAnsi="宋体"/>
          <w:b/>
          <w:bCs/>
          <w:sz w:val="44"/>
          <w:szCs w:val="44"/>
        </w:rPr>
      </w:r>
    </w:p>
    <w:p>
      <w:pPr>
        <w:pStyle w:val="Normal"/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ascii="宋体" w:hAnsi="宋体" w:cs="宋体" w:eastAsia="宋体"/>
          <w:b/>
          <w:bCs/>
          <w:sz w:val="44"/>
          <w:szCs w:val="44"/>
        </w:rPr>
        <w:t>煤油渗漏试验记录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宋体" w:hAnsi="宋体" w:eastAsia="宋体" w:cs="宋体"/>
          <w:b/>
          <w:bCs/>
          <w:sz w:val="30"/>
          <w:szCs w:val="30"/>
        </w:rPr>
      </w:pPr>
      <w:r>
        <w:rPr>
          <w:rFonts w:eastAsia="宋体" w:cs="宋体" w:ascii="宋体" w:hAnsi="宋体"/>
          <w:b/>
          <w:bCs/>
          <w:sz w:val="30"/>
          <w:szCs w:val="30"/>
        </w:rPr>
      </w:r>
    </w:p>
    <w:sectPr>
      <w:type w:val="nextPage"/>
      <w:pgSz w:w="11906" w:h="16838"/>
      <w:pgMar w:left="1417" w:right="850" w:gutter="0" w:header="0" w:top="567" w:footer="0" w:bottom="567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等线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宋体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doNotExpandShiftReturn/>
    <w:compatSetting w:name="compatibilityMode" w:uri="http://schemas.microsoft.com/office/word" w:val="12"/>
  </w:compat>
  <w:themeFontLang w:val="en-US" w:eastAsia="zh-CN" w:bidi=""/>
  <w:docVars>
    <w:docVar w:name="commondata" w:val="eyJoZGlkIjoiMDcyNDNkZWJmMDU4MDgyODdkNjcyMDMxMmM0MjI0MDE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autoRedefine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等线" w:cs="黑体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uiPriority w:val="99"/>
    <w:qFormat/>
    <w:rPr>
      <w:sz w:val="18"/>
      <w:szCs w:val="18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  <w:style w:type="paragraph" w:styleId="Style16">
    <w:name w:val="页眉与页脚"/>
    <w:basedOn w:val="Normal"/>
    <w:qFormat/>
    <w:pPr/>
    <w:rPr/>
  </w:style>
  <w:style w:type="paragraph" w:styleId="Footer">
    <w:name w:val="Footer"/>
    <w:basedOn w:val="Normal"/>
    <w:link w:val="Char1"/>
    <w:autoRedefine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Char"/>
    <w:autoRedefine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框架内容"/>
    <w:basedOn w:val="Normal"/>
    <w:qFormat/>
    <w:pPr/>
    <w:rPr/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LibreOffice/24.2.0.3$Windows_X86_64 LibreOffice_project/da48488a73ddd66ea24cf16bbc4f7b9c08e9bea1</Application>
  <AppVersion>15.0000</AppVersion>
  <Pages>1</Pages>
  <Words>193</Words>
  <Characters>292</Characters>
  <CharactersWithSpaces>319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2018-09-25T05:59:00Z</dcterms:created>
  <dc:creator>ZB</dc:creator>
  <dc:description/>
  <dc:language>zh-CN</dc:language>
  <cp:lastModifiedBy/>
  <cp:lastPrinted>2019-11-18T07:29:00Z</cp:lastPrinted>
  <dcterms:modified xsi:type="dcterms:W3CDTF">2024-03-15T15:31:11Z</dcterms:modified>
  <cp:revision>9</cp:revision>
  <dc:subject/>
  <dc:title>项目名称：刚果(金)卡莫亚铜钴矿二期工程氧化矿项目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67CD5705E556445DA9EE431428DC882E</vt:lpwstr>
  </property>
  <property fmtid="{D5CDD505-2E9C-101B-9397-08002B2CF9AE}" pid="3" name="KSOProductBuildVer">
    <vt:lpwstr>2052-12.1.0.16388</vt:lpwstr>
  </property>
</Properties>
</file>