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ТЗ: самостоятельный запуск цикла PRO</w:t>
      </w:r>
    </w:p>
    <w:p>
      <w:pPr/>
      <w:r>
        <w:t xml:space="preserve">Sep 28, 2026</w:t>
      </w:r>
      <w:r>
        <w:t xml:space="preserve"> · </w:t>
      </w:r>
      <w:r>
        <w:t xml:space="preserve">@Nikita</w:t>
      </w:r>
    </w:p>
    <w:p>
      <w:pPr>
        <w:pStyle w:val="Heading2"/>
      </w:pPr>
      <w:r>
        <w:t xml:space="preserve">Контекст и цель</w:t>
      </w:r>
    </w:p>
    <w:p>
      <w:pPr/>
      <w:r>
        <w:t xml:space="preserve">Клиент программы PRO должен сам запускать следующий цикл, записываться на чекап и консультацию из приложения, без менеджера. Сейчас после первого цикла следующий запускается только вручную через клиентского менеджера: клиент дожидается звонка, менеджер создаёт заказ в OFS, и пока формула, производство и доставка занимают около месяца, у клиента получается перерыв в приёме.</w:t>
      </w:r>
    </w:p>
    <w:p>
      <w:pPr/>
      <w:r>
        <w:t xml:space="preserve">Программа оплачена целиком вперёд, поэтому запуск следующего цикла не покупка, а использование уже оплаченного. Задача приложения: вовремя напомнить, дать запустить цикл в три касания и показывать, где сейчас комплекс, чекап и консультация.</w:t>
      </w:r>
    </w:p>
    <w:p>
      <w:pPr/>
      <w:r>
        <w:t xml:space="preserve">Кликабельный прототип, на который опираются требования: </w:t>
      </w:r>
      <w:hyperlink r:id="rId3" w:history="1">
        <w:r>
          <w:rPr>
            <w:rStyle w:val="Hyperlink"/>
          </w:rPr>
          <w:t xml:space="preserve">slnkt.github.io/pro-next-cycle</w:t>
        </w:r>
      </w:hyperlink>
      <w:r>
        <w:t xml:space="preserve">. Вёрстка собрана по макетам карточки программы PRO 12 и записи экрана текущего приложения.</w:t>
      </w:r>
    </w:p>
    <w:p>
      <w:pPr/>
      <w:r>
        <w:t xml:space="preserve">В рамки входят: карточка программы на главной, заказ следующего комплекса, статусы заказа, самостоятельная запись на чекап и консультацию, пуши, менеджерский запуск. Вне рамок: продление или покупка новой программы после последнего комплекса, изменения в OFS и логистике, экран анкеты здоровья (используется существующий).</w:t>
      </w:r>
    </w:p>
    <w:p>
      <w:pPr>
        <w:pStyle w:val="Heading2"/>
      </w:pPr>
      <w:r>
        <w:t xml:space="preserve">Ключевой принцип: три права клиента, доступные всегда</w:t>
      </w:r>
    </w:p>
    <w:p>
      <w:pPr/>
      <w:r>
        <w:t xml:space="preserve">Чекап, консультация и заказ новой партии витаминов не привязаны друг к другу и к циклу. Это три независимых права по оплаченной программе, и клиент пользуется каждым тогда, когда хочет, из карточки программы на главной. Менеджер не является обязательным звеном ни в одном из них.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Право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Когда доступно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Откуда запускается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расходует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Заказать новую партию витаминов (следующий комплекс)</w:t>
            </w:r>
          </w:p>
        </w:tc>
        <w:tc>
          <w:tcPr>
            <w:tcW w:w="2340" w:type="dxa"/>
          </w:tcPr>
          <w:p>
            <w:pPr/>
            <w:r>
              <w:t xml:space="preserve">Пока остались комплексы по программе и нет активного заказа комплекса. За 30 дней до конца текущего комплекса приложение напоминает само</w:t>
            </w:r>
          </w:p>
        </w:tc>
        <w:tc>
          <w:tcPr>
            <w:tcW w:w="2340" w:type="dxa"/>
          </w:tcPr>
          <w:p>
            <w:pPr/>
            <w:r>
              <w:t xml:space="preserve">Кнопка «Заказать» в карточке программы, пуш</w:t>
            </w:r>
          </w:p>
        </w:tc>
        <w:tc>
          <w:tcPr>
            <w:tcW w:w="2340" w:type="dxa"/>
          </w:tcPr>
          <w:p>
            <w:pPr/>
            <w:r>
              <w:t xml:space="preserve">1 комплекс из остатка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Записаться на чекап (забор крови)</w:t>
            </w:r>
          </w:p>
        </w:tc>
        <w:tc>
          <w:tcPr>
            <w:tcW w:w="2340" w:type="dxa"/>
          </w:tcPr>
          <w:p>
            <w:pPr/>
            <w:r>
              <w:t xml:space="preserve">Пока остались чекапы по программе, в любой момент: во время приёма, пока комплекс в производстве, до или после консультации</w:t>
            </w:r>
          </w:p>
        </w:tc>
        <w:tc>
          <w:tcPr>
            <w:tcW w:w="2340" w:type="dxa"/>
          </w:tcPr>
          <w:p>
            <w:pPr/>
            <w:r>
              <w:t xml:space="preserve">Строка «Чекап» в карточке программы, шаг в сценарии заказа комплекса</w:t>
            </w:r>
          </w:p>
        </w:tc>
        <w:tc>
          <w:tcPr>
            <w:tcW w:w="2340" w:type="dxa"/>
          </w:tcPr>
          <w:p>
            <w:pPr/>
            <w:r>
              <w:t xml:space="preserve">1 чекап из остатка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Записаться на консультацию с врачом</w:t>
            </w:r>
          </w:p>
        </w:tc>
        <w:tc>
          <w:tcPr>
            <w:tcW w:w="2340" w:type="dxa"/>
          </w:tcPr>
          <w:p>
            <w:pPr/>
            <w:r>
              <w:t xml:space="preserve">Пока остались консультации по программе, в любой момент, независимо от чекапа</w:t>
            </w:r>
          </w:p>
        </w:tc>
        <w:tc>
          <w:tcPr>
            <w:tcW w:w="2340" w:type="dxa"/>
          </w:tcPr>
          <w:p>
            <w:pPr/>
            <w:r>
              <w:t xml:space="preserve">Строка «Консультация» в карточке программы</w:t>
            </w:r>
          </w:p>
        </w:tc>
        <w:tc>
          <w:tcPr>
            <w:tcW w:w="2340" w:type="dxa"/>
          </w:tcPr>
          <w:p>
            <w:pPr/>
            <w:r>
              <w:t xml:space="preserve">1 консультация из остатка</w:t>
            </w:r>
          </w:p>
        </w:tc>
      </w:tr>
    </w:tbl>
    <w:p>
      <w:pPr/>
      <w:r>
        <w:t xml:space="preserve">Следствия для реализации:</w:t>
      </w:r>
    </w:p>
    <w:p>
      <w:pPr>
        <w:pStyle w:val="ListParagraph"/>
        <w:numPr>
          <w:ilvl w:val="0"/>
          <w:numId w:val="2"/>
        </w:numPr>
      </w:pPr>
      <w:r>
        <w:t xml:space="preserve">Формула следующего комплекса не ждёт чекап. Врач собирает её по последним имеющимся анализам и анкете. Если клиент сдал чекап перед заказом, врач учитывает свежие данные, но это не блокирующее условие.</w:t>
      </w:r>
    </w:p>
    <w:p>
      <w:pPr>
        <w:pStyle w:val="ListParagraph"/>
        <w:numPr>
          <w:ilvl w:val="0"/>
          <w:numId w:val="2"/>
        </w:numPr>
      </w:pPr>
      <w:r>
        <w:t xml:space="preserve">Приём текущего комплекса продолжается, пока следующий в производстве. Тёмная карточка приёма с календарём на главной не исчезает при запуске цикла.</w:t>
      </w:r>
    </w:p>
    <w:p>
      <w:pPr>
        <w:pStyle w:val="ListParagraph"/>
        <w:numPr>
          <w:ilvl w:val="0"/>
          <w:numId w:val="2"/>
        </w:numPr>
      </w:pPr>
      <w:r>
        <w:t xml:space="preserve">Три права показываются отдельными строками со своим статусом, а не одной общей цепочкой шагов. Клиент в любой момент видит, где его комплекс, чекап и консультация.</w:t>
      </w:r>
    </w:p>
    <w:p>
      <w:pPr>
        <w:pStyle w:val="ListParagraph"/>
        <w:numPr>
          <w:ilvl w:val="0"/>
          <w:numId w:val="2"/>
        </w:numPr>
      </w:pPr>
      <w:r>
        <w:t xml:space="preserve">Остаток по программе (комплексов, чекапов, консультаций) виден постоянно и списывается в момент, когда клиент воспользовался правом.</w:t>
      </w:r>
    </w:p>
    <w:p>
      <w:pPr>
        <w:pStyle w:val="Heading2"/>
      </w:pPr>
      <w:r>
        <w:t xml:space="preserve">Термины, тарифы и счётчики</w:t>
      </w:r>
    </w:p>
    <w:p>
      <w:pPr/>
      <w:r>
        <w:t xml:space="preserve">Программа PRO состоит из комплексов по 90 дней приёма, чекапов и консультаций. Производство и доставка комплекса занимают около 30 дней, поэтому напоминание о заказе приходит за 30 дней до конца текущего приёма.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Тариф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Комплексы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Чекапы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Консультации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 6 мес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 12 мес, 2 чекапа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 12 мес, 4 чекапа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</w:tbl>
    <w:p>
      <w:pPr/>
      <w:r>
        <w:t xml:space="preserve">Термины: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Цикл</w:t>
      </w:r>
      <w:r>
        <w:t xml:space="preserve"> — один комплекс от заказа до конца приёма. ТЗ описывает цикл 2 и далее; первый цикл стартует при покупке программы по текущему флоу.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Заказ комплекса</w:t>
      </w:r>
      <w:r>
        <w:t xml:space="preserve"> — дочерний заказ в OFS внутри оплаченной программы, без оплаты. Активный заказ — любой статус от создания до подтверждения получения.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Текущий комплекс</w:t>
      </w:r>
      <w:r>
        <w:t xml:space="preserve"> — тот, который клиент принимает сейчас. Дата окончания = дата начала приёма + 90 дней. Дата начала приёма = день подтверждения получения заказа клиентом («Уже получили заказ?» → Подтвердить).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Остаток по программе</w:t>
      </w:r>
      <w:r>
        <w:t xml:space="preserve"> — три счётчика в карточке: комплексов X из N, чекапов X из N, консультаций X из N. X — сколько ещё можно заказать или записаться.</w:t>
      </w:r>
    </w:p>
    <w:p>
      <w:pPr/>
      <w:r>
        <w:t xml:space="preserve">Правила счётчиков (источник истины — OFS, приложение только отображает):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Счётчик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Списывается когда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Возвращается когда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Комплексы</w:t>
            </w:r>
          </w:p>
        </w:tc>
        <w:tc>
          <w:tcPr>
            <w:tcW w:w="3120" w:type="dxa"/>
          </w:tcPr>
          <w:p>
            <w:pPr/>
            <w:r>
              <w:t xml:space="preserve">Создан заказ комплекса (клиентом или менеджером)</w:t>
            </w:r>
          </w:p>
        </w:tc>
        <w:tc>
          <w:tcPr>
            <w:tcW w:w="3120" w:type="dxa"/>
          </w:tcPr>
          <w:p>
            <w:pPr/>
            <w:r>
              <w:t xml:space="preserve">Заказ отменён менеджером до начала производства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Чекапы</w:t>
            </w:r>
          </w:p>
        </w:tc>
        <w:tc>
          <w:tcPr>
            <w:tcW w:w="3120" w:type="dxa"/>
          </w:tcPr>
          <w:p>
            <w:pPr/>
            <w:r>
              <w:t xml:space="preserve">Создана заявка на забор крови</w:t>
            </w:r>
          </w:p>
        </w:tc>
        <w:tc>
          <w:tcPr>
            <w:tcW w:w="3120" w:type="dxa"/>
          </w:tcPr>
          <w:p>
            <w:pPr/>
            <w:r>
              <w:t xml:space="preserve">Клиент отменил запись до забора крови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Консультации</w:t>
            </w:r>
          </w:p>
        </w:tc>
        <w:tc>
          <w:tcPr>
            <w:tcW w:w="3120" w:type="dxa"/>
          </w:tcPr>
          <w:p>
            <w:pPr/>
            <w:r>
              <w:t xml:space="preserve">Создана запись на консультацию</w:t>
            </w:r>
          </w:p>
        </w:tc>
        <w:tc>
          <w:tcPr>
            <w:tcW w:w="3120" w:type="dxa"/>
          </w:tcPr>
          <w:p>
            <w:pPr/>
            <w:r>
              <w:t xml:space="preserve">Клиент отменил запись не позже чем за 24 часа до начала (срок уточнить)</w:t>
            </w:r>
          </w:p>
        </w:tc>
      </w:tr>
    </w:tbl>
    <w:p>
      <w:pPr/>
      <w:r>
        <w:t xml:space="preserve">При нулевом остатке соответствующее действие в карточке не показывается, счётчик остаётся виден («0 из 2»).</w:t>
      </w:r>
    </w:p>
    <w:p>
      <w:pPr>
        <w:pStyle w:val="Heading2"/>
      </w:pPr>
      <w:r>
        <w:t xml:space="preserve">Функциональные требования</w:t>
      </w:r>
    </w:p>
    <w:p>
      <w:pPr/>
      <w:r>
        <w:t xml:space="preserve">Карточка программы ведёт три дорожки параллельно. Состояния ниже, требования по каждой дорожке в подразделах FR-1..FR-8.</w:t>
      </w:r>
    </w:p>
    <w:p>
      <w:pPr/>
      <w:r>
        <w:drawing>
          <wp:inline distT="0" distB="0" distL="0" distR="0">
            <wp:extent cx="5486400" cy="2971800"/>
            <wp:docPr id="1" name="image1" descr="три дорожки программы: комплекс, чекап, консультаци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три дорожки программы: комплекс, чекап, консультация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три дорожки программы: комплекс, чекап, консультация</w:t>
      </w:r>
    </w:p>
    <w:p>
      <w:pPr/>
      <w:r>
        <w:t xml:space="preserve">Пунктирные стрелки — возврат в начало дорожки: после приёма можно заказать следующий комплекс, после отмены записи чекап или консультация снова доступны.</w:t>
      </w:r>
    </w:p>
    <w:p>
      <w:pPr>
        <w:pStyle w:val="Heading3"/>
      </w:pPr>
      <w:r>
        <w:t xml:space="preserve">FR-1. Карточка программы на главной</w:t>
      </w:r>
    </w:p>
    <w:p>
      <w:pPr>
        <w:pStyle w:val="ListParagraph"/>
        <w:numPr>
          <w:ilvl w:val="0"/>
          <w:numId w:val="4"/>
        </w:numPr>
      </w:pPr>
      <w:r>
        <w:t xml:space="preserve">Карточка программы PRO состоит из: тёмной плашки приёма (тег тарифа и номер текущего комплекса, дни до конца комплекса, кнопка «Принять»), календаря приёма, блока «Осталось по программе» с тремя счётчиками, строки «Пора заказать» (по условию), строки чекапа и строки консультации.</w:t>
      </w:r>
    </w:p>
    <w:p>
      <w:pPr>
        <w:pStyle w:val="ListParagraph"/>
        <w:numPr>
          <w:ilvl w:val="0"/>
          <w:numId w:val="4"/>
        </w:numPr>
      </w:pPr>
      <w:r>
        <w:t xml:space="preserve">Плашка приёма и календарь показываются, пока у клиента есть текущий комплекс, в том числе когда следующий уже заказан и находится в производстве или доставке.</w:t>
      </w:r>
    </w:p>
    <w:p>
      <w:pPr>
        <w:pStyle w:val="ListParagraph"/>
        <w:numPr>
          <w:ilvl w:val="0"/>
          <w:numId w:val="4"/>
        </w:numPr>
      </w:pPr>
      <w:r>
        <w:t xml:space="preserve">Дни = дата окончания текущего комплекса минус сегодня. После подтверждения получения нового комплекса плашка переключается на него: номер комплекса +1, дней 90, календарь с нового дня.</w:t>
      </w:r>
    </w:p>
    <w:p>
      <w:pPr>
        <w:pStyle w:val="ListParagraph"/>
        <w:numPr>
          <w:ilvl w:val="0"/>
          <w:numId w:val="4"/>
        </w:numPr>
      </w:pPr>
      <w:r>
        <w:t xml:space="preserve">Счётчики остатка видны всегда и обновляются сразу после действия клиента, с короткой анимацией изменившегося числа.</w:t>
      </w:r>
    </w:p>
    <w:p>
      <w:pPr>
        <w:pStyle w:val="ListParagraph"/>
        <w:numPr>
          <w:ilvl w:val="0"/>
          <w:numId w:val="4"/>
        </w:numPr>
      </w:pPr>
      <w:r>
        <w:t xml:space="preserve">Карточка заказа комплекса (пунктирная рамка, как сейчас) показывается под карточкой программы, пока есть активный заказ.</w:t>
      </w:r>
    </w:p>
    <w:p>
      <w:pPr>
        <w:pStyle w:val="Heading3"/>
      </w:pPr>
      <w:r>
        <w:t xml:space="preserve">FR-2. Заказ новой партии витаминов</w:t>
      </w:r>
    </w:p>
    <w:p>
      <w:pPr>
        <w:pStyle w:val="ListParagraph"/>
        <w:numPr>
          <w:ilvl w:val="0"/>
          <w:numId w:val="5"/>
        </w:numPr>
      </w:pPr>
      <w:r>
        <w:t xml:space="preserve">Действие «Заказать следующий комплекс» доступно клиенту в любой момент, когда остаток комплексов больше нуля и нет активного заказа комплекса. Ждать напоминания не нужно. До напоминания вход — ссылка «Заказать следующий комплекс заранее» под счётчиками.</w:t>
      </w:r>
    </w:p>
    <w:p>
      <w:pPr>
        <w:pStyle w:val="ListParagraph"/>
        <w:numPr>
          <w:ilvl w:val="0"/>
          <w:numId w:val="5"/>
        </w:numPr>
      </w:pPr>
      <w:r>
        <w:t xml:space="preserve">За 30 дней до окончания текущего комплекса в карточке появляется строка «Пора заказать следующий комплекс» с пояснением про сроки и кнопкой «Заказать». Строка зависит от даты, а не от пуша, и остаётся до создания заказа.</w:t>
      </w:r>
    </w:p>
    <w:p>
      <w:pPr>
        <w:pStyle w:val="ListParagraph"/>
        <w:numPr>
          <w:ilvl w:val="0"/>
          <w:numId w:val="5"/>
        </w:numPr>
      </w:pPr>
      <w:r>
        <w:t xml:space="preserve">В тот же день отправляется один пуш (текст в FR-7). Повторные пуши по этому поводу не отправляются. Тап по пушу открывает главную и сразу bottom sheet заказа.</w:t>
      </w:r>
    </w:p>
    <w:p>
      <w:pPr>
        <w:pStyle w:val="ListParagraph"/>
        <w:numPr>
          <w:ilvl w:val="0"/>
          <w:numId w:val="5"/>
        </w:numPr>
      </w:pPr>
      <w:r>
        <w:t xml:space="preserve">Bottom sheet заказа:</w:t>
      </w:r>
    </w:p>
    <w:p>
      <w:pPr>
        <w:pStyle w:val="ListParagraph"/>
        <w:numPr>
          <w:ilvl w:val="1"/>
          <w:numId w:val="6"/>
        </w:numPr>
      </w:pPr>
      <w:r>
        <w:t xml:space="preserve">Шаг 1 «Что-то изменилось в анкете здоровья?» — «Нет, всё как прежде» / «Да, обновить анкету». «Да» открывает существующий экран анкеты, после сохранения возврат к шагу 2. Флаг «анкета обновлена» передаётся в заказ, врач видит его в OFS.</w:t>
      </w:r>
    </w:p>
    <w:p>
      <w:pPr>
        <w:pStyle w:val="ListParagraph"/>
        <w:numPr>
          <w:ilvl w:val="1"/>
          <w:numId w:val="6"/>
        </w:numPr>
      </w:pPr>
      <w:r>
        <w:t xml:space="preserve">Шаг 2 «Подтвердите адрес доставки» — предзаполнен адрес последнего заказа, кнопки «Подтвердить» / «Изменить». Изменённый адрес становится адресом по умолчанию. Заказ комплекса создаётся в OFS в момент подтверждения адреса.</w:t>
      </w:r>
    </w:p>
    <w:p>
      <w:pPr>
        <w:pStyle w:val="ListParagraph"/>
        <w:numPr>
          <w:ilvl w:val="1"/>
          <w:numId w:val="6"/>
        </w:numPr>
      </w:pPr>
      <w:r>
        <w:t xml:space="preserve">Шаг 3 «Запишитесь на забор крови» — только если остаток чекапов больше нуля и нет активной заявки. «Оставить заявку» открывает существующий трёхшаговый флоу заявки, после «Ваша заявка создана!» возврат в sheet. «Позже, из карточки программы» пропускает шаг без последствий.</w:t>
      </w:r>
    </w:p>
    <w:p>
      <w:pPr>
        <w:pStyle w:val="ListParagraph"/>
        <w:numPr>
          <w:ilvl w:val="1"/>
          <w:numId w:val="6"/>
        </w:numPr>
      </w:pPr>
      <w:r>
        <w:t xml:space="preserve">Итог «Комплекс №N в работе»: анкета, адрес, забор крови. Кнопка «Вернуться на главную».</w:t>
      </w:r>
    </w:p>
    <w:p>
      <w:pPr>
        <w:pStyle w:val="ListParagraph"/>
        <w:numPr>
          <w:ilvl w:val="0"/>
          <w:numId w:val="5"/>
        </w:numPr>
      </w:pPr>
      <w:r>
        <w:t xml:space="preserve">После создания заказа: счётчик комплексов минус один, строка «Пора заказать» исчезает, под карточкой программы появляется карточка заказа в статусе «Готовим формулу».</w:t>
      </w:r>
    </w:p>
    <w:p>
      <w:pPr>
        <w:pStyle w:val="ListParagraph"/>
        <w:numPr>
          <w:ilvl w:val="0"/>
          <w:numId w:val="5"/>
        </w:numPr>
      </w:pPr>
      <w:r>
        <w:t xml:space="preserve">Если клиент закрыл sheet до подтверждения адреса, заказ не создаётся, строка и ссылка остаются.</w:t>
      </w:r>
    </w:p>
    <w:p>
      <w:pPr>
        <w:pStyle w:val="Heading3"/>
      </w:pPr>
      <w:r>
        <w:t xml:space="preserve">FR-3. Статусы заказа комплекса</w:t>
      </w:r>
    </w:p>
    <w:p>
      <w:pPr/>
      <w:r>
        <w:t xml:space="preserve">Карточка заказа: тег «PRO · 12 МЕС · КОМПЛЕКС №N» с номером заказа, прогресс-бар (номер статуса из шести), строка статуса с иконкой, заголовком, подписью и действием. Сопоставление со статусами OFS — предположение, проверить с бэкендом.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Статус в приложении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Подпись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Действие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Статусы OFS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Готовим формулу витаминного комплекса</w:t>
            </w:r>
          </w:p>
        </w:tc>
        <w:tc>
          <w:tcPr>
            <w:tcW w:w="1872" w:type="dxa"/>
          </w:tcPr>
          <w:p>
            <w:pPr/>
            <w:r>
              <w:t xml:space="preserve">Врач учитывает ваши последние анализы и анкету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Обрабатывается формула, Обрабатываются рекомендации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Комплекс ожидает производство</w:t>
            </w:r>
          </w:p>
        </w:tc>
        <w:tc>
          <w:tcPr>
            <w:tcW w:w="1872" w:type="dxa"/>
          </w:tcPr>
          <w:p>
            <w:pPr/>
            <w:r>
              <w:t xml:space="preserve">Все компоненты готовы, скоро начнётся изготовление</w:t>
            </w:r>
          </w:p>
        </w:tc>
        <w:tc>
          <w:tcPr>
            <w:tcW w:w="1872" w:type="dxa"/>
          </w:tcPr>
          <w:p>
            <w:pPr/>
            <w:r>
              <w:t xml:space="preserve">Изучить формулу (экран «Рецепт»)</w:t>
            </w:r>
          </w:p>
        </w:tc>
        <w:tc>
          <w:tcPr>
            <w:tcW w:w="1872" w:type="dxa"/>
          </w:tcPr>
          <w:p>
            <w:pPr/>
            <w:r>
              <w:t xml:space="preserve">Ожидает подтверждения КМ, Ожидает начала производства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Идет производство комплекса под вас</w:t>
            </w:r>
          </w:p>
        </w:tc>
        <w:tc>
          <w:tcPr>
            <w:tcW w:w="1872" w:type="dxa"/>
          </w:tcPr>
          <w:p>
            <w:pPr/>
            <w:r>
              <w:t xml:space="preserve">Комплекс №N собирают по вашей формуле, обычно это занимает две-три недели</w:t>
            </w:r>
          </w:p>
        </w:tc>
        <w:tc>
          <w:tcPr>
            <w:tcW w:w="1872" w:type="dxa"/>
          </w:tcPr>
          <w:p>
            <w:pPr/>
            <w:r>
              <w:t xml:space="preserve">Подробности</w:t>
            </w:r>
          </w:p>
        </w:tc>
        <w:tc>
          <w:tcPr>
            <w:tcW w:w="1872" w:type="dxa"/>
          </w:tcPr>
          <w:p>
            <w:pPr/>
            <w:r>
              <w:t xml:space="preserve">Печать материалов, Изготовление смеси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Ваш витаминный комплекс уже готов и спешит к вам</w:t>
            </w:r>
          </w:p>
        </w:tc>
        <w:tc>
          <w:tcPr>
            <w:tcW w:w="1872" w:type="dxa"/>
          </w:tcPr>
          <w:p>
            <w:pPr/>
            <w:r>
              <w:t xml:space="preserve">Адрес доставки</w:t>
            </w:r>
          </w:p>
        </w:tc>
        <w:tc>
          <w:tcPr>
            <w:tcW w:w="1872" w:type="dxa"/>
          </w:tcPr>
          <w:p>
            <w:pPr/>
            <w:r>
              <w:t xml:space="preserve">Подробности (экран «Подробности доставки» с трек-кодом)</w:t>
            </w:r>
          </w:p>
        </w:tc>
        <w:tc>
          <w:tcPr>
            <w:tcW w:w="1872" w:type="dxa"/>
          </w:tcPr>
          <w:p>
            <w:pPr/>
            <w:r>
              <w:t xml:space="preserve">Отправка посылки, Передан в службу доставки, Передан курьеру, Прибыл в ПВЗ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Уже получили заказ?</w:t>
            </w:r>
          </w:p>
        </w:tc>
        <w:tc>
          <w:tcPr>
            <w:tcW w:w="1872" w:type="dxa"/>
          </w:tcPr>
          <w:p>
            <w:pPr/>
            <w:r>
              <w:t xml:space="preserve">Адрес доставки</w:t>
            </w:r>
          </w:p>
        </w:tc>
        <w:tc>
          <w:tcPr>
            <w:tcW w:w="1872" w:type="dxa"/>
          </w:tcPr>
          <w:p>
            <w:pPr/>
            <w:r>
              <w:t xml:space="preserve">Подтвердить; Сообщить о проблеме (чат)</w:t>
            </w:r>
          </w:p>
        </w:tc>
        <w:tc>
          <w:tcPr>
            <w:tcW w:w="1872" w:type="dxa"/>
          </w:tcPr>
          <w:p>
            <w:pPr/>
            <w:r>
              <w:t xml:space="preserve">Доставлен по данным службы доставки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Приём</w:t>
            </w:r>
          </w:p>
        </w:tc>
        <w:tc>
          <w:tcPr>
            <w:tcW w:w="1872" w:type="dxa"/>
          </w:tcPr>
          <w:p>
            <w:pPr/>
            <w:r>
              <w:t xml:space="preserve">Карточка заказа скрывается, плашка приёма переключается на новый комплекс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Выполнен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«Подтвердить» на статусе 5 фиксирует дату начала приёма нового комплекса = сегодня. Если клиент не подтвердил в течение 5 дней после доставки, статус переходит в «Приём» автоматически с датой доставки (срок уточнить).</w:t>
      </w:r>
    </w:p>
    <w:p>
      <w:pPr>
        <w:pStyle w:val="ListParagraph"/>
        <w:numPr>
          <w:ilvl w:val="0"/>
          <w:numId w:val="7"/>
        </w:numPr>
      </w:pPr>
      <w:r>
        <w:t xml:space="preserve">Статус в приложении обновляется по событию из OFS и при каждом открытии главной.</w:t>
      </w:r>
    </w:p>
    <w:p>
      <w:pPr>
        <w:pStyle w:val="ListParagraph"/>
        <w:numPr>
          <w:ilvl w:val="0"/>
          <w:numId w:val="7"/>
        </w:numPr>
      </w:pPr>
      <w:r>
        <w:t xml:space="preserve">Несколько статусов OFS схлопываются в один клиентский, внутренние переходы клиенту не показываем.</w:t>
      </w:r>
    </w:p>
    <w:p>
      <w:pPr>
        <w:pStyle w:val="Heading3"/>
      </w:pPr>
      <w:r>
        <w:t xml:space="preserve">FR-4. Чекап в любой момент</w:t>
      </w:r>
    </w:p>
    <w:p>
      <w:pPr>
        <w:pStyle w:val="ListParagraph"/>
        <w:numPr>
          <w:ilvl w:val="0"/>
          <w:numId w:val="8"/>
        </w:numPr>
      </w:pPr>
      <w:r>
        <w:t xml:space="preserve">Строка «Чекап» в карточке программы показывается, пока остаток чекапов больше нуля или есть активная заявка. Она не зависит от состояния заказа комплекса и консультации.</w:t>
      </w:r>
    </w:p>
    <w:p>
      <w:pPr>
        <w:pStyle w:val="ListParagraph"/>
        <w:numPr>
          <w:ilvl w:val="0"/>
          <w:numId w:val="8"/>
        </w:numPr>
      </w:pPr>
      <w:r>
        <w:t xml:space="preserve">Состояния строки: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Состояние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Заголовок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Подпись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Действие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Доступен</w:t>
            </w:r>
          </w:p>
        </w:tc>
        <w:tc>
          <w:tcPr>
            <w:tcW w:w="2340" w:type="dxa"/>
          </w:tcPr>
          <w:p>
            <w:pPr/>
            <w:r>
              <w:t xml:space="preserve">Оставить заявку на забор крови</w:t>
            </w:r>
          </w:p>
        </w:tc>
        <w:tc>
          <w:tcPr>
            <w:tcW w:w="2340" w:type="dxa"/>
          </w:tcPr>
          <w:p>
            <w:pPr/>
            <w:r>
              <w:t xml:space="preserve">Чекап доступен, сдать анализы можно в любой момент программы</w:t>
            </w:r>
          </w:p>
        </w:tc>
        <w:tc>
          <w:tcPr>
            <w:tcW w:w="2340" w:type="dxa"/>
          </w:tcPr>
          <w:p>
            <w:pPr/>
            <w:r>
              <w:t xml:space="preserve">Оставить заявку (существующий флоу: способ сдачи → ваши данные → лаборатория и дата)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Заявка оставлена</w:t>
            </w:r>
          </w:p>
        </w:tc>
        <w:tc>
          <w:tcPr>
            <w:tcW w:w="2340" w:type="dxa"/>
          </w:tcPr>
          <w:p>
            <w:pPr/>
            <w:r>
              <w:t xml:space="preserve">Ожидайте назначения забора крови</w:t>
            </w:r>
          </w:p>
        </w:tc>
        <w:tc>
          <w:tcPr>
            <w:tcW w:w="2340" w:type="dxa"/>
          </w:tcPr>
          <w:p>
            <w:pPr/>
            <w:r>
              <w:t xml:space="preserve">Желаемая дата, лаборатория или выезд на дом</w:t>
            </w:r>
          </w:p>
        </w:tc>
        <w:tc>
          <w:tcPr>
            <w:tcW w:w="2340" w:type="dxa"/>
          </w:tcPr>
          <w:p>
            <w:pPr/>
            <w:r>
              <w:t xml:space="preserve">Отменить запись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Назначен</w:t>
            </w:r>
          </w:p>
        </w:tc>
        <w:tc>
          <w:tcPr>
            <w:tcW w:w="2340" w:type="dxa"/>
          </w:tcPr>
          <w:p>
            <w:pPr/>
            <w:r>
              <w:t xml:space="preserve">Ожидайте забора крови</w:t>
            </w:r>
          </w:p>
        </w:tc>
        <w:tc>
          <w:tcPr>
            <w:tcW w:w="2340" w:type="dxa"/>
          </w:tcPr>
          <w:p>
            <w:pPr/>
            <w:r>
              <w:t xml:space="preserve">Дата и место, напоминание про натощак</w:t>
            </w:r>
          </w:p>
        </w:tc>
        <w:tc>
          <w:tcPr>
            <w:tcW w:w="2340" w:type="dxa"/>
          </w:tcPr>
          <w:p>
            <w:pPr/>
            <w:r>
              <w:t xml:space="preserve">Отменить запись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Сдан</w:t>
            </w:r>
          </w:p>
        </w:tc>
        <w:tc>
          <w:tcPr>
            <w:tcW w:w="2340" w:type="dxa"/>
          </w:tcPr>
          <w:p>
            <w:pPr/>
            <w:r>
              <w:t xml:space="preserve">Результаты анализов готовятся</w:t>
            </w:r>
          </w:p>
        </w:tc>
        <w:tc>
          <w:tcPr>
            <w:tcW w:w="2340" w:type="dxa"/>
          </w:tcPr>
          <w:p>
            <w:pPr/>
            <w:r>
              <w:t xml:space="preserve">Лаборатория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Готовы</w:t>
            </w:r>
          </w:p>
        </w:tc>
        <w:tc>
          <w:tcPr>
            <w:tcW w:w="2340" w:type="dxa"/>
          </w:tcPr>
          <w:p>
            <w:pPr/>
            <w:r>
              <w:t xml:space="preserve">Результаты чекапа готовы</w:t>
            </w:r>
          </w:p>
        </w:tc>
        <w:tc>
          <w:tcPr>
            <w:tcW w:w="2340" w:type="dxa"/>
          </w:tcPr>
          <w:p>
            <w:pPr/>
            <w:r>
              <w:t xml:space="preserve">Показатели в разделе «Аналитика», врач учтёт их в следующей формуле</w:t>
            </w:r>
          </w:p>
        </w:tc>
        <w:tc>
          <w:tcPr>
            <w:tcW w:w="2340" w:type="dxa"/>
          </w:tcPr>
          <w:p>
            <w:pPr/>
            <w:r>
              <w:t xml:space="preserve">Смотреть (Аналитика)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t xml:space="preserve">Состояние «Готовы» держится 7 дней, затем строка возвращается в «Доступен», если остаток больше нуля, иначе скрывается.</w:t>
      </w:r>
    </w:p>
    <w:p>
      <w:pPr>
        <w:pStyle w:val="ListParagraph"/>
        <w:numPr>
          <w:ilvl w:val="0"/>
          <w:numId w:val="9"/>
        </w:numPr>
      </w:pPr>
      <w:r>
        <w:t xml:space="preserve">Счётчик чекапов списывается при создании заявки и возвращается при отмене до забора крови.</w:t>
      </w:r>
    </w:p>
    <w:p>
      <w:pPr>
        <w:pStyle w:val="ListParagraph"/>
        <w:numPr>
          <w:ilvl w:val="0"/>
          <w:numId w:val="9"/>
        </w:numPr>
      </w:pPr>
      <w:r>
        <w:t xml:space="preserve">Если результаты приходят, пока формула комплекса ещё готовится, врач получает уведомление в OFS и может учесть их. Статус заказа от этого не меняется.</w:t>
      </w:r>
    </w:p>
    <w:p>
      <w:pPr>
        <w:pStyle w:val="Heading3"/>
      </w:pPr>
      <w:r>
        <w:t xml:space="preserve">FR-5. Консультация в любой момент</w:t>
      </w:r>
    </w:p>
    <w:p>
      <w:pPr>
        <w:pStyle w:val="ListParagraph"/>
        <w:numPr>
          <w:ilvl w:val="0"/>
          <w:numId w:val="10"/>
        </w:numPr>
      </w:pPr>
      <w:r>
        <w:t xml:space="preserve">Строка «Консультация» показывается, пока остаток консультаций больше нуля или есть активная запись. Записаться можно до чекапа, после него или без него.</w:t>
      </w:r>
    </w:p>
    <w:p>
      <w:pPr>
        <w:pStyle w:val="ListParagraph"/>
        <w:numPr>
          <w:ilvl w:val="0"/>
          <w:numId w:val="10"/>
        </w:numPr>
      </w:pPr>
      <w:r>
        <w:t xml:space="preserve">Состояния: «Консультация с врачом» с подписью «Доступна в любой момент, обсудите анализы и самочувствие» и ссылкой «Назначить дату и время» → «Ожидайте консультацию с врачом» с датой, временем и ссылкой «Изменить или отменить» → «Консультация прошла» с датой, врачом и ссылкой «Рекомендации врача».</w:t>
      </w:r>
    </w:p>
    <w:p>
      <w:pPr>
        <w:pStyle w:val="ListParagraph"/>
        <w:numPr>
          <w:ilvl w:val="0"/>
          <w:numId w:val="10"/>
        </w:numPr>
      </w:pPr>
      <w:r>
        <w:t xml:space="preserve">Запись через существующий экран «Запись на консультацию» (дата, время по Москве, формат звонок или видео, комментарий) и экран «Запись создана!» с врачом. Состояние «Прошла» держится 7 дней.</w:t>
      </w:r>
    </w:p>
    <w:p>
      <w:pPr>
        <w:pStyle w:val="ListParagraph"/>
        <w:numPr>
          <w:ilvl w:val="0"/>
          <w:numId w:val="10"/>
        </w:numPr>
      </w:pPr>
      <w:r>
        <w:t xml:space="preserve">Счётчик консультаций списывается при записи и возвращается при отмене в допустимый срок.</w:t>
      </w:r>
    </w:p>
    <w:p>
      <w:pPr>
        <w:pStyle w:val="Heading3"/>
      </w:pPr>
      <w:r>
        <w:t xml:space="preserve">FR-6. Запуск менеджером</w:t>
      </w:r>
    </w:p>
    <w:p>
      <w:pPr>
        <w:pStyle w:val="ListParagraph"/>
        <w:numPr>
          <w:ilvl w:val="0"/>
          <w:numId w:val="11"/>
        </w:numPr>
      </w:pPr>
      <w:r>
        <w:t xml:space="preserve">Менеджер создаёт заказ комплекса в OFS, как сейчас. Приложение показывает карточку заказа как при клиентском запуске плюс строку «Следующий цикл запустила ваш менеджер Имя» с адресом доставки и ссылкой «Изменить адрес». Ссылка открывает шаг адреса из sheet.</w:t>
      </w:r>
    </w:p>
    <w:p>
      <w:pPr>
        <w:pStyle w:val="ListParagraph"/>
        <w:numPr>
          <w:ilvl w:val="0"/>
          <w:numId w:val="11"/>
        </w:numPr>
      </w:pPr>
      <w:r>
        <w:t xml:space="preserve">Строка менеджера видна на статусах 1 и 2, дальше скрывается. Анкету приложение не спрашивает: менеджер уточняет по телефону.</w:t>
      </w:r>
    </w:p>
    <w:p>
      <w:pPr>
        <w:pStyle w:val="ListParagraph"/>
        <w:numPr>
          <w:ilvl w:val="0"/>
          <w:numId w:val="11"/>
        </w:numPr>
      </w:pPr>
      <w:r>
        <w:t xml:space="preserve">Отправляется пуш «Следующий комплекс уже в работе». Строки чекапа и консультации работают как обычно.</w:t>
      </w:r>
    </w:p>
    <w:p>
      <w:pPr>
        <w:pStyle w:val="Heading3"/>
      </w:pPr>
      <w:r>
        <w:t xml:space="preserve">FR-7. Пуши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Событие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Заголовок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Текст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Куда ведёт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Правило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30 дней до конца комплекса</w:t>
            </w:r>
          </w:p>
        </w:tc>
        <w:tc>
          <w:tcPr>
            <w:tcW w:w="1872" w:type="dxa"/>
          </w:tcPr>
          <w:p>
            <w:pPr/>
            <w:r>
              <w:t xml:space="preserve">Пора заказать следующий комплекс</w:t>
            </w:r>
          </w:p>
        </w:tc>
        <w:tc>
          <w:tcPr>
            <w:tcW w:w="1872" w:type="dxa"/>
          </w:tcPr>
          <w:p>
            <w:pPr/>
            <w:r>
              <w:t xml:space="preserve">Витаминов хватит ещё на месяц. Производство и доставка занимают столько же, поэтому лучше заказать сейчас.</w:t>
            </w:r>
          </w:p>
        </w:tc>
        <w:tc>
          <w:tcPr>
            <w:tcW w:w="1872" w:type="dxa"/>
          </w:tcPr>
          <w:p>
            <w:pPr/>
            <w:r>
              <w:t xml:space="preserve">Главная, открыт sheet заказа</w:t>
            </w:r>
          </w:p>
        </w:tc>
        <w:tc>
          <w:tcPr>
            <w:tcW w:w="1872" w:type="dxa"/>
          </w:tcPr>
          <w:p>
            <w:pPr/>
            <w:r>
              <w:t xml:space="preserve">Один раз, без повторов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Заказ создал менеджер</w:t>
            </w:r>
          </w:p>
        </w:tc>
        <w:tc>
          <w:tcPr>
            <w:tcW w:w="1872" w:type="dxa"/>
          </w:tcPr>
          <w:p>
            <w:pPr/>
            <w:r>
              <w:t xml:space="preserve">Следующий комплекс уже в работе</w:t>
            </w:r>
          </w:p>
        </w:tc>
        <w:tc>
          <w:tcPr>
            <w:tcW w:w="1872" w:type="dxa"/>
          </w:tcPr>
          <w:p>
            <w:pPr/>
            <w:r>
              <w:t xml:space="preserve">Ваш менеджер запустила комплекс №N. Проверьте адрес доставки в приложении.</w:t>
            </w:r>
          </w:p>
        </w:tc>
        <w:tc>
          <w:tcPr>
            <w:tcW w:w="1872" w:type="dxa"/>
          </w:tcPr>
          <w:p>
            <w:pPr/>
            <w:r>
              <w:t xml:space="preserve">Главная</w:t>
            </w:r>
          </w:p>
        </w:tc>
        <w:tc>
          <w:tcPr>
            <w:tcW w:w="1872" w:type="dxa"/>
          </w:tcPr>
          <w:p>
            <w:pPr/>
            <w:r>
              <w:t xml:space="preserve">Один раз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Формула готова</w:t>
            </w:r>
          </w:p>
        </w:tc>
        <w:tc>
          <w:tcPr>
            <w:tcW w:w="1872" w:type="dxa"/>
          </w:tcPr>
          <w:p>
            <w:pPr/>
            <w:r>
              <w:t xml:space="preserve">Формула готова</w:t>
            </w:r>
          </w:p>
        </w:tc>
        <w:tc>
          <w:tcPr>
            <w:tcW w:w="1872" w:type="dxa"/>
          </w:tcPr>
          <w:p>
            <w:pPr/>
            <w:r>
              <w:t xml:space="preserve">Комплекс №N передаём в производство</w:t>
            </w:r>
          </w:p>
        </w:tc>
        <w:tc>
          <w:tcPr>
            <w:tcW w:w="1872" w:type="dxa"/>
          </w:tcPr>
          <w:p>
            <w:pPr/>
            <w:r>
              <w:t xml:space="preserve">Карточка заказа</w:t>
            </w:r>
          </w:p>
        </w:tc>
        <w:tc>
          <w:tcPr>
            <w:tcW w:w="1872" w:type="dxa"/>
          </w:tcPr>
          <w:p>
            <w:pPr/>
            <w:r>
              <w:t xml:space="preserve">Один раз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Запущено производство</w:t>
            </w:r>
          </w:p>
        </w:tc>
        <w:tc>
          <w:tcPr>
            <w:tcW w:w="1872" w:type="dxa"/>
          </w:tcPr>
          <w:p>
            <w:pPr/>
            <w:r>
              <w:t xml:space="preserve">Ваша формула отправлена в производство</w:t>
            </w:r>
          </w:p>
        </w:tc>
        <w:tc>
          <w:tcPr>
            <w:tcW w:w="1872" w:type="dxa"/>
          </w:tcPr>
          <w:p>
            <w:pPr/>
            <w:r>
              <w:t xml:space="preserve">Соберём комплекс и пришлём трек-код</w:t>
            </w:r>
          </w:p>
        </w:tc>
        <w:tc>
          <w:tcPr>
            <w:tcW w:w="1872" w:type="dxa"/>
          </w:tcPr>
          <w:p>
            <w:pPr/>
            <w:r>
              <w:t xml:space="preserve">Карточка заказа</w:t>
            </w:r>
          </w:p>
        </w:tc>
        <w:tc>
          <w:tcPr>
            <w:tcW w:w="1872" w:type="dxa"/>
          </w:tcPr>
          <w:p>
            <w:pPr/>
            <w:r>
              <w:t xml:space="preserve">Как сейчас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Отправлен</w:t>
            </w:r>
          </w:p>
        </w:tc>
        <w:tc>
          <w:tcPr>
            <w:tcW w:w="1872" w:type="dxa"/>
          </w:tcPr>
          <w:p>
            <w:pPr/>
            <w:r>
              <w:t xml:space="preserve">Ваш комплекс в пути</w:t>
            </w:r>
          </w:p>
        </w:tc>
        <w:tc>
          <w:tcPr>
            <w:tcW w:w="1872" w:type="dxa"/>
          </w:tcPr>
          <w:p>
            <w:pPr/>
            <w:r>
              <w:t xml:space="preserve">Трек-код для отслеживания и рекомендации по приёму</w:t>
            </w:r>
          </w:p>
        </w:tc>
        <w:tc>
          <w:tcPr>
            <w:tcW w:w="1872" w:type="dxa"/>
          </w:tcPr>
          <w:p>
            <w:pPr/>
            <w:r>
              <w:t xml:space="preserve">Подробности доставки</w:t>
            </w:r>
          </w:p>
        </w:tc>
        <w:tc>
          <w:tcPr>
            <w:tcW w:w="1872" w:type="dxa"/>
          </w:tcPr>
          <w:p>
            <w:pPr/>
            <w:r>
              <w:t xml:space="preserve">Как сейчас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Доставлен</w:t>
            </w:r>
          </w:p>
        </w:tc>
        <w:tc>
          <w:tcPr>
            <w:tcW w:w="1872" w:type="dxa"/>
          </w:tcPr>
          <w:p>
            <w:pPr/>
            <w:r>
              <w:t xml:space="preserve">Посылка доставлена</w:t>
            </w:r>
          </w:p>
        </w:tc>
        <w:tc>
          <w:tcPr>
            <w:tcW w:w="1872" w:type="dxa"/>
          </w:tcPr>
          <w:p>
            <w:pPr/>
            <w:r>
              <w:t xml:space="preserve">Подтвердите получение комплекса в приложении</w:t>
            </w:r>
          </w:p>
        </w:tc>
        <w:tc>
          <w:tcPr>
            <w:tcW w:w="1872" w:type="dxa"/>
          </w:tcPr>
          <w:p>
            <w:pPr/>
            <w:r>
              <w:t xml:space="preserve">Карточка заказа</w:t>
            </w:r>
          </w:p>
        </w:tc>
        <w:tc>
          <w:tcPr>
            <w:tcW w:w="1872" w:type="dxa"/>
          </w:tcPr>
          <w:p>
            <w:pPr/>
            <w:r>
              <w:t xml:space="preserve">Один повтор через 3 дня, если не подтверждено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Чекап и консультация</w:t>
            </w:r>
          </w:p>
        </w:tc>
        <w:tc>
          <w:tcPr>
            <w:tcW w:w="1872" w:type="dxa"/>
          </w:tcPr>
          <w:p>
            <w:pPr/>
            <w:r>
              <w:t xml:space="preserve">Существующие пуши приложения</w:t>
            </w:r>
          </w:p>
        </w:tc>
        <w:tc>
          <w:tcPr>
            <w:tcW w:w="1872" w:type="dxa"/>
          </w:tcPr>
          <w:p>
            <w:pPr/>
            <w:r>
              <w:t xml:space="preserve">Забор крови подтверждён, Как прошел забор крови?, Результаты анализов Bioniq, Консультация с врачом</w:t>
            </w:r>
          </w:p>
        </w:tc>
        <w:tc>
          <w:tcPr>
            <w:tcW w:w="1872" w:type="dxa"/>
          </w:tcPr>
          <w:p>
            <w:pPr/>
            <w:r>
              <w:t xml:space="preserve">Как сейчас</w:t>
            </w:r>
          </w:p>
        </w:tc>
        <w:tc>
          <w:tcPr>
            <w:tcW w:w="1872" w:type="dxa"/>
          </w:tcPr>
          <w:p>
            <w:pPr/>
            <w:r>
              <w:t xml:space="preserve">Без изменений</w:t>
            </w:r>
          </w:p>
        </w:tc>
      </w:tr>
    </w:tbl>
    <w:p>
      <w:pPr/>
      <w:r>
        <w:t xml:space="preserve">Общее правило: одно событие — один пуш, ночью (23:00–09:00 по местному времени клиента) отправка откладывается до 09:00.</w:t>
      </w:r>
    </w:p>
    <w:p>
      <w:pPr>
        <w:pStyle w:val="Heading3"/>
      </w:pPr>
      <w:r>
        <w:t xml:space="preserve">FR-8. Крайние случаи</w:t>
      </w:r>
    </w:p>
    <w:p>
      <w:pPr>
        <w:pStyle w:val="ListParagraph"/>
        <w:numPr>
          <w:ilvl w:val="0"/>
          <w:numId w:val="12"/>
        </w:numPr>
      </w:pPr>
      <w:r>
        <w:t xml:space="preserve">Последний комплекс программы (остаток 0): строка «Пора заказать» не показывается. За 30 дней до конца строка «Программа заканчивается» с кнопкой «Продлить» на витрину. Сам сценарий продления вне рамок.</w:t>
      </w:r>
    </w:p>
    <w:p>
      <w:pPr>
        <w:pStyle w:val="ListParagraph"/>
        <w:numPr>
          <w:ilvl w:val="0"/>
          <w:numId w:val="12"/>
        </w:numPr>
      </w:pPr>
      <w:r>
        <w:t xml:space="preserve">Двойное нажатие «Подтвердить» на шаге адреса создаёт один заказ (идемпотентность по программе и номеру комплекса).</w:t>
      </w:r>
    </w:p>
    <w:p>
      <w:pPr>
        <w:pStyle w:val="ListParagraph"/>
        <w:numPr>
          <w:ilvl w:val="0"/>
          <w:numId w:val="12"/>
        </w:numPr>
      </w:pPr>
      <w:r>
        <w:t xml:space="preserve">Нет сети или ошибка OFS при создании заказа: сообщение «Не получилось создать заказ, попробуйте ещё раз», sheet остаётся на шаге адреса.</w:t>
      </w:r>
    </w:p>
    <w:p>
      <w:pPr>
        <w:pStyle w:val="ListParagraph"/>
        <w:numPr>
          <w:ilvl w:val="0"/>
          <w:numId w:val="12"/>
        </w:numPr>
      </w:pPr>
      <w:r>
        <w:t xml:space="preserve">Активный заказ уже есть: кнопка и ссылка «Заказать» скрыты, пуш за 30 дней не отправляется.</w:t>
      </w:r>
    </w:p>
    <w:p>
      <w:pPr>
        <w:pStyle w:val="ListParagraph"/>
        <w:numPr>
          <w:ilvl w:val="0"/>
          <w:numId w:val="12"/>
        </w:numPr>
      </w:pPr>
      <w:r>
        <w:t xml:space="preserve">Изменение адреса доступно до статуса «Идет производство» включительно, дальше только через чат с менеджером.</w:t>
      </w:r>
    </w:p>
    <w:p>
      <w:pPr>
        <w:pStyle w:val="ListParagraph"/>
        <w:numPr>
          <w:ilvl w:val="0"/>
          <w:numId w:val="12"/>
        </w:numPr>
      </w:pPr>
      <w:r>
        <w:t xml:space="preserve">Чекапы или консультации закончились: строки скрыты, счётчик показывает «0 из N».</w:t>
      </w:r>
    </w:p>
    <w:p>
      <w:pPr>
        <w:pStyle w:val="ListParagraph"/>
        <w:numPr>
          <w:ilvl w:val="0"/>
          <w:numId w:val="12"/>
        </w:numPr>
      </w:pPr>
      <w:r>
        <w:t xml:space="preserve">Клиент заказал комплекс раньше чем за 30 дней: комплекс приедет до конца текущего, плашка приёма переключается только после подтверждения получения, дни приёма нового комплекса считаются с этой даты.</w:t>
      </w:r>
    </w:p>
    <w:p>
      <w:pPr>
        <w:pStyle w:val="ListParagraph"/>
        <w:numPr>
          <w:ilvl w:val="0"/>
          <w:numId w:val="12"/>
        </w:numPr>
      </w:pPr>
      <w:r>
        <w:t xml:space="preserve">Программа заморожена или приостановлена в OFS: действия скрыты, в карточке статус паузы (уточнить, есть ли такой сценарий).</w:t>
      </w:r>
    </w:p>
    <w:p>
      <w:pPr>
        <w:pStyle w:val="Heading2"/>
      </w:pPr>
      <w:r>
        <w:t xml:space="preserve">Нефункциональные требования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Область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Источник истины</w:t>
            </w:r>
          </w:p>
        </w:tc>
        <w:tc>
          <w:tcPr>
            <w:tcW w:w="4680" w:type="dxa"/>
          </w:tcPr>
          <w:p>
            <w:pPr/>
            <w:r>
              <w:t xml:space="preserve">Остаток, статусы заказа, заявок и записей хранятся в OFS. Приложение не считает остаток само, только отображает. Расхождение между тем, что видит клиент и менеджер, недопустимо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Свежесть статусов</w:t>
            </w:r>
          </w:p>
        </w:tc>
        <w:tc>
          <w:tcPr>
            <w:tcW w:w="4680" w:type="dxa"/>
          </w:tcPr>
          <w:p>
            <w:pPr/>
            <w:r>
              <w:t xml:space="preserve">Смена статуса в OFS доходит до приложения не позже чем через 1 минуту (событие или опрос). При открытии главной данные карточки запрашиваются заново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Производительность</w:t>
            </w:r>
          </w:p>
        </w:tc>
        <w:tc>
          <w:tcPr>
            <w:tcW w:w="4680" w:type="dxa"/>
          </w:tcPr>
          <w:p>
            <w:pPr/>
            <w:r>
              <w:t xml:space="preserve">Карточка программы отрисовывается из кэша сразу, сетевой ответ обновляет её в течение 1 с на 4G. Создание заказа, заявки и записи отвечает за 2 с, пока ждём — кнопка в состоянии загрузки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Надёжность</w:t>
            </w:r>
          </w:p>
        </w:tc>
        <w:tc>
          <w:tcPr>
            <w:tcW w:w="4680" w:type="dxa"/>
          </w:tcPr>
          <w:p>
            <w:pPr/>
            <w:r>
              <w:t xml:space="preserve">Создание заказа идемпотентно (ключ: программа + номер комплекса). Повтор запроса после таймаута не создаёт второй заказ. Недоступность OFS не ломает главную: карточка показывает последнее известное состояние и отключает действия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Пуши</w:t>
            </w:r>
          </w:p>
        </w:tc>
        <w:tc>
          <w:tcPr>
            <w:tcW w:w="4680" w:type="dxa"/>
          </w:tcPr>
          <w:p>
            <w:pPr/>
            <w:r>
              <w:t xml:space="preserve">Одно событие — один пуш, дедупликация по событию и заказу. Доставка пуша «30 дней» в тот же день, когда появилась строка в карточке. Deep link ведёт на нужный экран и после холодного старта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Безопасность</w:t>
            </w:r>
          </w:p>
        </w:tc>
        <w:tc>
          <w:tcPr>
            <w:tcW w:w="4680" w:type="dxa"/>
          </w:tcPr>
          <w:p>
            <w:pPr/>
            <w:r>
              <w:t xml:space="preserve">Клиент видит и меняет только свои заказы, заявки и записи (проверка на бэкенде по токену). Адрес и данные анкеты передаются только по HTTPS, в логах не хранятся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Офлайн и ошибки</w:t>
            </w:r>
          </w:p>
        </w:tc>
        <w:tc>
          <w:tcPr>
            <w:tcW w:w="4680" w:type="dxa"/>
          </w:tcPr>
          <w:p>
            <w:pPr/>
            <w:r>
              <w:t xml:space="preserve">Без сети карточка показывается из кэша, действия отключены с подписью. Каждая ошибка имеет текст для клиента и повтор действия, без кодов и технических сообщений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Совместимость</w:t>
            </w:r>
          </w:p>
        </w:tc>
        <w:tc>
          <w:tcPr>
            <w:tcW w:w="4680" w:type="dxa"/>
          </w:tcPr>
          <w:p>
            <w:pPr/>
            <w:r>
              <w:t xml:space="preserve">iOS и Android в одном релизе. Старые версии приложения, не знающие новых статусов, показывают карточку как сейчас, без падения (неизвестный статус = «Заказ в работе»)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Доступность</w:t>
            </w:r>
          </w:p>
        </w:tc>
        <w:tc>
          <w:tcPr>
            <w:tcW w:w="4680" w:type="dxa"/>
          </w:tcPr>
          <w:p>
            <w:pPr/>
            <w:r>
              <w:t xml:space="preserve">Все кнопки и ссылки с подписями для VoiceOver и TalkBack, область нажатия не меньше 44 pt. Статус передаётся текстом, не только прогресс-баром. Контраст текста на тёмной плашке не ниже 4,5:1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Локализация</w:t>
            </w:r>
          </w:p>
        </w:tc>
        <w:tc>
          <w:tcPr>
            <w:tcW w:w="4680" w:type="dxa"/>
          </w:tcPr>
          <w:p>
            <w:pPr/>
            <w:r>
              <w:t xml:space="preserve">Русский язык. Даты в формате «26 сентября», время консультаций по Москве с пометкой. Название бренда в текстах только «Bioniq», программа везде «PRO»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Аналитика событий</w:t>
            </w:r>
          </w:p>
        </w:tc>
        <w:tc>
          <w:tcPr>
            <w:tcW w:w="4680" w:type="dxa"/>
          </w:tcPr>
          <w:p>
            <w:pPr/>
            <w:r>
              <w:t xml:space="preserve">Логируются: показ строки «Пора заказать», тап по пушу, открытие sheet, каждый шаг sheet, создание заказа с источником (пуш, карточка, заранее, менеджер), заявка на чекап с источником (sheet или строка), запись на консультацию, подтверждение получения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Наблюдаемость</w:t>
            </w:r>
          </w:p>
        </w:tc>
        <w:tc>
          <w:tcPr>
            <w:tcW w:w="4680" w:type="dxa"/>
          </w:tcPr>
          <w:p>
            <w:pPr/>
            <w:r>
              <w:t xml:space="preserve">Алерт при ошибках создания заказа выше 1% за час и при задержке статусов OFS больше 5 минут</w:t>
            </w:r>
          </w:p>
        </w:tc>
      </w:tr>
    </w:tbl>
    <w:p>
      <w:pPr>
        <w:pStyle w:val="Heading2"/>
      </w:pPr>
      <w:r>
        <w:t xml:space="preserve">Требования к дизайну</w:t>
      </w:r>
    </w:p>
    <w:p>
      <w:pPr/>
      <w:r>
        <w:t xml:space="preserve">Дизайнер собирает экраны из существующих компонентов приложения, новых паттернов не придумываем. Ориентир по составу и состояниям — прототип, по визуалу — макеты карточки PRO 12 и бренд-платформа 2025.</w:t>
      </w:r>
    </w:p>
    <w:p>
      <w:pPr/>
      <w:r>
        <w:t xml:space="preserve">Что нарисовать: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Экран или компонент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Состояния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Из чего собирается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Карточка программы на главной</w:t>
            </w:r>
          </w:p>
        </w:tc>
        <w:tc>
          <w:tcPr>
            <w:tcW w:w="3120" w:type="dxa"/>
          </w:tcPr>
          <w:p>
            <w:pPr/>
            <w:r>
              <w:t xml:space="preserve">Приём без напоминания; с строкой «Пора заказать»; с активным заказом ниже; остаток чекапов и консультаций ноль; последний комплекс программы</w:t>
            </w:r>
          </w:p>
        </w:tc>
        <w:tc>
          <w:tcPr>
            <w:tcW w:w="3120" w:type="dxa"/>
          </w:tcPr>
          <w:p>
            <w:pPr/>
            <w:r>
              <w:t xml:space="preserve">Тёмная плашка приёма и календарь из макета GO, блок остатка из трёх плиток, строки статуса как в карточке заказа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Строка статуса (общий компонент)</w:t>
            </w:r>
          </w:p>
        </w:tc>
        <w:tc>
          <w:tcPr>
            <w:tcW w:w="3120" w:type="dxa"/>
          </w:tcPr>
          <w:p>
            <w:pPr/>
            <w:r>
              <w:t xml:space="preserve">С кнопкой; со ссылкой; с примечанием под разделителем; без действия</w:t>
            </w:r>
          </w:p>
        </w:tc>
        <w:tc>
          <w:tcPr>
            <w:tcW w:w="3120" w:type="dxa"/>
          </w:tcPr>
          <w:p>
            <w:pPr/>
            <w:r>
              <w:t xml:space="preserve">Иконка 48 в круге, заголовок, подпись, действие. Иконки: список для комплекса, капля для чекапа, врач для консультации, аватар для менеджера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Карточка заказа комплекса</w:t>
            </w:r>
          </w:p>
        </w:tc>
        <w:tc>
          <w:tcPr>
            <w:tcW w:w="3120" w:type="dxa"/>
          </w:tcPr>
          <w:p>
            <w:pPr/>
            <w:r>
              <w:t xml:space="preserve">Шесть статусов из FR-3, плюс вариант со строкой менеджера</w:t>
            </w:r>
          </w:p>
        </w:tc>
        <w:tc>
          <w:tcPr>
            <w:tcW w:w="3120" w:type="dxa"/>
          </w:tcPr>
          <w:p>
            <w:pPr/>
            <w:r>
              <w:t xml:space="preserve">Пунктирная карточка PRO 12 из макетов, тег с номером комплекса, прогресс-бар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Bottom sheet заказа</w:t>
            </w:r>
          </w:p>
        </w:tc>
        <w:tc>
          <w:tcPr>
            <w:tcW w:w="3120" w:type="dxa"/>
          </w:tcPr>
          <w:p>
            <w:pPr/>
            <w:r>
              <w:t xml:space="preserve">Анкета; адрес просмотр; адрес редактирование; забор крови; итог; ошибка создания заказа; загрузка</w:t>
            </w:r>
          </w:p>
        </w:tc>
        <w:tc>
          <w:tcPr>
            <w:tcW w:w="3120" w:type="dxa"/>
          </w:tcPr>
          <w:p>
            <w:pPr/>
            <w:r>
              <w:t xml:space="preserve">Sheet с ручкой как «Подробности доставки», счётчик «Шаг N из M», две кнопки на всю ширину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Экран «Комплекс №N в работе»</w:t>
            </w:r>
          </w:p>
        </w:tc>
        <w:tc>
          <w:tcPr>
            <w:tcW w:w="3120" w:type="dxa"/>
          </w:tcPr>
          <w:p>
            <w:pPr/>
            <w:r>
              <w:t xml:space="preserve">С забором крови; без; с обновлённой анкетой</w:t>
            </w:r>
          </w:p>
        </w:tc>
        <w:tc>
          <w:tcPr>
            <w:tcW w:w="3120" w:type="dxa"/>
          </w:tcPr>
          <w:p>
            <w:pPr/>
            <w:r>
              <w:t xml:space="preserve">По образцу «Запись создана!»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Экран блокировки с пушем</w:t>
            </w:r>
          </w:p>
        </w:tc>
        <w:tc>
          <w:tcPr>
            <w:tcW w:w="3120" w:type="dxa"/>
          </w:tcPr>
          <w:p>
            <w:pPr/>
            <w:r>
              <w:t xml:space="preserve">Один</w:t>
            </w:r>
          </w:p>
        </w:tc>
        <w:tc>
          <w:tcPr>
            <w:tcW w:w="3120" w:type="dxa"/>
          </w:tcPr>
          <w:p>
            <w:pPr/>
            <w:r>
              <w:t xml:space="preserve">Системный пуш iOS и Android, текст из FR-7</w:t>
            </w:r>
          </w:p>
        </w:tc>
      </w:tr>
    </w:tbl>
    <w:p>
      <w:pPr/>
      <w:r>
        <w:t xml:space="preserve">Существующие экраны без изменений: заявка на забор крови (три шага), «Ваша заявка создана!», «Запись на консультацию», «Запись создана!», «Изменение записи», «Рецепт», «Подробности доставки», анкета здоровья.</w:t>
      </w:r>
    </w:p>
    <w:p>
      <w:pPr/>
      <w:r>
        <w:t xml:space="preserve">Правила:</w:t>
      </w:r>
    </w:p>
    <w:p>
      <w:pPr>
        <w:pStyle w:val="ListParagraph"/>
        <w:numPr>
          <w:ilvl w:val="0"/>
          <w:numId w:val="13"/>
        </w:numPr>
      </w:pPr>
      <w:r>
        <w:t xml:space="preserve">Строки чекапа и консультации в спокойном состоянии ведут ссылкой, не кнопкой. Кнопка в карточке одна: «Заказать» в строке «Пора заказать» или «Подтвердить» на статусе «Уже получили заказ?».</w:t>
      </w:r>
    </w:p>
    <w:p>
      <w:pPr>
        <w:pStyle w:val="ListParagraph"/>
        <w:numPr>
          <w:ilvl w:val="0"/>
          <w:numId w:val="13"/>
        </w:numPr>
      </w:pPr>
      <w:r>
        <w:t xml:space="preserve">Порядок в карточке программы: плашка приёма, календарь, остаток, строка «Пора заказать», чекап, консультация. Карточка заказа отдельно под ней.</w:t>
      </w:r>
    </w:p>
    <w:p>
      <w:pPr>
        <w:pStyle w:val="ListParagraph"/>
        <w:numPr>
          <w:ilvl w:val="0"/>
          <w:numId w:val="13"/>
        </w:numPr>
      </w:pPr>
      <w:r>
        <w:t xml:space="preserve">Тексты тёплые и короткие, без канцелярита: «комплекс», «витамины», «забор крови», а не «дочерний заказ» и «биоматериал». Программа везде «PRO».</w:t>
      </w:r>
    </w:p>
    <w:p>
      <w:pPr>
        <w:pStyle w:val="ListParagraph"/>
        <w:numPr>
          <w:ilvl w:val="0"/>
          <w:numId w:val="13"/>
        </w:numPr>
      </w:pPr>
      <w:r>
        <w:t xml:space="preserve">Шрифт Montserrat, цвета бренд-платформы. Счётчики остатка подаются тремя плитками, а не одной строкой через точки.</w:t>
      </w:r>
    </w:p>
    <w:p>
      <w:pPr>
        <w:pStyle w:val="ListParagraph"/>
        <w:numPr>
          <w:ilvl w:val="0"/>
          <w:numId w:val="13"/>
        </w:numPr>
      </w:pPr>
      <w:r>
        <w:t xml:space="preserve">Анимация одна: изменившееся число в остатке коротко увеличивается после действия.</w:t>
      </w:r>
    </w:p>
    <w:p>
      <w:pPr>
        <w:pStyle w:val="ListParagraph"/>
        <w:numPr>
          <w:ilvl w:val="0"/>
          <w:numId w:val="13"/>
        </w:numPr>
      </w:pPr>
      <w:r>
        <w:t xml:space="preserve">Для каждого экрана сдать состояния загрузки и ошибки, тёмную тему не делаем.</w:t>
      </w:r>
    </w:p>
    <w:p>
      <w:pPr>
        <w:pStyle w:val="Heading2"/>
      </w:pPr>
      <w:r>
        <w:t xml:space="preserve">Метрики успеха</w:t>
      </w:r>
    </w:p>
    <w:p>
      <w:pPr/>
      <w:r>
        <w:t xml:space="preserve">Цель — циклы запускаются без менеджера и без перерыва в приёме. Базовые значения снять до релиза по данным OFS за последние 3 месяца.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считаем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Цель через 3 месяца после релиза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Доля циклов, запущенных клиентом</w:t>
            </w:r>
          </w:p>
        </w:tc>
        <w:tc>
          <w:tcPr>
            <w:tcW w:w="3120" w:type="dxa"/>
          </w:tcPr>
          <w:p>
            <w:pPr/>
            <w:r>
              <w:t xml:space="preserve">Заказы комплекса с источником «приложение» ко всем заказам комплекса цикла 2 и далее</w:t>
            </w:r>
          </w:p>
        </w:tc>
        <w:tc>
          <w:tcPr>
            <w:tcW w:w="3120" w:type="dxa"/>
          </w:tcPr>
          <w:p>
            <w:pPr/>
            <w:r>
              <w:t xml:space="preserve">70 %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Перерыв в приёме</w:t>
            </w:r>
          </w:p>
        </w:tc>
        <w:tc>
          <w:tcPr>
            <w:tcW w:w="3120" w:type="dxa"/>
          </w:tcPr>
          <w:p>
            <w:pPr/>
            <w:r>
              <w:t xml:space="preserve">Дни между концом предыдущего комплекса и подтверждением получения следующего, медиана</w:t>
            </w:r>
          </w:p>
        </w:tc>
        <w:tc>
          <w:tcPr>
            <w:tcW w:w="3120" w:type="dxa"/>
          </w:tcPr>
          <w:p>
            <w:pPr/>
            <w:r>
              <w:t xml:space="preserve">0 дней, доля циклов с перерывом меньше 15 %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Конверсия напоминания</w:t>
            </w:r>
          </w:p>
        </w:tc>
        <w:tc>
          <w:tcPr>
            <w:tcW w:w="3120" w:type="dxa"/>
          </w:tcPr>
          <w:p>
            <w:pPr/>
            <w:r>
              <w:t xml:space="preserve">Заказы в течение 7 дней после появления строки «Пора заказать» ко всем показам</w:t>
            </w:r>
          </w:p>
        </w:tc>
        <w:tc>
          <w:tcPr>
            <w:tcW w:w="3120" w:type="dxa"/>
          </w:tcPr>
          <w:p>
            <w:pPr/>
            <w:r>
              <w:t xml:space="preserve">50 %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Самостоятельные заявки на чекап</w:t>
            </w:r>
          </w:p>
        </w:tc>
        <w:tc>
          <w:tcPr>
            <w:tcW w:w="3120" w:type="dxa"/>
          </w:tcPr>
          <w:p>
            <w:pPr/>
            <w:r>
              <w:t xml:space="preserve">Заявки из приложения ко всем заявкам по программам PRO</w:t>
            </w:r>
          </w:p>
        </w:tc>
        <w:tc>
          <w:tcPr>
            <w:tcW w:w="3120" w:type="dxa"/>
          </w:tcPr>
          <w:p>
            <w:pPr/>
            <w:r>
              <w:t xml:space="preserve">60 %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Самостоятельные записи на консультацию</w:t>
            </w:r>
          </w:p>
        </w:tc>
        <w:tc>
          <w:tcPr>
            <w:tcW w:w="3120" w:type="dxa"/>
          </w:tcPr>
          <w:p>
            <w:pPr/>
            <w:r>
              <w:t xml:space="preserve">Записи из приложения ко всем записям по программам PRO</w:t>
            </w:r>
          </w:p>
        </w:tc>
        <w:tc>
          <w:tcPr>
            <w:tcW w:w="3120" w:type="dxa"/>
          </w:tcPr>
          <w:p>
            <w:pPr/>
            <w:r>
              <w:t xml:space="preserve">60 %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Нагрузка на менеджеров</w:t>
            </w:r>
          </w:p>
        </w:tc>
        <w:tc>
          <w:tcPr>
            <w:tcW w:w="3120" w:type="dxa"/>
          </w:tcPr>
          <w:p>
            <w:pPr/>
            <w:r>
              <w:t xml:space="preserve">Обращения в чат по теме «следующий комплекс» на 100 активных программ</w:t>
            </w:r>
          </w:p>
        </w:tc>
        <w:tc>
          <w:tcPr>
            <w:tcW w:w="3120" w:type="dxa"/>
          </w:tcPr>
          <w:p>
            <w:pPr/>
            <w:r>
              <w:t xml:space="preserve">минус 50 % к базе</w:t>
            </w:r>
          </w:p>
        </w:tc>
      </w:tr>
    </w:tbl>
    <w:p>
      <w:pPr>
        <w:pStyle w:val="Heading2"/>
      </w:pPr>
      <w:r>
        <w:t xml:space="preserve">Открытые вопросы</w:t>
      </w:r>
    </w:p>
    <w:p>
      <w:pPr>
        <w:pStyle w:val="ListParagraph"/>
        <w:numPr>
          <w:ilvl w:val="0"/>
          <w:numId w:val="14"/>
        </w:numPr>
      </w:pPr>
      <w:r>
        <w:t xml:space="preserve">☐ Сопоставление клиентских статусов со статусами OFS в FR-3: подтвердить с бэкендом, особенно момент «Доставлен».</w:t>
      </w:r>
    </w:p>
    <w:p>
      <w:pPr>
        <w:pStyle w:val="ListParagraph"/>
        <w:numPr>
          <w:ilvl w:val="0"/>
          <w:numId w:val="14"/>
        </w:numPr>
      </w:pPr>
      <w:r>
        <w:t xml:space="preserve">☐ Кто считает дату «30 дней до конца»: OFS по дате подтверждения получения или приложение по календарю приёма. Предложение: OFS, чтобы пуш и строка совпадали.</w:t>
      </w:r>
    </w:p>
    <w:p>
      <w:pPr>
        <w:pStyle w:val="ListParagraph"/>
        <w:numPr>
          <w:ilvl w:val="0"/>
          <w:numId w:val="14"/>
        </w:numPr>
      </w:pPr>
      <w:r>
        <w:t xml:space="preserve">☐ Автопереход в «Приём», если клиент не подтвердил получение: через 5 дней или другой срок.</w:t>
      </w:r>
    </w:p>
    <w:p>
      <w:pPr>
        <w:pStyle w:val="ListParagraph"/>
        <w:numPr>
          <w:ilvl w:val="0"/>
          <w:numId w:val="14"/>
        </w:numPr>
      </w:pPr>
      <w:r>
        <w:t xml:space="preserve">☐ Срок бесплатной отмены консультации с возвратом счётчика: 24 часа или другой.</w:t>
      </w:r>
    </w:p>
    <w:p>
      <w:pPr>
        <w:pStyle w:val="ListParagraph"/>
        <w:numPr>
          <w:ilvl w:val="0"/>
          <w:numId w:val="14"/>
        </w:numPr>
      </w:pPr>
      <w:r>
        <w:t xml:space="preserve">☐ Спрашивать ли анкету при менеджерском запуске в приложении или оставить менеджеру.</w:t>
      </w:r>
    </w:p>
    <w:p>
      <w:pPr>
        <w:pStyle w:val="ListParagraph"/>
        <w:numPr>
          <w:ilvl w:val="0"/>
          <w:numId w:val="14"/>
        </w:numPr>
      </w:pPr>
      <w:r>
        <w:t xml:space="preserve">☐ Есть ли сценарий заморозки программы, который нужно отразить в карточке.</w:t>
      </w:r>
    </w:p>
    <w:p>
      <w:pPr>
        <w:pStyle w:val="ListParagraph"/>
        <w:numPr>
          <w:ilvl w:val="0"/>
          <w:numId w:val="14"/>
        </w:numPr>
      </w:pPr>
      <w:r>
        <w:t xml:space="preserve">☐ Точка входа «Продлить» после последнего комплекса: куда ведёт, пока нет сценария продления.</w:t>
      </w:r>
    </w:p>
    <w:p>
      <w:pPr>
        <w:pStyle w:val="ListParagraph"/>
        <w:numPr>
          <w:ilvl w:val="0"/>
          <w:numId w:val="14"/>
        </w:numPr>
      </w:pPr>
      <w:r>
        <w:t xml:space="preserve">☐ Заказ раньше чем за 30 дней: есть ли ограничение со стороны производства или срока годности.</w:t>
      </w:r>
    </w:p>
    <w:p>
      <w:pPr>
        <w:pStyle w:val="Heading2"/>
      </w:pPr>
      <w:r>
        <w:t xml:space="preserve">Приложение: тексты и прототип</w:t>
      </w:r>
    </w:p>
    <w:p>
      <w:pPr/>
      <w:r>
        <w:t xml:space="preserve">Прототип со всеми состояниями и панелью переключения: </w:t>
      </w:r>
      <w:hyperlink r:id="rId3" w:history="1">
        <w:r>
          <w:rPr>
            <w:rStyle w:val="Hyperlink"/>
          </w:rPr>
          <w:t xml:space="preserve">slnkt.github.io/pro-next-cycle</w:t>
        </w:r>
      </w:hyperlink>
      <w:r>
        <w:t xml:space="preserve">. В панели выбираются тариф, номер цикла, доступность чекапа и консультации, кто запускает цикл, момент времени, и отдельно листаются этапы каждой из трёх дорожек.</w:t>
      </w:r>
    </w:p>
    <w:p>
      <w:pPr/>
      <w:r>
        <w:t xml:space="preserve">Тексты строки «Пора заказать» и sheet заказа: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Место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Текст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Строка в карточке, заголовок</w:t>
            </w:r>
          </w:p>
        </w:tc>
        <w:tc>
          <w:tcPr>
            <w:tcW w:w="4680" w:type="dxa"/>
          </w:tcPr>
          <w:p>
            <w:pPr/>
            <w:r>
              <w:t xml:space="preserve">Пора заказать следующий комплекс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Строка в карточке, подпись</w:t>
            </w:r>
          </w:p>
        </w:tc>
        <w:tc>
          <w:tcPr>
            <w:tcW w:w="4680" w:type="dxa"/>
          </w:tcPr>
          <w:p>
            <w:pPr/>
            <w:r>
              <w:t xml:space="preserve">Витаминов хватит до {дата}. Производство и доставка занимают около месяца, закажите сейчас, чтобы не делать перерыв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Ссылка до напоминания</w:t>
            </w:r>
          </w:p>
        </w:tc>
        <w:tc>
          <w:tcPr>
            <w:tcW w:w="4680" w:type="dxa"/>
          </w:tcPr>
          <w:p>
            <w:pPr/>
            <w:r>
              <w:t xml:space="preserve">Заказать следующий комплекс заранее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Шаг 1</w:t>
            </w:r>
          </w:p>
        </w:tc>
        <w:tc>
          <w:tcPr>
            <w:tcW w:w="4680" w:type="dxa"/>
          </w:tcPr>
          <w:p>
            <w:pPr/>
            <w:r>
              <w:t xml:space="preserve">Что-то изменилось в анкете здоровья? Новые диагнозы, лекарства, беременность или самочувствие. Врач учтёт это, когда будет собирать формулу. Кнопки: Нет, всё как прежде / Да, обновить анкету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Шаг 2</w:t>
            </w:r>
          </w:p>
        </w:tc>
        <w:tc>
          <w:tcPr>
            <w:tcW w:w="4680" w:type="dxa"/>
          </w:tcPr>
          <w:p>
            <w:pPr/>
            <w:r>
              <w:t xml:space="preserve">Подтвердите адрес доставки. Курьер привезёт комплекс на прежний адрес. Кнопки: Подтвердить / Изменить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Шаг 3</w:t>
            </w:r>
          </w:p>
        </w:tc>
        <w:tc>
          <w:tcPr>
            <w:tcW w:w="4680" w:type="dxa"/>
          </w:tcPr>
          <w:p>
            <w:pPr/>
            <w:r>
              <w:t xml:space="preserve">Запишитесь на забор крови. У вас есть чекап по программе, сдать его можно в любой момент. Удобно сделать это сейчас, чтобы врач учёл свежие анализы в формуле. Кнопки: Оставить заявку / Позже, из карточки программы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Итог</w:t>
            </w:r>
          </w:p>
        </w:tc>
        <w:tc>
          <w:tcPr>
            <w:tcW w:w="4680" w:type="dxa"/>
          </w:tcPr>
          <w:p>
            <w:pPr/>
            <w:r>
              <w:t xml:space="preserve">Комплекс №N в работе. Врач соберёт формулу и мы запустим производство. Комплекс приедет примерно через месяц, приём текущего продолжается. Кнопка: Вернуться на главную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Строка менеджера</w:t>
            </w:r>
          </w:p>
        </w:tc>
        <w:tc>
          <w:tcPr>
            <w:tcW w:w="4680" w:type="dxa"/>
          </w:tcPr>
          <w:p>
            <w:pPr/>
            <w:r>
              <w:t xml:space="preserve">Следующий цикл запустила ваш менеджер {имя}. Комплекс №N уже в работе. Доставим по адресу: {адрес}. Ссылка: Изменить адрес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Ошибка создания заказа</w:t>
            </w:r>
          </w:p>
        </w:tc>
        <w:tc>
          <w:tcPr>
            <w:tcW w:w="4680" w:type="dxa"/>
          </w:tcPr>
          <w:p>
            <w:pPr/>
            <w:r>
              <w:t xml:space="preserve">Не получилось создать заказ, попробуйте ещё раз. Если не поможет, напишите в чат</w:t>
            </w:r>
          </w:p>
        </w:tc>
      </w:tr>
    </w:tbl>
    <w:p>
      <w:pPr/>
      <w:r>
        <w:t xml:space="preserve">Тексты статусов заказа, чекапа, консультации и пушей — в таблицах FR-3, FR-4, FR-5 и FR-7. Макеты карточки PRO 12 и запись экрана приложения — у автора документа.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3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lnkt.github.io/pro-next-cycle/" TargetMode="Externa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самостоятельный запуск цикла PRO</dc:title>
  <dc:description>Claude Docs node/b100cc0a-5e2e@8 docx-w6</dc:description>
  <cp:revision>8</cp:revision>
</cp:coreProperties>
</file>