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Calibri" w:cs="Calibri" w:eastAsia="Calibri" w:hAnsi="Calibri"/>
          <w:b/>
          <w:bCs/>
          <w:color w:val="999999"/>
          <w:spacing w:val="80"/>
          <w:sz w:val="18"/>
          <w:szCs w:val="18"/>
        </w:rPr>
        <w:t xml:space="preserve">CYBERCRIME AWARENESS — TASK 5</w:t>
      </w:r>
    </w:p>
    <w:p>
      <w:pPr>
        <w:pStyle w:val="Heading1"/>
        <w:spacing w:before="40" w:after="80"/>
      </w:pPr>
      <w:r>
        <w:rPr>
          <w:rFonts w:ascii="Calibri" w:cs="Calibri" w:eastAsia="Calibri" w:hAnsi="Calibri"/>
          <w:b/>
          <w:bCs/>
          <w:color w:val="1F3864"/>
          <w:sz w:val="36"/>
          <w:szCs w:val="36"/>
        </w:rPr>
        <w:t xml:space="preserve">Stay Safe Online</w:t>
      </w:r>
    </w:p>
    <w:p>
      <w:pPr>
        <w:spacing w:after="60"/>
      </w:pPr>
      <w:r>
        <w:rPr>
          <w:rFonts w:ascii="Calibri" w:cs="Calibri" w:eastAsia="Calibri" w:hAnsi="Calibri"/>
          <w:i/>
          <w:iCs/>
          <w:color w:val="555555"/>
          <w:sz w:val="24"/>
          <w:szCs w:val="24"/>
        </w:rPr>
        <w:t xml:space="preserve">A Cyber Safety Checklist for College Students in India</w:t>
      </w:r>
    </w:p>
    <w:p>
      <w:pPr>
        <w:spacing w:after="60"/>
      </w:pPr>
      <w:r>
        <w:rPr>
          <w:rFonts w:ascii="Segoe UI Emoji" w:cs="Segoe UI Emoji" w:eastAsia="Segoe UI Emoji" w:hAnsi="Segoe UI Emoji"/>
          <w:sz w:val="20"/>
          <w:szCs w:val="20"/>
        </w:rPr>
        <w:t xml:space="preserve">⚠️  </w:t>
      </w:r>
      <w:r>
        <w:rPr>
          <w:rFonts w:ascii="Calibri" w:cs="Calibri" w:eastAsia="Calibri" w:hAnsi="Calibri"/>
          <w:color w:val="555555"/>
          <w:sz w:val="20"/>
          <w:szCs w:val="20"/>
        </w:rPr>
        <w:t xml:space="preserve">Tips marked in </w:t>
      </w:r>
      <w:r>
        <w:rPr>
          <w:rFonts w:ascii="Calibri" w:cs="Calibri" w:eastAsia="Calibri" w:hAnsi="Calibri"/>
          <w:b/>
          <w:bCs/>
          <w:color w:val="B45309"/>
          <w:sz w:val="20"/>
          <w:szCs w:val="20"/>
        </w:rPr>
        <w:t xml:space="preserve">amber</w:t>
      </w:r>
      <w:r>
        <w:rPr>
          <w:rFonts w:ascii="Calibri" w:cs="Calibri" w:eastAsia="Calibri" w:hAnsi="Calibri"/>
          <w:color w:val="555555"/>
          <w:sz w:val="20"/>
          <w:szCs w:val="20"/>
        </w:rPr>
        <w:t xml:space="preserve"> are specific to Financial / UPI Safety.</w:t>
      </w:r>
    </w:p>
    <w:p>
      <w:pPr>
        <w:pBdr>
          <w:bottom w:val="single" w:color="1F3864" w:sz="8"/>
        </w:pBdr>
        <w:spacing w:after="280"/>
      </w:pPr>
    </w:p>
    <w:p>
      <w:pPr>
        <w:spacing w:before="280" w:after="100"/>
      </w:pPr>
      <w:r>
        <w:rPr>
          <w:rFonts w:ascii="Segoe UI Emoji" w:cs="Segoe UI Emoji" w:eastAsia="Segoe UI Emoji" w:hAnsi="Segoe UI Emoji"/>
          <w:sz w:val="24"/>
          <w:szCs w:val="24"/>
        </w:rPr>
        <w:t xml:space="preserve">🔐  </w:t>
      </w:r>
      <w:r>
        <w:rPr>
          <w:rFonts w:ascii="Calibri" w:cs="Calibri" w:eastAsia="Calibri" w:hAnsi="Calibri"/>
          <w:b/>
          <w:bCs/>
          <w:color w:val="1A56DB"/>
          <w:sz w:val="24"/>
          <w:szCs w:val="24"/>
        </w:rPr>
        <w:t xml:space="preserve">Account &amp; Password Safety</w:t>
      </w:r>
    </w:p>
    <w:p>
      <w:pP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1F3864"/>
          <w:sz w:val="22"/>
          <w:szCs w:val="22"/>
        </w:rPr>
        <w:t xml:space="preserve">Tip 1: </w:t>
      </w:r>
      <w:r>
        <w:rPr>
          <w:rFonts w:ascii="Calibri" w:cs="Calibri" w:eastAsia="Calibri" w:hAnsi="Calibri"/>
          <w:b/>
          <w:bCs/>
          <w:sz w:val="22"/>
          <w:szCs w:val="22"/>
        </w:rPr>
        <w:t xml:space="preserve">Use a unique password for every platform — </w:t>
      </w:r>
      <w:r>
        <w:rPr>
          <w:rFonts w:ascii="Calibri" w:cs="Calibri" w:eastAsia="Calibri" w:hAnsi="Calibri"/>
          <w:sz w:val="22"/>
          <w:szCs w:val="22"/>
        </w:rPr>
        <w:t xml:space="preserve">Never reuse the same password across Gmail, LinkedIn, GitHub, and college portals. If one account is breached, a unique password prevents attackers from accessing all others. Use a password manager (Bitwarden, Google Password Manager) to manage this without memorising each one.</w:t>
      </w:r>
    </w:p>
    <w:p>
      <w:pP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1F3864"/>
          <w:sz w:val="22"/>
          <w:szCs w:val="22"/>
        </w:rPr>
        <w:t xml:space="preserve">Tip 2: </w:t>
      </w:r>
      <w:r>
        <w:rPr>
          <w:rFonts w:ascii="Calibri" w:cs="Calibri" w:eastAsia="Calibri" w:hAnsi="Calibri"/>
          <w:b/>
          <w:bCs/>
          <w:sz w:val="22"/>
          <w:szCs w:val="22"/>
        </w:rPr>
        <w:t xml:space="preserve">Enable Two-Factor Authentication (2FA) on every important account — </w:t>
      </w:r>
      <w:r>
        <w:rPr>
          <w:rFonts w:ascii="Calibri" w:cs="Calibri" w:eastAsia="Calibri" w:hAnsi="Calibri"/>
          <w:sz w:val="22"/>
          <w:szCs w:val="22"/>
        </w:rPr>
        <w:t xml:space="preserve">Switch on 2FA for Gmail, Instagram, LinkedIn, and your college email immediately. Even if your password is stolen, the attacker cannot log in without your second verification step (OTP or authenticator app). Never share that OTP with anyone — no legitimate service ever asks for it.</w:t>
      </w:r>
    </w:p>
    <w:p>
      <w:pP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1F3864"/>
          <w:sz w:val="22"/>
          <w:szCs w:val="22"/>
        </w:rPr>
        <w:t xml:space="preserve">Tip 3: </w:t>
      </w:r>
      <w:r>
        <w:rPr>
          <w:rFonts w:ascii="Calibri" w:cs="Calibri" w:eastAsia="Calibri" w:hAnsi="Calibri"/>
          <w:b/>
          <w:bCs/>
          <w:sz w:val="22"/>
          <w:szCs w:val="22"/>
        </w:rPr>
        <w:t xml:space="preserve">Log out of shared and public devices every single time — </w:t>
      </w:r>
      <w:r>
        <w:rPr>
          <w:rFonts w:ascii="Calibri" w:cs="Calibri" w:eastAsia="Calibri" w:hAnsi="Calibri"/>
          <w:sz w:val="22"/>
          <w:szCs w:val="22"/>
        </w:rPr>
        <w:t xml:space="preserve">College computer labs, library PCs, and friends' devices are not your personal devices. Always log out after use. Never choose "Remember me" on a device you do not personally own and control.</w:t>
      </w:r>
    </w:p>
    <w:p>
      <w:pPr>
        <w:spacing w:after="60"/>
      </w:pPr>
    </w:p>
    <w:p>
      <w:pPr>
        <w:pBdr>
          <w:bottom w:val="single" w:color="DDDDDD" w:sz="4"/>
        </w:pBdr>
        <w:spacing w:after="200"/>
      </w:pPr>
    </w:p>
    <w:p>
      <w:pPr>
        <w:spacing w:before="280" w:after="100"/>
      </w:pPr>
      <w:r>
        <w:rPr>
          <w:rFonts w:ascii="Segoe UI Emoji" w:cs="Segoe UI Emoji" w:eastAsia="Segoe UI Emoji" w:hAnsi="Segoe UI Emoji"/>
          <w:sz w:val="24"/>
          <w:szCs w:val="24"/>
        </w:rPr>
        <w:t xml:space="preserve">💰  </w:t>
      </w:r>
      <w:r>
        <w:rPr>
          <w:rFonts w:ascii="Calibri" w:cs="Calibri" w:eastAsia="Calibri" w:hAnsi="Calibri"/>
          <w:b/>
          <w:bCs/>
          <w:color w:val="B45309"/>
          <w:sz w:val="24"/>
          <w:szCs w:val="24"/>
        </w:rPr>
        <w:t xml:space="preserve">Financial &amp; UPI Safety</w:t>
      </w:r>
    </w:p>
    <w:p>
      <w:pPr>
        <w:shd w:fill="FFF8E1" w:val="clea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B45309"/>
          <w:sz w:val="22"/>
          <w:szCs w:val="22"/>
        </w:rPr>
        <w:t xml:space="preserve">Tip 4: </w:t>
      </w:r>
      <w:r>
        <w:rPr>
          <w:rFonts w:ascii="Calibri" w:cs="Calibri" w:eastAsia="Calibri" w:hAnsi="Calibri"/>
          <w:b/>
          <w:bCs/>
          <w:sz w:val="22"/>
          <w:szCs w:val="22"/>
        </w:rPr>
        <w:t xml:space="preserve">Your UPI PIN is never required to receive money — </w:t>
      </w:r>
      <w:r>
        <w:rPr>
          <w:rFonts w:ascii="Calibri" w:cs="Calibri" w:eastAsia="Calibri" w:hAnsi="Calibri"/>
          <w:sz w:val="22"/>
          <w:szCs w:val="22"/>
        </w:rPr>
        <w:t xml:space="preserve">This is the single most exploited misconception in UPI fraud. If someone asks you to enter your PIN or scan a QR code to "receive" a payment, it is a scam — without exception. Entering your PIN or scanning a collect request always authorises a payment going out, not coming in. Reject all unexpected collect requests immediately.</w:t>
      </w:r>
    </w:p>
    <w:p>
      <w:pPr>
        <w:shd w:fill="FFF8E1" w:val="clea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B45309"/>
          <w:sz w:val="22"/>
          <w:szCs w:val="22"/>
        </w:rPr>
        <w:t xml:space="preserve">Tip 5: </w:t>
      </w:r>
      <w:r>
        <w:rPr>
          <w:rFonts w:ascii="Calibri" w:cs="Calibri" w:eastAsia="Calibri" w:hAnsi="Calibri"/>
          <w:b/>
          <w:bCs/>
          <w:sz w:val="22"/>
          <w:szCs w:val="22"/>
        </w:rPr>
        <w:t xml:space="preserve">Verify the recipient's UPI ID character by character before every transfer — </w:t>
      </w:r>
      <w:r>
        <w:rPr>
          <w:rFonts w:ascii="Calibri" w:cs="Calibri" w:eastAsia="Calibri" w:hAnsi="Calibri"/>
          <w:sz w:val="22"/>
          <w:szCs w:val="22"/>
        </w:rPr>
        <w:t xml:space="preserve">Fraudsters register IDs such as "sbi.care@ybl" or "support.paytm@upi" that look official but are personal accounts. Before sending any amount — no matter how small — confirm the exact UPI ID through a known, verified channel. For any transaction above ₹500, call and confirm verbally with the recipient first.</w:t>
      </w:r>
    </w:p>
    <w:p>
      <w:pPr>
        <w:spacing w:after="60"/>
      </w:pPr>
    </w:p>
    <w:p>
      <w:pPr>
        <w:pBdr>
          <w:bottom w:val="single" w:color="DDDDDD" w:sz="4"/>
        </w:pBdr>
        <w:spacing w:after="200"/>
      </w:pPr>
    </w:p>
    <w:p>
      <w:pPr>
        <w:spacing w:before="280" w:after="100"/>
      </w:pPr>
      <w:r>
        <w:rPr>
          <w:rFonts w:ascii="Segoe UI Emoji" w:cs="Segoe UI Emoji" w:eastAsia="Segoe UI Emoji" w:hAnsi="Segoe UI Emoji"/>
          <w:sz w:val="24"/>
          <w:szCs w:val="24"/>
        </w:rPr>
        <w:t xml:space="preserve">🎣  </w:t>
      </w:r>
      <w:r>
        <w:rPr>
          <w:rFonts w:ascii="Calibri" w:cs="Calibri" w:eastAsia="Calibri" w:hAnsi="Calibri"/>
          <w:b/>
          <w:bCs/>
          <w:color w:val="166534"/>
          <w:sz w:val="24"/>
          <w:szCs w:val="24"/>
        </w:rPr>
        <w:t xml:space="preserve">Phishing &amp; Suspicious Links</w:t>
      </w:r>
    </w:p>
    <w:p>
      <w:pP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1F3864"/>
          <w:sz w:val="22"/>
          <w:szCs w:val="22"/>
        </w:rPr>
        <w:t xml:space="preserve">Tip 6: </w:t>
      </w:r>
      <w:r>
        <w:rPr>
          <w:rFonts w:ascii="Calibri" w:cs="Calibri" w:eastAsia="Calibri" w:hAnsi="Calibri"/>
          <w:b/>
          <w:bCs/>
          <w:sz w:val="22"/>
          <w:szCs w:val="22"/>
        </w:rPr>
        <w:t xml:space="preserve">Always verify the sender's email address — not just the display name — </w:t>
      </w:r>
      <w:r>
        <w:rPr>
          <w:rFonts w:ascii="Calibri" w:cs="Calibri" w:eastAsia="Calibri" w:hAnsi="Calibri"/>
          <w:sz w:val="22"/>
          <w:szCs w:val="22"/>
        </w:rPr>
        <w:t xml:space="preserve">An email can display "VIT University Admissions" as its name while the actual address is "admissions-vit@gmail.com" — a personal account with no connection to the institution. Click the sender name to expand the full address. If the domain does not match the official organisation website exactly, treat the email as suspicious.</w:t>
      </w:r>
    </w:p>
    <w:p>
      <w:pP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1F3864"/>
          <w:sz w:val="22"/>
          <w:szCs w:val="22"/>
        </w:rPr>
        <w:t xml:space="preserve">Tip 7: </w:t>
      </w:r>
      <w:r>
        <w:rPr>
          <w:rFonts w:ascii="Calibri" w:cs="Calibri" w:eastAsia="Calibri" w:hAnsi="Calibri"/>
          <w:b/>
          <w:bCs/>
          <w:sz w:val="22"/>
          <w:szCs w:val="22"/>
        </w:rPr>
        <w:t xml:space="preserve">Never click links in emails or messages — navigate directly to the official website — </w:t>
      </w:r>
      <w:r>
        <w:rPr>
          <w:rFonts w:ascii="Calibri" w:cs="Calibri" w:eastAsia="Calibri" w:hAnsi="Calibri"/>
          <w:sz w:val="22"/>
          <w:szCs w:val="22"/>
        </w:rPr>
        <w:t xml:space="preserve">Phishing emails for internships, scholarships, and bank alerts are designed to create urgency. If an email claims to be from HDFC Bank, do not click any link in the message — open your browser and type "hdfcbank.com" manually. The extra thirty seconds can prevent complete account compromise.</w:t>
      </w:r>
    </w:p>
    <w:p>
      <w:pP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1F3864"/>
          <w:sz w:val="22"/>
          <w:szCs w:val="22"/>
        </w:rPr>
        <w:t xml:space="preserve">Tip 8: </w:t>
      </w:r>
      <w:r>
        <w:rPr>
          <w:rFonts w:ascii="Calibri" w:cs="Calibri" w:eastAsia="Calibri" w:hAnsi="Calibri"/>
          <w:b/>
          <w:bCs/>
          <w:sz w:val="22"/>
          <w:szCs w:val="22"/>
        </w:rPr>
        <w:t xml:space="preserve">Treat urgency as a red flag, not a reason to act faster — </w:t>
      </w:r>
      <w:r>
        <w:rPr>
          <w:rFonts w:ascii="Calibri" w:cs="Calibri" w:eastAsia="Calibri" w:hAnsi="Calibri"/>
          <w:sz w:val="22"/>
          <w:szCs w:val="22"/>
        </w:rPr>
        <w:t xml:space="preserve">Phrases such as "Respond within 12 hours or lose your slot," "Your account will be blocked," or "Verify immediately" are deliberate manipulation tactics. Legitimate institutions do not operate through panic. Slow down, verify through official channels, and never let artificial urgency override careful thinking.</w:t>
      </w:r>
    </w:p>
    <w:p>
      <w:pPr>
        <w:spacing w:after="60"/>
      </w:pPr>
    </w:p>
    <w:p>
      <w:pPr>
        <w:pBdr>
          <w:bottom w:val="single" w:color="DDDDDD" w:sz="4"/>
        </w:pBdr>
        <w:spacing w:after="200"/>
      </w:pPr>
    </w:p>
    <w:p>
      <w:pPr>
        <w:spacing w:before="280" w:after="100"/>
      </w:pPr>
      <w:r>
        <w:rPr>
          <w:rFonts w:ascii="Segoe UI Emoji" w:cs="Segoe UI Emoji" w:eastAsia="Segoe UI Emoji" w:hAnsi="Segoe UI Emoji"/>
          <w:sz w:val="24"/>
          <w:szCs w:val="24"/>
        </w:rPr>
        <w:t xml:space="preserve">🛡️  </w:t>
      </w:r>
      <w:r>
        <w:rPr>
          <w:rFonts w:ascii="Calibri" w:cs="Calibri" w:eastAsia="Calibri" w:hAnsi="Calibri"/>
          <w:b/>
          <w:bCs/>
          <w:color w:val="6B21A8"/>
          <w:sz w:val="24"/>
          <w:szCs w:val="24"/>
        </w:rPr>
        <w:t xml:space="preserve">Privacy &amp; Social Media</w:t>
      </w:r>
    </w:p>
    <w:p>
      <w:pP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1F3864"/>
          <w:sz w:val="22"/>
          <w:szCs w:val="22"/>
        </w:rPr>
        <w:t xml:space="preserve">Tip 9: </w:t>
      </w:r>
      <w:r>
        <w:rPr>
          <w:rFonts w:ascii="Calibri" w:cs="Calibri" w:eastAsia="Calibri" w:hAnsi="Calibri"/>
          <w:b/>
          <w:bCs/>
          <w:sz w:val="22"/>
          <w:szCs w:val="22"/>
        </w:rPr>
        <w:t xml:space="preserve">Audit your app permissions every three months — </w:t>
      </w:r>
      <w:r>
        <w:rPr>
          <w:rFonts w:ascii="Calibri" w:cs="Calibri" w:eastAsia="Calibri" w:hAnsi="Calibri"/>
          <w:sz w:val="22"/>
          <w:szCs w:val="22"/>
        </w:rPr>
        <w:t xml:space="preserve">Go to your phone's Settings &gt; Apps &gt; Permissions and review which apps have access to your camera, microphone, contacts, and location. Many apps request far more access than they need. Revoke permissions for any app that does not have a clear, functional reason to need them.</w:t>
      </w:r>
    </w:p>
    <w:p>
      <w:pPr>
        <w:spacing w:after="160"/>
        <w:ind w:left="360" w:hanging="360"/>
      </w:pPr>
      <w:r>
        <w:rPr>
          <w:rFonts w:ascii="Segoe UI Emoji" w:cs="Segoe UI Emoji" w:eastAsia="Segoe UI Emoji" w:hAnsi="Segoe UI Emoji"/>
          <w:sz w:val="22"/>
          <w:szCs w:val="22"/>
        </w:rPr>
        <w:t xml:space="preserve">☐  </w:t>
      </w:r>
      <w:r>
        <w:rPr>
          <w:rFonts w:ascii="Calibri" w:cs="Calibri" w:eastAsia="Calibri" w:hAnsi="Calibri"/>
          <w:b/>
          <w:bCs/>
          <w:color w:val="1F3864"/>
          <w:sz w:val="22"/>
          <w:szCs w:val="22"/>
        </w:rPr>
        <w:t xml:space="preserve">Tip 10: </w:t>
      </w:r>
      <w:r>
        <w:rPr>
          <w:rFonts w:ascii="Calibri" w:cs="Calibri" w:eastAsia="Calibri" w:hAnsi="Calibri"/>
          <w:b/>
          <w:bCs/>
          <w:sz w:val="22"/>
          <w:szCs w:val="22"/>
        </w:rPr>
        <w:t xml:space="preserve">Never share Aadhaar, PAN, or bank details over chat, email, or phone — </w:t>
      </w:r>
      <w:r>
        <w:rPr>
          <w:rFonts w:ascii="Calibri" w:cs="Calibri" w:eastAsia="Calibri" w:hAnsi="Calibri"/>
          <w:sz w:val="22"/>
          <w:szCs w:val="22"/>
        </w:rPr>
        <w:t xml:space="preserve">No legitimate employer, internship coordinator, or government scheme will ask you to photograph and send your Aadhaar card or PAN over WhatsApp. Official document submission happens through secure portals with verified identity checks — never through a personal chat or unverified email form.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EF2F2" w:val="clear"/>
            <w:tcMar>
              <w:top w:type="dxa" w:w="200"/>
              <w:left w:type="dxa" w:w="300"/>
              <w:bottom w:type="dxa" w:w="200"/>
              <w:right w:type="dxa" w:w="300"/>
            </w:tcMar>
          </w:tcPr>
          <w:p>
            <w:pPr>
              <w:spacing w:after="80"/>
            </w:pPr>
            <w:r>
              <w:rPr>
                <w:rFonts w:ascii="Segoe UI Emoji" w:cs="Segoe UI Emoji" w:eastAsia="Segoe UI Emoji" w:hAnsi="Segoe UI Emoji"/>
                <w:sz w:val="24"/>
                <w:szCs w:val="24"/>
              </w:rPr>
              <w:t xml:space="preserve">🚨  </w:t>
            </w:r>
            <w:r>
              <w:rPr>
                <w:rFonts w:ascii="Calibri" w:cs="Calibri" w:eastAsia="Calibri" w:hAnsi="Calibri"/>
                <w:b/>
                <w:bCs/>
                <w:color w:val="C0392B"/>
                <w:sz w:val="24"/>
                <w:szCs w:val="24"/>
              </w:rPr>
              <w:t xml:space="preserve">REPORT CYBERCRIME IMMEDIATELY</w:t>
            </w:r>
          </w:p>
          <w:p>
            <w:pPr>
              <w:spacing w:after="100"/>
            </w:pPr>
            <w:r>
              <w:rPr>
                <w:rFonts w:ascii="Calibri" w:cs="Calibri" w:eastAsia="Calibri" w:hAnsi="Calibri"/>
                <w:color w:val="444444"/>
                <w:sz w:val="21"/>
                <w:szCs w:val="21"/>
              </w:rPr>
              <w:t xml:space="preserve">If you are a victim of any cybercrime, do not wait. Report within the first hour — early reporting greatly increases the chance of recovery.</w:t>
            </w:r>
          </w:p>
          <w:p>
            <w:pPr>
              <w:spacing w:after="80"/>
            </w:pPr>
            <w:r>
              <w:rPr>
                <w:rFonts w:ascii="Segoe UI Emoji" w:cs="Segoe UI Emoji" w:eastAsia="Segoe UI Emoji" w:hAnsi="Segoe UI Emoji"/>
                <w:b/>
                <w:bCs/>
                <w:sz w:val="22"/>
                <w:szCs w:val="22"/>
              </w:rPr>
              <w:t xml:space="preserve">🌐  National Cyber Crime Reporting Portal: </w:t>
            </w:r>
            <w:r>
              <w:rPr>
                <w:rFonts w:ascii="Calibri" w:cs="Calibri" w:eastAsia="Calibri" w:hAnsi="Calibri"/>
                <w:b/>
                <w:bCs/>
                <w:color w:val="C0392B"/>
                <w:sz w:val="22"/>
                <w:szCs w:val="22"/>
              </w:rPr>
              <w:t xml:space="preserve">cybercrime.gov.in</w:t>
            </w:r>
          </w:p>
          <w:p>
            <w:pPr>
              <w:spacing w:after="80"/>
            </w:pPr>
            <w:r>
              <w:rPr>
                <w:rFonts w:ascii="Segoe UI Emoji" w:cs="Segoe UI Emoji" w:eastAsia="Segoe UI Emoji" w:hAnsi="Segoe UI Emoji"/>
                <w:b/>
                <w:bCs/>
                <w:sz w:val="22"/>
                <w:szCs w:val="22"/>
              </w:rPr>
              <w:t xml:space="preserve">📞  Cyber Crime Helpline: </w:t>
            </w:r>
            <w:r>
              <w:rPr>
                <w:rFonts w:ascii="Calibri" w:cs="Calibri" w:eastAsia="Calibri" w:hAnsi="Calibri"/>
                <w:b/>
                <w:bCs/>
                <w:color w:val="C0392B"/>
                <w:sz w:val="28"/>
                <w:szCs w:val="28"/>
              </w:rPr>
              <w:t xml:space="preserve">1930</w:t>
            </w:r>
            <w:r>
              <w:rPr>
                <w:rFonts w:ascii="Calibri" w:cs="Calibri" w:eastAsia="Calibri" w:hAnsi="Calibri"/>
                <w:color w:val="444444"/>
                <w:sz w:val="21"/>
                <w:szCs w:val="21"/>
              </w:rPr>
              <w:t xml:space="preserve">  (Available 24 × 7, toll-free)</w:t>
            </w:r>
          </w:p>
          <w:p>
            <w:pPr>
              <w:spacing w:after="0"/>
            </w:pPr>
            <w:r>
              <w:rPr>
                <w:rFonts w:ascii="Calibri" w:cs="Calibri" w:eastAsia="Calibri" w:hAnsi="Calibri"/>
                <w:i/>
                <w:iCs/>
                <w:color w:val="666666"/>
                <w:sz w:val="20"/>
                <w:szCs w:val="20"/>
              </w:rPr>
              <w:t xml:space="preserve">You can report: phishing, UPI fraud, identity theft, cyberbullying, ransomware, account hacking, and more.</w:t>
            </w:r>
          </w:p>
        </w:tc>
      </w:tr>
    </w:tbl>
    <w:p>
      <w:pPr>
        <w:spacing w:after="200"/>
      </w:pPr>
    </w:p>
    <w:p>
      <w:pPr>
        <w:pBdr>
          <w:bottom w:val="single" w:color="CCCCCC" w:sz="4"/>
        </w:pBdr>
        <w:spacing w:before="80" w:after="100"/>
      </w:pPr>
      <w:r>
        <w:rPr>
          <w:rFonts w:ascii="Calibri" w:cs="Calibri" w:eastAsia="Calibri" w:hAnsi="Calibri"/>
          <w:b/>
          <w:bCs/>
          <w:color w:val="1F3864"/>
          <w:sz w:val="22"/>
          <w:szCs w:val="22"/>
        </w:rPr>
        <w:t xml:space="preserve">✅  Before You Share, Send, or Click — Ask Yourself:</w:t>
      </w:r>
    </w:p>
    <w:p>
      <w:pPr>
        <w:spacing w:after="60"/>
      </w:pPr>
    </w:p>
    <w:p>
      <w:pPr>
        <w:spacing w:after="100"/>
        <w:ind w:left="360" w:hanging="280"/>
      </w:pPr>
      <w:r>
        <w:rPr>
          <w:rFonts w:ascii="Calibri" w:cs="Calibri" w:eastAsia="Calibri" w:hAnsi="Calibri"/>
          <w:b/>
          <w:bCs/>
          <w:color w:val="555555"/>
          <w:sz w:val="22"/>
          <w:szCs w:val="22"/>
        </w:rPr>
        <w:t xml:space="preserve">□  </w:t>
      </w:r>
      <w:r>
        <w:rPr>
          <w:rFonts w:ascii="Calibri" w:cs="Calibri" w:eastAsia="Calibri" w:hAnsi="Calibri"/>
          <w:color w:val="333333"/>
          <w:sz w:val="21"/>
          <w:szCs w:val="21"/>
        </w:rPr>
        <w:t xml:space="preserve">Do I know for certain who sent this?</w:t>
      </w:r>
    </w:p>
    <w:p>
      <w:pPr>
        <w:spacing w:after="100"/>
        <w:ind w:left="360" w:hanging="280"/>
      </w:pPr>
      <w:r>
        <w:rPr>
          <w:rFonts w:ascii="Calibri" w:cs="Calibri" w:eastAsia="Calibri" w:hAnsi="Calibri"/>
          <w:b/>
          <w:bCs/>
          <w:color w:val="555555"/>
          <w:sz w:val="22"/>
          <w:szCs w:val="22"/>
        </w:rPr>
        <w:t xml:space="preserve">□  </w:t>
      </w:r>
      <w:r>
        <w:rPr>
          <w:rFonts w:ascii="Calibri" w:cs="Calibri" w:eastAsia="Calibri" w:hAnsi="Calibri"/>
          <w:color w:val="333333"/>
          <w:sz w:val="21"/>
          <w:szCs w:val="21"/>
        </w:rPr>
        <w:t xml:space="preserve">Is this asking me for my password, PIN, OTP, or any credential?</w:t>
      </w:r>
    </w:p>
    <w:p>
      <w:pPr>
        <w:spacing w:after="100"/>
        <w:ind w:left="360" w:hanging="280"/>
      </w:pPr>
      <w:r>
        <w:rPr>
          <w:rFonts w:ascii="Calibri" w:cs="Calibri" w:eastAsia="Calibri" w:hAnsi="Calibri"/>
          <w:b/>
          <w:bCs/>
          <w:color w:val="555555"/>
          <w:sz w:val="22"/>
          <w:szCs w:val="22"/>
        </w:rPr>
        <w:t xml:space="preserve">□  </w:t>
      </w:r>
      <w:r>
        <w:rPr>
          <w:rFonts w:ascii="Calibri" w:cs="Calibri" w:eastAsia="Calibri" w:hAnsi="Calibri"/>
          <w:color w:val="333333"/>
          <w:sz w:val="21"/>
          <w:szCs w:val="21"/>
        </w:rPr>
        <w:t xml:space="preserve">Am I being pressured to respond immediately?</w:t>
      </w:r>
    </w:p>
    <w:p>
      <w:pPr>
        <w:spacing w:after="100"/>
        <w:ind w:left="360" w:hanging="280"/>
      </w:pPr>
      <w:r>
        <w:rPr>
          <w:rFonts w:ascii="Calibri" w:cs="Calibri" w:eastAsia="Calibri" w:hAnsi="Calibri"/>
          <w:b/>
          <w:bCs/>
          <w:color w:val="555555"/>
          <w:sz w:val="22"/>
          <w:szCs w:val="22"/>
        </w:rPr>
        <w:t xml:space="preserve">□  </w:t>
      </w:r>
      <w:r>
        <w:rPr>
          <w:rFonts w:ascii="Calibri" w:cs="Calibri" w:eastAsia="Calibri" w:hAnsi="Calibri"/>
          <w:color w:val="333333"/>
          <w:sz w:val="21"/>
          <w:szCs w:val="21"/>
        </w:rPr>
        <w:t xml:space="preserve">Have I verified this through the official website directly?</w:t>
      </w:r>
    </w:p>
    <w:p>
      <w:pPr>
        <w:spacing w:after="100"/>
        <w:ind w:left="360" w:hanging="280"/>
      </w:pPr>
      <w:r>
        <w:rPr>
          <w:rFonts w:ascii="Calibri" w:cs="Calibri" w:eastAsia="Calibri" w:hAnsi="Calibri"/>
          <w:b/>
          <w:bCs/>
          <w:color w:val="555555"/>
          <w:sz w:val="22"/>
          <w:szCs w:val="22"/>
        </w:rPr>
        <w:t xml:space="preserve">□  </w:t>
      </w:r>
      <w:r>
        <w:rPr>
          <w:rFonts w:ascii="Calibri" w:cs="Calibri" w:eastAsia="Calibri" w:hAnsi="Calibri"/>
          <w:color w:val="333333"/>
          <w:sz w:val="21"/>
          <w:szCs w:val="21"/>
        </w:rPr>
        <w:t xml:space="preserve">Would I be comfortable if this transaction or message were reviewed by my parents or a faculty member?</w:t>
      </w:r>
    </w:p>
    <w:p>
      <w:pPr>
        <w:spacing w:after="80"/>
      </w:pPr>
    </w:p>
    <w:p>
      <w:pPr>
        <w:spacing w:after="0"/>
      </w:pPr>
      <w:r>
        <w:rPr>
          <w:rFonts w:ascii="Calibri" w:cs="Calibri" w:eastAsia="Calibri" w:hAnsi="Calibri"/>
          <w:b/>
          <w:bCs/>
          <w:i/>
          <w:iCs/>
          <w:color w:val="C0392B"/>
          <w:sz w:val="21"/>
          <w:szCs w:val="21"/>
        </w:rPr>
        <w:t xml:space="preserve">If you cannot confidently answer YES to every relevant question — stop, verify, then proceed.</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pBdr>
      <w:spacing w:before="60"/>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tabs>
        <w:tab w:val="right" w:pos="9360"/>
      </w:tabs>
      <w:spacing w:after="60"/>
    </w:pPr>
    <w:r>
      <w:rPr>
        <w:rFonts w:ascii="Calibri" w:cs="Calibri" w:eastAsia="Calibri" w:hAnsi="Calibri"/>
        <w:color w:val="777777"/>
        <w:sz w:val="18"/>
        <w:szCs w:val="18"/>
      </w:rPr>
      <w:t xml:space="preserve">Stay Safe Online — Cyber Safety Checklist</w:t>
    </w:r>
    <w:r>
      <w:rPr>
        <w:rFonts w:ascii="Calibri" w:cs="Calibri" w:eastAsia="Calibri" w:hAnsi="Calibri"/>
        <w:color w:val="777777"/>
        <w:sz w:val="18"/>
        <w:szCs w:val="18"/>
      </w:rPr>
      <w:t xml:space="preserve">	Digital Literacy | Individual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80" w:after="16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00" w:after="1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2026-03-28T18:00:56.703Z</dcterms:created>
  <dcterms:modified xsi:type="dcterms:W3CDTF">2026-03-28T18:00:56.724Z</dcterms:modified>
</cp:coreProperties>
</file>

<file path=docProps/custom.xml><?xml version="1.0" encoding="utf-8"?>
<Properties xmlns="http://schemas.openxmlformats.org/officeDocument/2006/custom-properties" xmlns:vt="http://schemas.openxmlformats.org/officeDocument/2006/docPropsVTypes"/>
</file>