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7CF3F" w14:textId="0C1902C5" w:rsidR="006C7EC0" w:rsidRDefault="006C7EC0">
      <w:r>
        <w:t>Дом из газобетонных блоков.</w:t>
      </w:r>
    </w:p>
    <w:p w14:paraId="368BEBC6" w14:textId="6949B065" w:rsidR="006C7EC0" w:rsidRDefault="006C7EC0">
      <w:r>
        <w:t xml:space="preserve">В стандартной комплектации утепление минеральной ватой 200 мм, внутренняя отделка – </w:t>
      </w:r>
      <w:r w:rsidR="007418F0">
        <w:t>жидкие обои</w:t>
      </w:r>
      <w:r>
        <w:t xml:space="preserve">, полы – керамическая плитка </w:t>
      </w:r>
      <w:r w:rsidR="007418F0">
        <w:t xml:space="preserve">в зоне кухни-гостиной и </w:t>
      </w:r>
      <w:proofErr w:type="spellStart"/>
      <w:proofErr w:type="gramStart"/>
      <w:r w:rsidR="007418F0">
        <w:t>сан.узле</w:t>
      </w:r>
      <w:proofErr w:type="spellEnd"/>
      <w:proofErr w:type="gramEnd"/>
      <w:r>
        <w:t xml:space="preserve">, </w:t>
      </w:r>
      <w:r w:rsidR="007418F0">
        <w:t>в комнатах</w:t>
      </w:r>
      <w:r>
        <w:t xml:space="preserve"> – ламинат. Водяные теплые полы </w:t>
      </w:r>
      <w:r w:rsidR="007418F0">
        <w:t>во всех помещениях</w:t>
      </w:r>
      <w:r>
        <w:t xml:space="preserve">. Радиаторы, а также душевая кабина, туалет и раковина с зеркалом входят в стандартную комплектацию. Окна пластиковые двухкамерные, внешняя отделка АМК панели. Есть возможность изменить отделку и добавить </w:t>
      </w:r>
      <w:proofErr w:type="spellStart"/>
      <w:proofErr w:type="gramStart"/>
      <w:r>
        <w:t>доп.услуги</w:t>
      </w:r>
      <w:proofErr w:type="spellEnd"/>
      <w:proofErr w:type="gramEnd"/>
      <w:r>
        <w:t>.</w:t>
      </w:r>
    </w:p>
    <w:p w14:paraId="6DBB260D" w14:textId="5D7073FF" w:rsidR="006C7EC0" w:rsidRDefault="006C7EC0">
      <w:r>
        <w:t xml:space="preserve">Базовая стоимость дома </w:t>
      </w:r>
      <w:r w:rsidR="007418F0">
        <w:t xml:space="preserve">площадью 136 </w:t>
      </w:r>
      <w:proofErr w:type="spellStart"/>
      <w:proofErr w:type="gramStart"/>
      <w:r w:rsidR="007418F0">
        <w:t>кв.м</w:t>
      </w:r>
      <w:proofErr w:type="spellEnd"/>
      <w:proofErr w:type="gramEnd"/>
      <w:r>
        <w:t xml:space="preserve">– </w:t>
      </w:r>
      <w:r w:rsidR="00993B7B">
        <w:t>8 5</w:t>
      </w:r>
      <w:r>
        <w:t>00 000 руб.</w:t>
      </w:r>
    </w:p>
    <w:p w14:paraId="06C886B6" w14:textId="77777777" w:rsidR="006C7EC0" w:rsidRDefault="006C7EC0"/>
    <w:sectPr w:rsidR="006C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E4"/>
    <w:rsid w:val="00107515"/>
    <w:rsid w:val="004161E4"/>
    <w:rsid w:val="006C7EC0"/>
    <w:rsid w:val="007418F0"/>
    <w:rsid w:val="00993B7B"/>
    <w:rsid w:val="009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E3A8"/>
  <w15:chartTrackingRefBased/>
  <w15:docId w15:val="{7240B480-1569-4A67-BD18-20DCE6FA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2024-02-06T11:49:00Z</dcterms:created>
  <dcterms:modified xsi:type="dcterms:W3CDTF">2024-02-06T12:01:00Z</dcterms:modified>
</cp:coreProperties>
</file>