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60" w:after="160" w:line="264" w:lineRule="auto"/>
        <w:jc w:val="left"/>
      </w:pPr>
      <w:r>
        <w:rPr>
          <w:rFonts w:ascii="Microsoft YaHei" w:hAnsi="Microsoft YaHei" w:eastAsia="Microsoft YaHei"/>
          <w:b/>
          <w:i w:val="0"/>
          <w:color w:val="202B36"/>
          <w:sz w:val="58"/>
        </w:rPr>
        <w:t>山外山</w:t>
      </w:r>
    </w:p>
    <w:p>
      <w:pPr>
        <w:spacing w:before="0" w:after="60" w:line="288" w:lineRule="auto"/>
      </w:pPr>
      <w:r>
        <w:rPr>
          <w:rFonts w:ascii="Microsoft YaHei" w:hAnsi="Microsoft YaHei" w:eastAsia="Microsoft YaHei"/>
          <w:b/>
          <w:i w:val="0"/>
          <w:color w:val="165A9C"/>
          <w:sz w:val="36"/>
        </w:rPr>
        <w:t>产品说明计划书</w:t>
      </w:r>
    </w:p>
    <w:p>
      <w:pPr>
        <w:spacing w:before="0" w:after="480" w:line="324" w:lineRule="auto"/>
      </w:pPr>
      <w:r>
        <w:rPr>
          <w:rFonts w:ascii="Microsoft YaHei" w:hAnsi="Microsoft YaHei" w:eastAsia="Microsoft YaHei"/>
          <w:b w:val="0"/>
          <w:i w:val="0"/>
          <w:color w:val="64727D"/>
          <w:sz w:val="24"/>
        </w:rPr>
        <w:t>把知乎真实经验，变成可以亲自验证的下一步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00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25" w:type="dxa"/>
              <w:start w:w="150" w:type="dxa"/>
              <w:bottom w:w="125" w:type="dxa"/>
              <w:end w:w="150" w:type="dxa"/>
            </w:tcMar>
            <w:shd w:fill="EDF6FC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65A9C"/>
                <w:sz w:val="19"/>
              </w:rPr>
              <w:t>参赛项目</w:t>
            </w:r>
          </w:p>
        </w:tc>
        <w:tc>
          <w:tcPr>
            <w:tcW w:type="dxa" w:w="8208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9"/>
              </w:rPr>
              <w:t>山外山</w:t>
            </w:r>
          </w:p>
        </w:tc>
      </w:tr>
      <w:tr>
        <w:tc>
          <w:tcPr>
            <w:tcW w:type="dxa" w:w="1800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25" w:type="dxa"/>
              <w:start w:w="150" w:type="dxa"/>
              <w:bottom w:w="125" w:type="dxa"/>
              <w:end w:w="150" w:type="dxa"/>
            </w:tcMar>
            <w:shd w:fill="EDF6FC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65A9C"/>
                <w:sz w:val="19"/>
              </w:rPr>
              <w:t>产品类型</w:t>
            </w:r>
          </w:p>
        </w:tc>
        <w:tc>
          <w:tcPr>
            <w:tcW w:type="dxa" w:w="8208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9"/>
              </w:rPr>
              <w:t>基于知乎真实经验的求职判断助手</w:t>
            </w:r>
          </w:p>
        </w:tc>
      </w:tr>
      <w:tr>
        <w:tc>
          <w:tcPr>
            <w:tcW w:type="dxa" w:w="1800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25" w:type="dxa"/>
              <w:start w:w="150" w:type="dxa"/>
              <w:bottom w:w="125" w:type="dxa"/>
              <w:end w:w="150" w:type="dxa"/>
            </w:tcMar>
            <w:shd w:fill="EDF6FC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65A9C"/>
                <w:sz w:val="19"/>
              </w:rPr>
              <w:t>核心命题</w:t>
            </w:r>
          </w:p>
        </w:tc>
        <w:tc>
          <w:tcPr>
            <w:tcW w:type="dxa" w:w="8208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9"/>
              </w:rPr>
              <w:t>不替用户定论，帮助用户看清分歧并开始验证</w:t>
            </w:r>
          </w:p>
        </w:tc>
      </w:tr>
      <w:tr>
        <w:tc>
          <w:tcPr>
            <w:tcW w:type="dxa" w:w="1800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25" w:type="dxa"/>
              <w:start w:w="150" w:type="dxa"/>
              <w:bottom w:w="125" w:type="dxa"/>
              <w:end w:w="150" w:type="dxa"/>
            </w:tcMar>
            <w:shd w:fill="EDF6FC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65A9C"/>
                <w:sz w:val="19"/>
              </w:rPr>
              <w:t>在线体验</w:t>
            </w:r>
          </w:p>
        </w:tc>
        <w:tc>
          <w:tcPr>
            <w:tcW w:type="dxa" w:w="8208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before="0" w:after="0" w:line="300" w:lineRule="auto"/>
            </w:pPr>
            <w:hyperlink r:id="rId11">
              <w:r>
                <w:rFonts w:eastAsia="Microsoft YaHei"/>
                <w:rPr>
                  <w:color w:val="1976D2"/>
                  <w:u w:val="single"/>
                </w:rPr>
                <w:t>https://shanwaishan-production.up.railway.app/</w:t>
              </w:r>
            </w:hyperlink>
          </w:p>
        </w:tc>
      </w:tr>
      <w:tr>
        <w:tc>
          <w:tcPr>
            <w:tcW w:type="dxa" w:w="1800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25" w:type="dxa"/>
              <w:start w:w="150" w:type="dxa"/>
              <w:bottom w:w="125" w:type="dxa"/>
              <w:end w:w="150" w:type="dxa"/>
            </w:tcMar>
            <w:shd w:fill="EDF6FC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65A9C"/>
                <w:sz w:val="19"/>
              </w:rPr>
              <w:t>代码仓库</w:t>
            </w:r>
          </w:p>
        </w:tc>
        <w:tc>
          <w:tcPr>
            <w:tcW w:type="dxa" w:w="8208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before="0" w:after="0" w:line="300" w:lineRule="auto"/>
            </w:pPr>
            <w:hyperlink r:id="rId12">
              <w:r>
                <w:rFonts w:eastAsia="Microsoft YaHei"/>
                <w:rPr>
                  <w:color w:val="1976D2"/>
                  <w:u w:val="single"/>
                </w:rPr>
                <w:t>https://github.com/slowhot112/beyond_mountain</w:t>
              </w:r>
            </w:hyperlink>
          </w:p>
        </w:tc>
      </w:tr>
    </w:tbl>
    <w:p>
      <w:pPr>
        <w:spacing w:after="240"/>
      </w:pPr>
    </w:p>
    <w:p>
      <w:pPr>
        <w:spacing w:before="0" w:after="24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本计划书面向黑客松评审与队友协作，说明山外山为什么做、如何使用、如何接入知乎开放能力，以及如何在真实来源、用户隐私和关键决定之间保持清晰边界。文中“已实现”均对应当前可运行版本；未纳入本次 MVP 的能力会明确标注。</w:t>
      </w:r>
    </w:p>
    <w:p>
      <w:pPr>
        <w:pStyle w:val="Heading1"/>
        <w:spacing w:before="240" w:after="120" w:line="288" w:lineRule="auto"/>
      </w:pPr>
      <w:r>
        <w:rPr>
          <w:rFonts w:ascii="Microsoft YaHei" w:hAnsi="Microsoft YaHei" w:eastAsia="Microsoft YaHei"/>
          <w:b/>
          <w:i w:val="0"/>
          <w:color w:val="202B36"/>
          <w:sz w:val="30"/>
        </w:rPr>
        <w:t>一 项目概述</w:t>
      </w:r>
    </w:p>
    <w:p>
      <w:pPr>
        <w:spacing w:before="0" w:after="14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求职信息很多，但同一个问题在知乎上常常有完全不同的答案。“学历影响大不大”“要不要转行”“这份经历能不能拿到面试”这些问题，很少存在脱离处境的标准答案。真正影响判断的，往往是城市、阶段、目标岗位、时间压力和已有经历。</w:t>
      </w:r>
    </w:p>
    <w:p>
      <w:pPr>
        <w:spacing w:before="0" w:after="14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山外山把知乎社区中真实的求职讨论，按用户当下处境重新组织成几种可以对照的观点。用户先看原文和适用条件，再决定哪条判断值得验证，最后用一个低成本现实动作取得自己的证据。产品不把高赞答案包装成唯一结论，也不让 AI 越过用户替用户做关键决定。</w:t>
      </w:r>
    </w:p>
    <w:p>
      <w:pPr>
        <w:spacing w:before="0" w:after="100" w:line="348" w:lineRule="auto"/>
      </w:pPr>
      <w:r>
        <w:rPr>
          <w:rFonts w:ascii="Microsoft YaHei" w:hAnsi="Microsoft YaHei" w:eastAsia="Microsoft YaHei"/>
          <w:b/>
          <w:i w:val="0"/>
          <w:color w:val="165A9C"/>
          <w:sz w:val="21"/>
        </w:rPr>
        <w:t>一句话定位：</w:t>
      </w: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从知乎真实过来人经验中看见不同处境的答案，用一次小验证，把“别人怎么说”变成“我现在能确认什么”。</w:t>
      </w:r>
    </w:p>
    <w:p>
      <w:pPr>
        <w:pStyle w:val="Heading1"/>
        <w:spacing w:before="240" w:after="120" w:line="288" w:lineRule="auto"/>
      </w:pPr>
      <w:r>
        <w:rPr>
          <w:rFonts w:ascii="Microsoft YaHei" w:hAnsi="Microsoft YaHei" w:eastAsia="Microsoft YaHei"/>
          <w:b/>
          <w:i w:val="0"/>
          <w:color w:val="202B36"/>
          <w:sz w:val="30"/>
        </w:rPr>
        <w:t>二 创作思路与问题定义</w:t>
      </w:r>
    </w:p>
    <w:p>
      <w:pPr>
        <w:pStyle w:val="Heading2"/>
        <w:spacing w:before="160" w:after="120" w:line="288" w:lineRule="auto"/>
      </w:pPr>
      <w:r>
        <w:rPr>
          <w:rFonts w:ascii="Microsoft YaHei" w:hAnsi="Microsoft YaHei" w:eastAsia="Microsoft YaHei"/>
          <w:b/>
          <w:i w:val="0"/>
          <w:color w:val="165A9C"/>
          <w:sz w:val="23"/>
        </w:rPr>
        <w:t>2.1 用户真正缺少的不是信息</w:t>
      </w:r>
    </w:p>
    <w:p>
      <w:pPr>
        <w:spacing w:before="0" w:after="14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传统求职工具通常直接给推荐、评分或路线，但用户最难的时刻往往发生在更早一步：我看到的经验是否适用于我？不同答主为什么会得出相反结论？我现在应该先相信哪一个前提？如果系统直接给出“正确答案”，用户可能得到短暂确定感，却失去理解条件和检验判断的机会。</w:t>
      </w:r>
    </w:p>
    <w:p>
      <w:pPr>
        <w:pStyle w:val="Heading2"/>
        <w:spacing w:before="160" w:after="120" w:line="288" w:lineRule="auto"/>
      </w:pPr>
      <w:r>
        <w:rPr>
          <w:rFonts w:ascii="Microsoft YaHei" w:hAnsi="Microsoft YaHei" w:eastAsia="Microsoft YaHei"/>
          <w:b/>
          <w:i w:val="0"/>
          <w:color w:val="165A9C"/>
          <w:sz w:val="23"/>
        </w:rPr>
        <w:t>2.2 山外山的核心方法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shd w:fill="165A9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type="dxa" w:w="5040"/>
            <w:shd w:fill="165A9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产品中的实现</w:t>
            </w:r>
          </w:p>
        </w:tc>
        <w:tc>
          <w:tcPr>
            <w:tcW w:type="dxa" w:w="3456"/>
            <w:shd w:fill="165A9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给用户的价值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处境化</w:t>
            </w:r>
          </w:p>
        </w:tc>
        <w:tc>
          <w:tcPr>
            <w:tcW w:type="dxa" w:w="504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先记录阶段、目标、方向、城市、时间压力和困惑，未补充项不阻断使用</w:t>
            </w:r>
          </w:p>
        </w:tc>
        <w:tc>
          <w:tcPr>
            <w:tcW w:type="dxa" w:w="345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避免把别人的经历直接套到自己身上</w:t>
            </w:r>
          </w:p>
        </w:tc>
      </w:tr>
      <w:tr>
        <w:tc>
          <w:tcPr>
            <w:tcW w:type="dxa" w:w="144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多观点</w:t>
            </w:r>
          </w:p>
        </w:tc>
        <w:tc>
          <w:tcPr>
            <w:tcW w:type="dxa" w:w="504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把不同主张、论据、适用处境和成立边界并列呈现</w:t>
            </w:r>
          </w:p>
        </w:tc>
        <w:tc>
          <w:tcPr>
            <w:tcW w:type="dxa" w:w="3456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看懂分歧来自哪里，而不只看谁声音大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可溯源</w:t>
            </w:r>
          </w:p>
        </w:tc>
        <w:tc>
          <w:tcPr>
            <w:tcW w:type="dxa" w:w="504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观点卡区分知乎来源、全网来源、演示素材，并提供原文入口</w:t>
            </w:r>
          </w:p>
        </w:tc>
        <w:tc>
          <w:tcPr>
            <w:tcW w:type="dxa" w:w="345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用户能回到来源核对，不把模型摘要当成原文</w:t>
            </w:r>
          </w:p>
        </w:tc>
      </w:tr>
      <w:tr>
        <w:tc>
          <w:tcPr>
            <w:tcW w:type="dxa" w:w="144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小步验证</w:t>
            </w:r>
          </w:p>
        </w:tc>
        <w:tc>
          <w:tcPr>
            <w:tcW w:type="dxa" w:w="504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先给一个今天可以完成、沉没成本低的现实动作</w:t>
            </w:r>
          </w:p>
        </w:tc>
        <w:tc>
          <w:tcPr>
            <w:tcW w:type="dxa" w:w="3456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先取得自己的证据，再决定是否展开长期路线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可回看</w:t>
            </w:r>
          </w:p>
        </w:tc>
        <w:tc>
          <w:tcPr>
            <w:tcW w:type="dxa" w:w="504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行动簿记录判断、事实、候选变化和用户确认</w:t>
            </w:r>
          </w:p>
        </w:tc>
        <w:tc>
          <w:tcPr>
            <w:tcW w:type="dxa" w:w="345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长期积累“我如何判断，现实告诉了我什么”</w:t>
            </w:r>
          </w:p>
        </w:tc>
      </w:tr>
    </w:tbl>
    <w:p>
      <w:pPr>
        <w:spacing w:after="20"/>
      </w:pPr>
    </w:p>
    <w:p>
      <w:pPr>
        <w:pStyle w:val="Heading2"/>
        <w:spacing w:before="160" w:after="120" w:line="288" w:lineRule="auto"/>
      </w:pPr>
      <w:r>
        <w:rPr>
          <w:rFonts w:ascii="Microsoft YaHei" w:hAnsi="Microsoft YaHei" w:eastAsia="Microsoft YaHei"/>
          <w:b/>
          <w:i w:val="0"/>
          <w:color w:val="165A9C"/>
          <w:sz w:val="23"/>
        </w:rPr>
        <w:t>2.3 与知乎生态的关系</w:t>
      </w:r>
    </w:p>
    <w:p>
      <w:pPr>
        <w:spacing w:before="0" w:after="14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知乎提供真实的社区经验、问题语境与高质量讨论，山外山提供新的消费和使用方式：用户不再只是刷过一个回答，而是带着自己的处境去比较多条经验，查看原文，形成暂时判断，再回到现实中验证。这样既尊重原回答的语境，也让优质职业内容更容易触达真正相关的人。</w:t>
      </w:r>
    </w:p>
    <w:p>
      <w:pPr>
        <w:pStyle w:val="Heading1"/>
        <w:spacing w:before="240" w:after="120" w:line="288" w:lineRule="auto"/>
      </w:pPr>
      <w:r>
        <w:rPr>
          <w:rFonts w:ascii="Microsoft YaHei" w:hAnsi="Microsoft YaHei" w:eastAsia="Microsoft YaHei"/>
          <w:b/>
          <w:i w:val="0"/>
          <w:color w:val="202B36"/>
          <w:sz w:val="30"/>
        </w:rPr>
        <w:t>三 目标用户与使用场景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shd w:fill="165A9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用户</w:t>
            </w:r>
          </w:p>
        </w:tc>
        <w:tc>
          <w:tcPr>
            <w:tcW w:type="dxa" w:w="3960"/>
            <w:shd w:fill="165A9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典型问题</w:t>
            </w:r>
          </w:p>
        </w:tc>
        <w:tc>
          <w:tcPr>
            <w:tcW w:type="dxa" w:w="4176"/>
            <w:shd w:fill="165A9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山外山帮助他完成什么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在校生和应届生</w:t>
            </w:r>
          </w:p>
        </w:tc>
        <w:tc>
          <w:tcPr>
            <w:tcW w:type="dxa" w:w="396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经验很多，但不知道哪些适合自己的城市和背景</w:t>
            </w:r>
          </w:p>
        </w:tc>
        <w:tc>
          <w:tcPr>
            <w:tcW w:type="dxa" w:w="417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先看相似与不同处境，再做一项小验证</w:t>
            </w:r>
          </w:p>
        </w:tc>
      </w:tr>
      <w:tr>
        <w:tc>
          <w:tcPr>
            <w:tcW w:type="dxa" w:w="180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转行或转岗者</w:t>
            </w:r>
          </w:p>
        </w:tc>
        <w:tc>
          <w:tcPr>
            <w:tcW w:type="dxa" w:w="396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网上有人说可行，也有人说代价太高</w:t>
            </w:r>
          </w:p>
        </w:tc>
        <w:tc>
          <w:tcPr>
            <w:tcW w:type="dxa" w:w="4176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把观点拆成前提和边界，避免被单一叙事带着走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在职观望者</w:t>
            </w:r>
          </w:p>
        </w:tc>
        <w:tc>
          <w:tcPr>
            <w:tcW w:type="dxa" w:w="396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担心换工作或接受 Offer 的机会成本</w:t>
            </w:r>
          </w:p>
        </w:tc>
        <w:tc>
          <w:tcPr>
            <w:tcW w:type="dxa" w:w="417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把“要不要”拆成可观察的现实信号</w:t>
            </w:r>
          </w:p>
        </w:tc>
      </w:tr>
      <w:tr>
        <w:tc>
          <w:tcPr>
            <w:tcW w:type="dxa" w:w="180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知乎深度用户</w:t>
            </w:r>
          </w:p>
        </w:tc>
        <w:tc>
          <w:tcPr>
            <w:tcW w:type="dxa" w:w="396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愿意参考真实经验，也希望保留自己的判断过程</w:t>
            </w:r>
          </w:p>
        </w:tc>
        <w:tc>
          <w:tcPr>
            <w:tcW w:type="dxa" w:w="4176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通过行动簿积累可回看的判断与证据</w:t>
            </w:r>
          </w:p>
        </w:tc>
      </w:tr>
    </w:tbl>
    <w:p>
      <w:pPr>
        <w:spacing w:after="20"/>
      </w:pPr>
    </w:p>
    <w:p>
      <w:pPr>
        <w:pStyle w:val="Heading1"/>
        <w:spacing w:before="240" w:after="120" w:line="288" w:lineRule="auto"/>
      </w:pPr>
      <w:r>
        <w:rPr>
          <w:rFonts w:ascii="Microsoft YaHei" w:hAnsi="Microsoft YaHei" w:eastAsia="Microsoft YaHei"/>
          <w:b/>
          <w:i w:val="0"/>
          <w:color w:val="202B36"/>
          <w:sz w:val="30"/>
        </w:rPr>
        <w:t>四 核心用户流程</w:t>
      </w:r>
    </w:p>
    <w:p>
      <w:pPr>
        <w:spacing w:before="0" w:after="14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山外山的主流程只要求用户在每一步做一个主要决定，避免一上来填写长表单或生成一张无法执行的行动地图。</w:t>
      </w:r>
    </w:p>
    <w:p>
      <w:pPr>
        <w:pStyle w:val="ListNumber"/>
        <w:spacing w:before="0" w:after="80" w:line="324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标记处境：选择当前阶段和目标，写下“你现在最想判断什么”。城市、经历和时间压力可以稍后补充。</w:t>
      </w:r>
    </w:p>
    <w:p>
      <w:pPr>
        <w:pStyle w:val="ListNumber"/>
        <w:spacing w:before="0" w:after="80" w:line="324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查看观点：系统分别检索知乎站内与全网内容，整理出不同观点的主张、依据、适用处境、成立边界、与你的关系和真实来源。</w:t>
      </w:r>
    </w:p>
    <w:p>
      <w:pPr>
        <w:pStyle w:val="ListNumber"/>
        <w:spacing w:before="0" w:after="80" w:line="324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选择要核对的问题：用户可以标记“像我的处境”“前提不适合我”“我还拿不准”，或把某条观点加入验证。每次选择都会说明后续影响。</w:t>
      </w:r>
    </w:p>
    <w:p>
      <w:pPr>
        <w:pStyle w:val="ListNumber"/>
        <w:spacing w:before="0" w:after="80" w:line="324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完成辨向自测：题目来自当前观点的具体前提，允许选择“不确定”，不会强迫用户站队。完成最低题数后，才生成更完整的行动路线。</w:t>
      </w:r>
    </w:p>
    <w:p>
      <w:pPr>
        <w:pStyle w:val="ListNumber"/>
        <w:spacing w:before="0" w:after="80" w:line="324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做一个小验证：先完成短时间、低成本的现实动作，例如收集岗位样本、联系相关从业者或核对招聘要求。系统要求记录事实，而不是只点“成功/失败”。</w:t>
      </w:r>
    </w:p>
    <w:p>
      <w:pPr>
        <w:pStyle w:val="ListNumber"/>
        <w:spacing w:before="0" w:after="80" w:line="324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回填并确认：现实结果先进入“等待确认变化”，用户可以保留原判断、修正条件、暂不改变或放下。只有用户确认后，变化才会影响下一次使用。</w:t>
      </w:r>
    </w:p>
    <w:p>
      <w:pPr>
        <w:pStyle w:val="ListNumber"/>
        <w:spacing w:before="0" w:after="80" w:line="324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进入行动簿：判断时间线保存这次经历，成果行囊保存可跨山径复用的岗位地图、差距清单、作品和投递记录。</w:t>
      </w:r>
    </w:p>
    <w:p>
      <w:pPr>
        <w:pStyle w:val="Heading1"/>
        <w:spacing w:before="240" w:after="120" w:line="288" w:lineRule="auto"/>
      </w:pPr>
      <w:r>
        <w:rPr>
          <w:rFonts w:ascii="Microsoft YaHei" w:hAnsi="Microsoft YaHei" w:eastAsia="Microsoft YaHei"/>
          <w:b/>
          <w:i w:val="0"/>
          <w:color w:val="202B36"/>
          <w:sz w:val="30"/>
        </w:rPr>
        <w:t>五 主要功能设计</w:t>
      </w:r>
    </w:p>
    <w:p>
      <w:pPr>
        <w:pStyle w:val="Heading2"/>
        <w:spacing w:before="160" w:after="120" w:line="288" w:lineRule="auto"/>
      </w:pPr>
      <w:r>
        <w:rPr>
          <w:rFonts w:ascii="Microsoft YaHei" w:hAnsi="Microsoft YaHei" w:eastAsia="Microsoft YaHei"/>
          <w:b/>
          <w:i w:val="0"/>
          <w:color w:val="165A9C"/>
          <w:sz w:val="23"/>
        </w:rPr>
        <w:t>5.1 处境卡建档</w:t>
      </w:r>
    </w:p>
    <w:p>
      <w:pPr>
        <w:spacing w:before="0" w:after="14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建档页采用轻量问题而不是一次性长表单。必填信息用于确定检索主题，城市、经历摘要、目标岗位和时间压力用于提高匹配质量。每个输入旁边说明“它会影响什么”，用户可以跳过非关键字段。简历解析仅提取结构化摘要，所有提取结果必须经过用户确认，原始文件不作为长期资料保存。</w:t>
      </w:r>
    </w:p>
    <w:p>
      <w:pPr>
        <w:pStyle w:val="Heading2"/>
        <w:spacing w:before="160" w:after="120" w:line="288" w:lineRule="auto"/>
      </w:pPr>
      <w:r>
        <w:rPr>
          <w:rFonts w:ascii="Microsoft YaHei" w:hAnsi="Microsoft YaHei" w:eastAsia="Microsoft YaHei"/>
          <w:b/>
          <w:i w:val="0"/>
          <w:color w:val="165A9C"/>
          <w:sz w:val="23"/>
        </w:rPr>
        <w:t>5.2 观点墙</w:t>
      </w:r>
    </w:p>
    <w:p>
      <w:pPr>
        <w:spacing w:before="0" w:after="14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观点墙是产品的核心阅读场景。每张观点卡分为问题层、论据层、处境层和行动层，默认先显示摘要，点击后展开深层说明和来源。界面不使用虚构答主名称或“最信某位答主”的表述，而使用“本轮答题更接近某种观点”来描述有限样本下的倾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shd w:fill="165A9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信息区</w:t>
            </w:r>
          </w:p>
        </w:tc>
        <w:tc>
          <w:tcPr>
            <w:tcW w:type="dxa" w:w="4536"/>
            <w:shd w:fill="165A9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呈现内容</w:t>
            </w:r>
          </w:p>
        </w:tc>
        <w:tc>
          <w:tcPr>
            <w:tcW w:type="dxa" w:w="3600"/>
            <w:shd w:fill="165A9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交互后果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观点是什么</w:t>
            </w:r>
          </w:p>
        </w:tc>
        <w:tc>
          <w:tcPr>
            <w:tcW w:type="dxa" w:w="453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一句主张和核心论据</w:t>
            </w:r>
          </w:p>
        </w:tc>
        <w:tc>
          <w:tcPr>
            <w:tcW w:type="dxa" w:w="360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帮助用户先判断是否值得读</w:t>
            </w:r>
          </w:p>
        </w:tc>
      </w:tr>
      <w:tr>
        <w:tc>
          <w:tcPr>
            <w:tcW w:type="dxa" w:w="180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适合什么处境</w:t>
            </w:r>
          </w:p>
        </w:tc>
        <w:tc>
          <w:tcPr>
            <w:tcW w:type="dxa" w:w="4536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这条经验成立的条件</w:t>
            </w:r>
          </w:p>
        </w:tc>
        <w:tc>
          <w:tcPr>
            <w:tcW w:type="dxa" w:w="360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决定是否标记为“像我的处境”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成立边界</w:t>
            </w:r>
          </w:p>
        </w:tc>
        <w:tc>
          <w:tcPr>
            <w:tcW w:type="dxa" w:w="453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哪些情况不能直接套用</w:t>
            </w:r>
          </w:p>
        </w:tc>
        <w:tc>
          <w:tcPr>
            <w:tcW w:type="dxa" w:w="360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可标记“前提不适合我”</w:t>
            </w:r>
          </w:p>
        </w:tc>
      </w:tr>
      <w:tr>
        <w:tc>
          <w:tcPr>
            <w:tcW w:type="dxa" w:w="180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与你的关系</w:t>
            </w:r>
          </w:p>
        </w:tc>
        <w:tc>
          <w:tcPr>
            <w:tcW w:type="dxa" w:w="4536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为什么与当前处境相关或不完全匹配</w:t>
            </w:r>
          </w:p>
        </w:tc>
        <w:tc>
          <w:tcPr>
            <w:tcW w:type="dxa" w:w="360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影响下一步自测的关注点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真实来源</w:t>
            </w:r>
          </w:p>
        </w:tc>
        <w:tc>
          <w:tcPr>
            <w:tcW w:type="dxa" w:w="453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知乎/全网来源、摘要、原文链接</w:t>
            </w:r>
          </w:p>
        </w:tc>
        <w:tc>
          <w:tcPr>
            <w:tcW w:type="dxa" w:w="360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打开原文核对，不把 AI 文案当原文</w:t>
            </w:r>
          </w:p>
        </w:tc>
      </w:tr>
    </w:tbl>
    <w:p>
      <w:pPr>
        <w:spacing w:after="20"/>
      </w:pPr>
    </w:p>
    <w:p>
      <w:pPr>
        <w:pStyle w:val="Heading2"/>
        <w:spacing w:before="160" w:after="120" w:line="288" w:lineRule="auto"/>
      </w:pPr>
      <w:r>
        <w:rPr>
          <w:rFonts w:ascii="Microsoft YaHei" w:hAnsi="Microsoft YaHei" w:eastAsia="Microsoft YaHei"/>
          <w:b/>
          <w:i w:val="0"/>
          <w:color w:val="165A9C"/>
          <w:sz w:val="23"/>
        </w:rPr>
        <w:t>5.3 辨向自测</w:t>
      </w:r>
    </w:p>
    <w:p>
      <w:pPr>
        <w:spacing w:before="0" w:after="14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自测不是性格测试，也没有唯一正确答案。每道题绑定当前观点墙中的一个前提，用户选择后先看到轻量回响，完整解释按需展开。自测结果只用于排序验证优先级，不代表用户已经相信某个答主或某个结论。</w:t>
      </w:r>
    </w:p>
    <w:p>
      <w:pPr>
        <w:pStyle w:val="Heading2"/>
        <w:spacing w:before="160" w:after="120" w:line="288" w:lineRule="auto"/>
      </w:pPr>
      <w:r>
        <w:rPr>
          <w:rFonts w:ascii="Microsoft YaHei" w:hAnsi="Microsoft YaHei" w:eastAsia="Microsoft YaHei"/>
          <w:b/>
          <w:i w:val="0"/>
          <w:color w:val="165A9C"/>
          <w:sz w:val="23"/>
        </w:rPr>
        <w:t>5.4 现实验证与行动路线</w:t>
      </w:r>
    </w:p>
    <w:p>
      <w:pPr>
        <w:spacing w:before="0" w:after="14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行动路线先给出一项短期验证，再提供可选的较长周期路线。每个行动写清时间窗口、要验证的判断、执行渠道、完成标准、继续信号和停止信号。系统只准备材料和记录结构，不自动投递、联系、发布或提交任何对外内容。</w:t>
      </w:r>
    </w:p>
    <w:p>
      <w:pPr>
        <w:pStyle w:val="Heading2"/>
        <w:spacing w:before="160" w:after="120" w:line="288" w:lineRule="auto"/>
      </w:pPr>
      <w:r>
        <w:rPr>
          <w:rFonts w:ascii="Microsoft YaHei" w:hAnsi="Microsoft YaHei" w:eastAsia="Microsoft YaHei"/>
          <w:b/>
          <w:i w:val="0"/>
          <w:color w:val="165A9C"/>
          <w:sz w:val="23"/>
        </w:rPr>
        <w:t>5.5 行动簿与成果行囊</w:t>
      </w:r>
    </w:p>
    <w:p>
      <w:pPr>
        <w:spacing w:before="0" w:after="14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行动簿不是普通待办清单，而是判断的时间线：当时怎么判断、做了什么验证、现实发生了什么、系统提出了什么候选变化、用户最后如何处理。成果行囊保存可持续增长的母本和可追溯更新记录，相似成果合并前必须由用户确认，任何新增不会静默覆盖旧内容。</w:t>
      </w:r>
    </w:p>
    <w:p>
      <w:pPr>
        <w:pStyle w:val="Heading2"/>
        <w:spacing w:before="160" w:after="120" w:line="288" w:lineRule="auto"/>
      </w:pPr>
      <w:r>
        <w:rPr>
          <w:rFonts w:ascii="Microsoft YaHei" w:hAnsi="Microsoft YaHei" w:eastAsia="Microsoft YaHei"/>
          <w:b/>
          <w:i w:val="0"/>
          <w:color w:val="165A9C"/>
          <w:sz w:val="23"/>
        </w:rPr>
        <w:t>5.6 刘看山的角色</w:t>
      </w:r>
    </w:p>
    <w:p>
      <w:pPr>
        <w:spacing w:before="0" w:after="14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刘看山是关键时刻的陪伴入口，不是持续打断用户的弹窗，也不是唯一导航。它会在问题填写完成、结果生成、用户开始验证或现实结果带来变化时提供提示，帮助准备材料、解释页面和提醒下一步。关键判断和任何对外行动仍由用户确认。</w:t>
      </w:r>
    </w:p>
    <w:p>
      <w:pPr>
        <w:pStyle w:val="Heading1"/>
        <w:spacing w:before="240" w:after="120" w:line="288" w:lineRule="auto"/>
      </w:pPr>
      <w:r>
        <w:rPr>
          <w:rFonts w:ascii="Microsoft YaHei" w:hAnsi="Microsoft YaHei" w:eastAsia="Microsoft YaHei"/>
          <w:b/>
          <w:i w:val="0"/>
          <w:color w:val="202B36"/>
          <w:sz w:val="30"/>
        </w:rPr>
        <w:t>六 技术方案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440"/>
            <w:shd w:fill="165A9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层级</w:t>
            </w:r>
          </w:p>
        </w:tc>
        <w:tc>
          <w:tcPr>
            <w:tcW w:type="dxa" w:w="4320"/>
            <w:shd w:fill="165A9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方案</w:t>
            </w:r>
          </w:p>
        </w:tc>
        <w:tc>
          <w:tcPr>
            <w:tcW w:type="dxa" w:w="4176"/>
            <w:shd w:fill="165A9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当前作用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前端</w:t>
            </w:r>
          </w:p>
        </w:tc>
        <w:tc>
          <w:tcPr>
            <w:tcW w:type="dxa" w:w="432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React 18 + Vite 5 + 原生 CSS</w:t>
            </w:r>
          </w:p>
        </w:tc>
        <w:tc>
          <w:tcPr>
            <w:tcW w:type="dxa" w:w="417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承载建档、观点墙、自测、行动路线和行动簿交互</w:t>
            </w:r>
          </w:p>
        </w:tc>
      </w:tr>
      <w:tr>
        <w:tc>
          <w:tcPr>
            <w:tcW w:type="dxa" w:w="144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后端</w:t>
            </w:r>
          </w:p>
        </w:tc>
        <w:tc>
          <w:tcPr>
            <w:tcW w:type="dxa" w:w="432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Node.js 原生 http 单进程</w:t>
            </w:r>
          </w:p>
        </w:tc>
        <w:tc>
          <w:tcPr>
            <w:tcW w:type="dxa" w:w="4176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托管构建产物、代理知乎 API、处理限流和降级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知乎能力</w:t>
            </w:r>
          </w:p>
        </w:tc>
        <w:tc>
          <w:tcPr>
            <w:tcW w:type="dxa" w:w="432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知乎搜索、全网搜索、知乎直答、热榜、额度查询</w:t>
            </w:r>
          </w:p>
        </w:tc>
        <w:tc>
          <w:tcPr>
            <w:tcW w:type="dxa" w:w="417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分别获取社区观点、外部对照、结构化整理、议题发现和额度保护</w:t>
            </w:r>
          </w:p>
        </w:tc>
      </w:tr>
      <w:tr>
        <w:tc>
          <w:tcPr>
            <w:tcW w:type="dxa" w:w="144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存储</w:t>
            </w:r>
          </w:p>
        </w:tc>
        <w:tc>
          <w:tcPr>
            <w:tcW w:type="dxa" w:w="432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浏览器本地存储 + JSON 导入导出；可选 OAuth 同步</w:t>
            </w:r>
          </w:p>
        </w:tc>
        <w:tc>
          <w:tcPr>
            <w:tcW w:type="dxa" w:w="4176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低成本保留历史，换设备可迁移；登录不阻断游客流程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解析</w:t>
            </w:r>
          </w:p>
        </w:tc>
        <w:tc>
          <w:tcPr>
            <w:tcW w:type="dxa" w:w="432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浏览器端 PDF/DOCX 文本提取与 OCR</w:t>
            </w:r>
          </w:p>
        </w:tc>
        <w:tc>
          <w:tcPr>
            <w:tcW w:type="dxa" w:w="417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只提取用户确认后使用的结构化经历字段</w:t>
            </w:r>
          </w:p>
        </w:tc>
      </w:tr>
    </w:tbl>
    <w:p>
      <w:pPr>
        <w:spacing w:after="20"/>
      </w:pPr>
    </w:p>
    <w:p>
      <w:pPr>
        <w:pStyle w:val="Heading2"/>
        <w:spacing w:before="160" w:after="120" w:line="288" w:lineRule="auto"/>
      </w:pPr>
      <w:r>
        <w:rPr>
          <w:rFonts w:ascii="Microsoft YaHei" w:hAnsi="Microsoft YaHei" w:eastAsia="Microsoft YaHei"/>
          <w:b/>
          <w:i w:val="0"/>
          <w:color w:val="165A9C"/>
          <w:sz w:val="23"/>
        </w:rPr>
        <w:t>6.1 内容处理链路</w:t>
      </w:r>
    </w:p>
    <w:p>
      <w:pPr>
        <w:spacing w:before="0" w:after="14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用户提交困惑后，后端根据处境卡生成多组检索词，并分别请求知乎站内搜索与全网搜索。搜索结果按标题归一化去重，保留来源类型、标题、作者、摘要、链接和可用的热度信息。知乎直答只负责在真实检索结果的范围内整理观点结构，模型不能凭空生成文章链接。</w:t>
      </w:r>
    </w:p>
    <w:p>
      <w:pPr>
        <w:spacing w:before="0" w:after="14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当直答或搜索不可用时，系统会显示真实来源不足、相近主题或演示素材等明确状态，并保留可运行的降级路径。缓存、请求去重、限流、超时和额度检查用于避免重复消耗，确保比赛现场不会因为一次接口波动而白屏。</w:t>
      </w:r>
    </w:p>
    <w:p>
      <w:pPr>
        <w:pStyle w:val="Heading2"/>
        <w:spacing w:before="160" w:after="120" w:line="288" w:lineRule="auto"/>
      </w:pPr>
      <w:r>
        <w:rPr>
          <w:rFonts w:ascii="Microsoft YaHei" w:hAnsi="Microsoft YaHei" w:eastAsia="Microsoft YaHei"/>
          <w:b/>
          <w:i w:val="0"/>
          <w:color w:val="165A9C"/>
          <w:sz w:val="23"/>
        </w:rPr>
        <w:t>6.2 账号与隐私边界</w:t>
      </w:r>
    </w:p>
    <w:p>
      <w:pPr>
        <w:spacing w:before="0" w:after="14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游客模式下，历史主要保存在当前浏览器，用户可以导出和导入山径档案。配置赛事 OAuth 后，用户可以选择登录并同步行动簿；首次同步会先展示冲突，由用户决定合并方向。App Key、Access Secret、OAuth Token 和同步密钥只在后端或部署平台 Secret 中使用，不进入前端构建包、页面或日志。</w:t>
      </w:r>
    </w:p>
    <w:p>
      <w:pPr>
        <w:pStyle w:val="Heading1"/>
        <w:spacing w:before="240" w:after="120" w:line="288" w:lineRule="auto"/>
      </w:pPr>
      <w:r>
        <w:rPr>
          <w:rFonts w:ascii="Microsoft YaHei" w:hAnsi="Microsoft YaHei" w:eastAsia="Microsoft YaHei"/>
          <w:b/>
          <w:i w:val="0"/>
          <w:color w:val="202B36"/>
          <w:sz w:val="30"/>
        </w:rPr>
        <w:t>七 真实性与用户控制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72"/>
            <w:shd w:fill="3D7D67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风险</w:t>
            </w:r>
          </w:p>
        </w:tc>
        <w:tc>
          <w:tcPr>
            <w:tcW w:type="dxa" w:w="4896"/>
            <w:shd w:fill="3D7D67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产品约束</w:t>
            </w:r>
          </w:p>
        </w:tc>
        <w:tc>
          <w:tcPr>
            <w:tcW w:type="dxa" w:w="3168"/>
            <w:shd w:fill="3D7D67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用户看到的结果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模型编造文章</w:t>
            </w:r>
          </w:p>
        </w:tc>
        <w:tc>
          <w:tcPr>
            <w:tcW w:type="dxa" w:w="489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模型只能引用本次检索结果编号，后端映射真实标题和 URL</w:t>
            </w:r>
          </w:p>
        </w:tc>
        <w:tc>
          <w:tcPr>
            <w:tcW w:type="dxa" w:w="3168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来源卡可打开原文；无来源时明确标注待验证</w:t>
            </w:r>
          </w:p>
        </w:tc>
      </w:tr>
      <w:tr>
        <w:tc>
          <w:tcPr>
            <w:tcW w:type="dxa" w:w="1872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把摘要冒充原文</w:t>
            </w:r>
          </w:p>
        </w:tc>
        <w:tc>
          <w:tcPr>
            <w:tcW w:type="dxa" w:w="4896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区分观点摘要、检索摘要和原始来源</w:t>
            </w:r>
          </w:p>
        </w:tc>
        <w:tc>
          <w:tcPr>
            <w:tcW w:type="dxa" w:w="3168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“观点与原文”不是“原文全文”，鼓励用户自行核对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历史结论覆盖当前判断</w:t>
            </w:r>
          </w:p>
        </w:tc>
        <w:tc>
          <w:tcPr>
            <w:tcW w:type="dxa" w:w="489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相似历史只先展示相同/不同条件，默认不自动套用</w:t>
            </w:r>
          </w:p>
        </w:tc>
        <w:tc>
          <w:tcPr>
            <w:tcW w:type="dxa" w:w="3168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用户确认后才作为参考前提</w:t>
            </w:r>
          </w:p>
        </w:tc>
      </w:tr>
      <w:tr>
        <w:tc>
          <w:tcPr>
            <w:tcW w:type="dxa" w:w="1872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现实结果被静默改写</w:t>
            </w:r>
          </w:p>
        </w:tc>
        <w:tc>
          <w:tcPr>
            <w:tcW w:type="dxa" w:w="4896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先进入等待确认，四种处理方式由用户选择</w:t>
            </w:r>
          </w:p>
        </w:tc>
        <w:tc>
          <w:tcPr>
            <w:tcW w:type="dxa" w:w="3168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页面明确说明会如何影响下一次使用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AI 代替用户对外行动</w:t>
            </w:r>
          </w:p>
        </w:tc>
        <w:tc>
          <w:tcPr>
            <w:tcW w:type="dxa" w:w="489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刘看山只做准备，不提交投递、联系、发布或报名</w:t>
            </w:r>
          </w:p>
        </w:tc>
        <w:tc>
          <w:tcPr>
            <w:tcW w:type="dxa" w:w="3168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关键按钮由用户本人操作并确认</w:t>
            </w:r>
          </w:p>
        </w:tc>
      </w:tr>
    </w:tbl>
    <w:p>
      <w:pPr>
        <w:spacing w:after="20"/>
      </w:pPr>
    </w:p>
    <w:p>
      <w:pPr>
        <w:spacing w:before="0" w:after="14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这套约束是产品差异化的一部分。山外山不承诺“绝对正确”，而是把来源、条件、证据和不确定性都展示出来，让用户知道哪些是事实、哪些是整理、哪些仍然需要自己验证。</w:t>
      </w:r>
    </w:p>
    <w:p>
      <w:pPr>
        <w:pStyle w:val="Heading1"/>
        <w:spacing w:before="240" w:after="120" w:line="288" w:lineRule="auto"/>
      </w:pPr>
      <w:r>
        <w:rPr>
          <w:rFonts w:ascii="Microsoft YaHei" w:hAnsi="Microsoft YaHei" w:eastAsia="Microsoft YaHei"/>
          <w:b/>
          <w:i w:val="0"/>
          <w:color w:val="202B36"/>
          <w:sz w:val="30"/>
        </w:rPr>
        <w:t>八 与参考项目的关系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165A9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参考方向</w:t>
            </w:r>
          </w:p>
        </w:tc>
        <w:tc>
          <w:tcPr>
            <w:tcW w:type="dxa" w:w="4896"/>
            <w:shd w:fill="165A9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吸收内容</w:t>
            </w:r>
          </w:p>
        </w:tc>
        <w:tc>
          <w:tcPr>
            <w:tcW w:type="dxa" w:w="3096"/>
            <w:shd w:fill="165A9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山外山的差异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人生未定式</w:t>
            </w:r>
          </w:p>
        </w:tc>
        <w:tc>
          <w:tcPr>
            <w:tcW w:type="dxa" w:w="489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单一主入口、强品牌表达、把经验变成可体验的路径</w:t>
            </w:r>
          </w:p>
        </w:tc>
        <w:tc>
          <w:tcPr>
            <w:tcW w:type="dxa" w:w="309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不推演平行人生，聚焦求职判断和现实验证</w:t>
            </w:r>
          </w:p>
        </w:tc>
      </w:tr>
      <w:tr>
        <w:tc>
          <w:tcPr>
            <w:tcW w:type="dxa" w:w="1944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故事之外</w:t>
            </w:r>
          </w:p>
        </w:tc>
        <w:tc>
          <w:tcPr>
            <w:tcW w:type="dxa" w:w="4896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渐进展示、留白、在关键节点把控制权交还用户</w:t>
            </w:r>
          </w:p>
        </w:tc>
        <w:tc>
          <w:tcPr>
            <w:tcW w:type="dxa" w:w="3096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用在观点展开、任务确认和现实回填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活答案</w:t>
            </w:r>
          </w:p>
        </w:tc>
        <w:tc>
          <w:tcPr>
            <w:tcW w:type="dxa" w:w="489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来源状态、更新记录、人工确认修订</w:t>
            </w:r>
          </w:p>
        </w:tc>
        <w:tc>
          <w:tcPr>
            <w:tcW w:type="dxa" w:w="309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行动簿记录用户判断如何被现实改变</w:t>
            </w:r>
          </w:p>
        </w:tc>
      </w:tr>
      <w:tr>
        <w:tc>
          <w:tcPr>
            <w:tcW w:type="dxa" w:w="1944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思想引力场</w:t>
            </w:r>
          </w:p>
        </w:tc>
        <w:tc>
          <w:tcPr>
            <w:tcW w:type="dxa" w:w="4896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多种立场并列，用户选择要讨论或验证的方向</w:t>
            </w:r>
          </w:p>
        </w:tc>
        <w:tc>
          <w:tcPr>
            <w:tcW w:type="dxa" w:w="3096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不做投票共识，不替用户宣布哪方胜出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归遥与问山</w:t>
            </w:r>
          </w:p>
        </w:tc>
        <w:tc>
          <w:tcPr>
            <w:tcW w:type="dxa" w:w="489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小步反馈、上下文贯穿、长期陪伴</w:t>
            </w:r>
          </w:p>
        </w:tc>
        <w:tc>
          <w:tcPr>
            <w:tcW w:type="dxa" w:w="309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通过小验证和行动簿形成连续使用闭环</w:t>
            </w:r>
          </w:p>
        </w:tc>
      </w:tr>
      <w:tr>
        <w:tc>
          <w:tcPr>
            <w:tcW w:type="dxa" w:w="1944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ArguMesh</w:t>
            </w:r>
          </w:p>
        </w:tc>
        <w:tc>
          <w:tcPr>
            <w:tcW w:type="dxa" w:w="4896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React + Vite、本地优先、证据溯源、成果可追溯</w:t>
            </w:r>
          </w:p>
        </w:tc>
        <w:tc>
          <w:tcPr>
            <w:tcW w:type="dxa" w:w="3096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把科研证据矩阵改造成求职处境和现实证据</w:t>
            </w:r>
          </w:p>
        </w:tc>
      </w:tr>
    </w:tbl>
    <w:p>
      <w:pPr>
        <w:spacing w:after="20"/>
      </w:pPr>
    </w:p>
    <w:p>
      <w:pPr>
        <w:spacing w:before="0" w:after="14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实时多 Agent 辩论、投票共识、自动投递和完整社交分享没有纳入本次版本。它们不是遗漏，而是为了保持主线清晰、控制 API 消耗并守住用户授权边界。</w:t>
      </w:r>
    </w:p>
    <w:p>
      <w:pPr>
        <w:pStyle w:val="Heading1"/>
        <w:spacing w:before="240" w:after="120" w:line="288" w:lineRule="auto"/>
      </w:pPr>
      <w:r>
        <w:rPr>
          <w:rFonts w:ascii="Microsoft YaHei" w:hAnsi="Microsoft YaHei" w:eastAsia="Microsoft YaHei"/>
          <w:b/>
          <w:i w:val="0"/>
          <w:color w:val="202B36"/>
          <w:sz w:val="30"/>
        </w:rPr>
        <w:t>九 参赛价值与可行性</w:t>
      </w:r>
    </w:p>
    <w:p>
      <w:pPr>
        <w:pStyle w:val="Heading2"/>
        <w:spacing w:before="160" w:after="120" w:line="288" w:lineRule="auto"/>
      </w:pPr>
      <w:r>
        <w:rPr>
          <w:rFonts w:ascii="Microsoft YaHei" w:hAnsi="Microsoft YaHei" w:eastAsia="Microsoft YaHei"/>
          <w:b/>
          <w:i w:val="0"/>
          <w:color w:val="165A9C"/>
          <w:sz w:val="23"/>
        </w:rPr>
        <w:t>9.1 对知乎社区的价值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让优质职业回答从“被动刷到”变成“在具体处境下被重新发现”，提高内容与用户需求的匹配度。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保留问题、回答和作者语境，提供原文入口，降低断章取义和 AI 摘要冒充原文的风险。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把用户的现实验证结果沉淀成可回看的判断记录，为未来的经验讨论提供更具体的行动语境。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通过刘看山这一知乎 IP 作为陪伴角色，让社区内容、产品操作和现实行动形成统一体验。</w:t>
      </w:r>
    </w:p>
    <w:p>
      <w:pPr>
        <w:pStyle w:val="Heading2"/>
        <w:spacing w:before="160" w:after="120" w:line="288" w:lineRule="auto"/>
      </w:pPr>
      <w:r>
        <w:rPr>
          <w:rFonts w:ascii="Microsoft YaHei" w:hAnsi="Microsoft YaHei" w:eastAsia="Microsoft YaHei"/>
          <w:b/>
          <w:i w:val="0"/>
          <w:color w:val="165A9C"/>
          <w:sz w:val="23"/>
        </w:rPr>
        <w:t>9.2 比赛现场可演示的完整闭环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shd w:fill="165A9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4320"/>
            <w:shd w:fill="165A9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评委能看到什么</w:t>
            </w:r>
          </w:p>
        </w:tc>
        <w:tc>
          <w:tcPr>
            <w:tcW w:type="dxa" w:w="3816"/>
            <w:shd w:fill="165A9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演示重点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标记处境</w:t>
            </w:r>
          </w:p>
        </w:tc>
        <w:tc>
          <w:tcPr>
            <w:tcW w:type="dxa" w:w="432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输入一个真实求职困惑</w:t>
            </w:r>
          </w:p>
        </w:tc>
        <w:tc>
          <w:tcPr>
            <w:tcW w:type="dxa" w:w="381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产品先理解“我现在站在哪里”</w:t>
            </w:r>
          </w:p>
        </w:tc>
      </w:tr>
      <w:tr>
        <w:tc>
          <w:tcPr>
            <w:tcW w:type="dxa" w:w="180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观点与原文</w:t>
            </w:r>
          </w:p>
        </w:tc>
        <w:tc>
          <w:tcPr>
            <w:tcW w:type="dxa" w:w="432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多观点卡、适用条件、来源入口</w:t>
            </w:r>
          </w:p>
        </w:tc>
        <w:tc>
          <w:tcPr>
            <w:tcW w:type="dxa" w:w="3816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知乎内容不是装饰，而是判断依据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辨向</w:t>
            </w:r>
          </w:p>
        </w:tc>
        <w:tc>
          <w:tcPr>
            <w:tcW w:type="dxa" w:w="432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用户标记观点并完成自测</w:t>
            </w:r>
          </w:p>
        </w:tc>
        <w:tc>
          <w:tcPr>
            <w:tcW w:type="dxa" w:w="381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每次交互都有后续作用</w:t>
            </w:r>
          </w:p>
        </w:tc>
      </w:tr>
      <w:tr>
        <w:tc>
          <w:tcPr>
            <w:tcW w:type="dxa" w:w="180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小验证</w:t>
            </w:r>
          </w:p>
        </w:tc>
        <w:tc>
          <w:tcPr>
            <w:tcW w:type="dxa" w:w="4320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完成一个低成本任务并回填事实</w:t>
            </w:r>
          </w:p>
        </w:tc>
        <w:tc>
          <w:tcPr>
            <w:tcW w:type="dxa" w:w="3816"/>
            <w:shd w:fill="F7FAFC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从看经验走到现实取证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行动簿</w:t>
            </w:r>
          </w:p>
        </w:tc>
        <w:tc>
          <w:tcPr>
            <w:tcW w:type="dxa" w:w="4320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等待确认、判断时间线、成果行囊</w:t>
            </w:r>
          </w:p>
        </w:tc>
        <w:tc>
          <w:tcPr>
            <w:tcW w:type="dxa" w:w="3816"/>
            <w:shd w:fill="FFFFFF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  <w:insideH w:val="single" w:sz="6" w:space="0" w:color="D9E2E8"/>
              <w:insideV w:val="single" w:sz="6" w:space="0" w:color="D9E2E8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B36"/>
                <w:sz w:val="18"/>
              </w:rPr>
              <w:t>现实不会悄悄改写用户判断</w:t>
            </w:r>
          </w:p>
        </w:tc>
      </w:tr>
    </w:tbl>
    <w:p>
      <w:pPr>
        <w:spacing w:after="20"/>
      </w:pPr>
    </w:p>
    <w:p>
      <w:pPr>
        <w:pStyle w:val="Heading2"/>
        <w:spacing w:before="160" w:after="120" w:line="288" w:lineRule="auto"/>
      </w:pPr>
      <w:r>
        <w:rPr>
          <w:rFonts w:ascii="Microsoft YaHei" w:hAnsi="Microsoft YaHei" w:eastAsia="Microsoft YaHei"/>
          <w:b/>
          <w:i w:val="0"/>
          <w:color w:val="165A9C"/>
          <w:sz w:val="23"/>
        </w:rPr>
        <w:t>9.3 当前交付状态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公网 Demo：已部署并可访问。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GitHub：已同步最终提交，仓库为 slowhot112/beyond_mountain。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工程验证：生产构建通过，UI 与数据联动回归 35/35，长期记忆检查 17/17，impeccable 反模式扫描无发现。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降级路径：搜索、直答、额度不足和无来源状态均有明确提示，不依赖单次模型调用才能完成演示。</w:t>
      </w:r>
    </w:p>
    <w:p>
      <w:pPr>
        <w:pStyle w:val="Heading1"/>
        <w:spacing w:before="240" w:after="120" w:line="288" w:lineRule="auto"/>
      </w:pPr>
      <w:r>
        <w:rPr>
          <w:rFonts w:ascii="Microsoft YaHei" w:hAnsi="Microsoft YaHei" w:eastAsia="Microsoft YaHei"/>
          <w:b/>
          <w:i w:val="0"/>
          <w:color w:val="202B36"/>
          <w:sz w:val="30"/>
        </w:rPr>
        <w:t>十 后续方向</w:t>
      </w:r>
    </w:p>
    <w:p>
      <w:pPr>
        <w:spacing w:before="0" w:after="14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如果继续迭代，优先级不是增加更多功能，而是让证据和长期陪伴更可靠：一是把登录同步的原型文件存储替换为持久化数据库；二是为行动簿增加更细的现实证据类型和回顾提醒；三是在获得用户明确授权后，再探索关注、收藏和创作数据如何帮助理解用户的内容语境；四是对知乎来源做更细的时间和主题更新提示。</w:t>
      </w:r>
    </w:p>
    <w:p>
      <w:pPr>
        <w:spacing w:before="0" w:after="14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这些方向都建立在同一条边界上：系统可以帮助用户准备、比较和记录，但不能在用户不知情的情况下替他改写判断或代表他对外行动。</w:t>
      </w:r>
    </w:p>
    <w:p>
      <w:pPr>
        <w:pStyle w:val="Heading1"/>
        <w:spacing w:before="240" w:after="120" w:line="288" w:lineRule="auto"/>
      </w:pPr>
      <w:r>
        <w:rPr>
          <w:rFonts w:ascii="Microsoft YaHei" w:hAnsi="Microsoft YaHei" w:eastAsia="Microsoft YaHei"/>
          <w:b/>
          <w:i w:val="0"/>
          <w:color w:val="202B36"/>
          <w:sz w:val="30"/>
        </w:rPr>
        <w:t>附录 提交信息</w:t>
      </w:r>
    </w:p>
    <w:p>
      <w:pPr>
        <w:spacing w:before="0" w:after="100" w:line="348" w:lineRule="auto"/>
      </w:pPr>
      <w:r>
        <w:rPr>
          <w:rFonts w:ascii="Microsoft YaHei" w:hAnsi="Microsoft YaHei" w:eastAsia="Microsoft YaHei"/>
          <w:b/>
          <w:i w:val="0"/>
          <w:color w:val="165A9C"/>
          <w:sz w:val="21"/>
        </w:rPr>
        <w:t>在线体验：</w:t>
      </w:r>
      <w:r>
        <w:rPr>
          <w:rFonts w:ascii="Microsoft YaHei" w:hAnsi="Microsoft YaHei" w:eastAsia="Microsoft YaHei"/>
          <w:b w:val="0"/>
          <w:i w:val="0"/>
          <w:color w:val="202B36"/>
          <w:sz w:val="21"/>
        </w:rPr>
      </w:r>
      <w:hyperlink r:id="rId11">
        <w:r>
          <w:rFonts w:eastAsia="Microsoft YaHei"/>
          <w:rPr>
            <w:color w:val="1976D2"/>
            <w:u w:val="single"/>
          </w:rPr>
          <w:t>https://shanwaishan-production.up.railway.app/</w:t>
        </w:r>
      </w:hyperlink>
    </w:p>
    <w:p>
      <w:pPr>
        <w:spacing w:before="0" w:after="100" w:line="348" w:lineRule="auto"/>
      </w:pPr>
      <w:r>
        <w:rPr>
          <w:rFonts w:ascii="Microsoft YaHei" w:hAnsi="Microsoft YaHei" w:eastAsia="Microsoft YaHei"/>
          <w:b/>
          <w:i w:val="0"/>
          <w:color w:val="165A9C"/>
          <w:sz w:val="21"/>
        </w:rPr>
        <w:t>代码仓库：</w:t>
      </w:r>
      <w:r>
        <w:rPr>
          <w:rFonts w:ascii="Microsoft YaHei" w:hAnsi="Microsoft YaHei" w:eastAsia="Microsoft YaHei"/>
          <w:b w:val="0"/>
          <w:i w:val="0"/>
          <w:color w:val="202B36"/>
          <w:sz w:val="21"/>
        </w:rPr>
      </w:r>
      <w:hyperlink r:id="rId12">
        <w:r>
          <w:rFonts w:eastAsia="Microsoft YaHei"/>
          <w:rPr>
            <w:color w:val="1976D2"/>
            <w:u w:val="single"/>
          </w:rPr>
          <w:t>https://github.com/slowhot112/beyond_mountain</w:t>
        </w:r>
      </w:hyperlink>
    </w:p>
    <w:p>
      <w:pPr>
        <w:spacing w:before="0" w:after="100" w:line="348" w:lineRule="auto"/>
      </w:pPr>
      <w:r>
        <w:rPr>
          <w:rFonts w:ascii="Microsoft YaHei" w:hAnsi="Microsoft YaHei" w:eastAsia="Microsoft YaHei"/>
          <w:b/>
          <w:i w:val="0"/>
          <w:color w:val="165A9C"/>
          <w:sz w:val="21"/>
        </w:rPr>
        <w:t>知乎官方项目页：</w:t>
      </w: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请在队长创建并发布项目后，粘贴活动页生成的 /hackathon/project/项目ID 链接。</w:t>
      </w:r>
    </w:p>
    <w:p>
      <w:pPr>
        <w:spacing w:before="0" w:after="0" w:line="365" w:lineRule="auto"/>
      </w:pPr>
      <w:r>
        <w:rPr>
          <w:rFonts w:ascii="Microsoft YaHei" w:hAnsi="Microsoft YaHei" w:eastAsia="Microsoft YaHei"/>
          <w:b w:val="0"/>
          <w:i w:val="0"/>
          <w:color w:val="202B36"/>
          <w:sz w:val="21"/>
        </w:rPr>
        <w:t>提交时请确认公网 Demo、产品说明、项目介绍和仓库链接均可访问；不要上传 .env、Access Secret、OAuth Token、同步密钥或任何用户简历原文。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48" w:lineRule="auto"/>
      <w:jc w:val="center"/>
    </w:pPr>
    <w:r>
      <w:rPr>
        <w:rFonts w:ascii="Microsoft YaHei" w:hAnsi="Microsoft YaHei" w:eastAsia="Microsoft YaHei"/>
        <w:b w:val="0"/>
        <w:i w:val="0"/>
        <w:color w:val="64727D"/>
        <w:sz w:val="17"/>
      </w:rPr>
      <w:t>山外山 · 最终提交版 · 2026 年 9 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48" w:lineRule="auto"/>
      <w:jc w:val="right"/>
    </w:pPr>
    <w:r>
      <w:rPr>
        <w:rFonts w:ascii="Microsoft YaHei" w:hAnsi="Microsoft YaHei" w:eastAsia="Microsoft YaHei"/>
        <w:b w:val="0"/>
        <w:i w:val="0"/>
        <w:color w:val="64727D"/>
        <w:sz w:val="17"/>
      </w:rPr>
      <w:t>山外山  知乎黑客松产品说明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B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202B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hanwaishan-production.up.railway.app/" TargetMode="External"/><Relationship Id="rId12" Type="http://schemas.openxmlformats.org/officeDocument/2006/relationships/hyperlink" Target="https://github.com/slowhot112/beyond_mount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