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8F1D39" w:rsidRDefault="008F1D39">
      <w:bookmarkStart w:id="0" w:name="_GoBack"/>
      <w:bookmarkEnd w:id="0"/>
      <w:r>
        <w:rPr>
          <w:rFonts w:ascii="Arial Unicode MS" w:eastAsia="Arial Unicode MS" w:hAnsi="Arial Unicode MS" w:cs="Arial Unicode MS"/>
          <w:sz w:val="52"/>
          <w:szCs w:val="52"/>
        </w:rPr>
        <w:t>adopt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8F1D39">
        <w:rPr>
          <w:sz w:val="52"/>
          <w:szCs w:val="52"/>
        </w:rPr>
        <w:t>əˈdɒpt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F1D39" w:rsidRPr="008F1D39" w:rsidRDefault="008F1D39" w:rsidP="008F1D3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F1D39">
        <w:rPr>
          <w:rFonts w:ascii="Arial Unicode MS" w:eastAsia="Arial Unicode MS" w:hAnsi="Arial Unicode MS" w:cs="Arial Unicode MS"/>
          <w:sz w:val="48"/>
          <w:szCs w:val="48"/>
        </w:rPr>
        <w:t>▶LAW/RULE◀</w:t>
      </w:r>
    </w:p>
    <w:p w:rsidR="008F1D39" w:rsidRDefault="008F1D39" w:rsidP="008F1D3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F1D39">
        <w:rPr>
          <w:rFonts w:ascii="Arial Unicode MS" w:eastAsia="Arial Unicode MS" w:hAnsi="Arial Unicode MS" w:cs="Arial Unicode MS"/>
          <w:sz w:val="48"/>
          <w:szCs w:val="48"/>
        </w:rPr>
        <w:t>[transitive] to formally approve a proposal, amendment etc,</w:t>
      </w:r>
    </w:p>
    <w:p w:rsidR="008F1D39" w:rsidRDefault="008F1D39" w:rsidP="008F1D3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643E6" w:rsidP="008F1D3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643E6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Emerson, Pyne join Lateline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8F1D39" w:rsidP="008F1D3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F1D39">
        <w:rPr>
          <w:rFonts w:ascii="Arial Unicode MS" w:eastAsia="Arial Unicode MS" w:hAnsi="Arial Unicode MS" w:cs="Arial Unicode MS"/>
          <w:b/>
          <w:sz w:val="36"/>
          <w:szCs w:val="36"/>
        </w:rPr>
        <w:t>but we know that there is a policy that works and the Government knows there's a policy that works as well, but they simply won't adopt it out of the Prime Minister's vanity and pride, which is a great pity.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8F1D39"/>
    <w:rsid w:val="00963B05"/>
    <w:rsid w:val="009643E6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2012-07-01T12:35:00Z</dcterms:modified>
</cp:coreProperties>
</file>