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F272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apocalyptic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F272D">
        <w:rPr>
          <w:sz w:val="52"/>
          <w:szCs w:val="52"/>
        </w:rPr>
        <w:t>əˌpɒ</w:t>
      </w:r>
      <w:bookmarkStart w:id="0" w:name="_GoBack"/>
      <w:bookmarkEnd w:id="0"/>
      <w:r w:rsidRPr="004F272D">
        <w:rPr>
          <w:sz w:val="52"/>
          <w:szCs w:val="52"/>
        </w:rPr>
        <w:t>kəˈlɪptɪk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4F272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F272D">
        <w:rPr>
          <w:rFonts w:ascii="Arial Unicode MS" w:eastAsia="Arial Unicode MS" w:hAnsi="Arial Unicode MS" w:cs="Arial Unicode MS"/>
          <w:sz w:val="48"/>
          <w:szCs w:val="48"/>
        </w:rPr>
        <w:t>describing very serious damage and destruction in past or future events</w:t>
      </w:r>
    </w:p>
    <w:p w:rsidR="004F272D" w:rsidRDefault="004F272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23A3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Adaptive Code via </w:t>
      </w:r>
      <w:r w:rsidR="00A40C45"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>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4F272D" w:rsidRPr="004F272D" w:rsidRDefault="004F272D" w:rsidP="004F272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F272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Apocalyptic </w:t>
      </w:r>
      <w:r w:rsidRPr="004F272D">
        <w:rPr>
          <w:rFonts w:ascii="Arial Unicode MS" w:eastAsia="Arial Unicode MS" w:hAnsi="Arial Unicode MS" w:cs="Arial Unicode MS"/>
          <w:b/>
          <w:sz w:val="36"/>
          <w:szCs w:val="36"/>
        </w:rPr>
        <w:t>defects result in an outright crash of the application or otherwise prevent the continuation of the user’s work. An uncaught exception is the classic example because the program must</w:t>
      </w:r>
    </w:p>
    <w:p w:rsidR="00C14324" w:rsidRPr="00761DFA" w:rsidRDefault="004F272D" w:rsidP="004F272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F272D">
        <w:rPr>
          <w:rFonts w:ascii="Arial Unicode MS" w:eastAsia="Arial Unicode MS" w:hAnsi="Arial Unicode MS" w:cs="Arial Unicode MS"/>
          <w:b/>
          <w:sz w:val="36"/>
          <w:szCs w:val="36"/>
        </w:rPr>
        <w:t>terminate and be restarted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4F272D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23A3D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9744-12E4-4623-B2F5-871E52F4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64</cp:revision>
  <dcterms:created xsi:type="dcterms:W3CDTF">2011-12-22T15:13:00Z</dcterms:created>
  <dcterms:modified xsi:type="dcterms:W3CDTF">2019-08-29T06:56:00Z</dcterms:modified>
</cp:coreProperties>
</file>