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0618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bombshell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06181">
        <w:rPr>
          <w:sz w:val="52"/>
          <w:szCs w:val="52"/>
        </w:rPr>
        <w:t>ˈbɒmʆel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0618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06181">
        <w:rPr>
          <w:rFonts w:ascii="Arial Unicode MS" w:eastAsia="Arial Unicode MS" w:hAnsi="Arial Unicode MS" w:cs="Arial Unicode MS"/>
          <w:sz w:val="48"/>
          <w:szCs w:val="48"/>
        </w:rPr>
        <w:t>an unexpected and very shocking piece of news</w:t>
      </w:r>
    </w:p>
    <w:p w:rsidR="00C06181" w:rsidRDefault="00C0618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9E38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06181" w:rsidP="00C0618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6181">
        <w:rPr>
          <w:rFonts w:ascii="Arial Unicode MS" w:eastAsia="Arial Unicode MS" w:hAnsi="Arial Unicode MS" w:cs="Arial Unicode MS"/>
          <w:b/>
          <w:sz w:val="36"/>
          <w:szCs w:val="36"/>
        </w:rPr>
        <w:t> Then came the announcement of his suspension, read out on television and along with it a bombshell regarding his wife.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9E3826"/>
    <w:rsid w:val="00A900BC"/>
    <w:rsid w:val="00B20741"/>
    <w:rsid w:val="00B505D0"/>
    <w:rsid w:val="00C0618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2012-04-12T14:53:00Z</dcterms:modified>
</cp:coreProperties>
</file>