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E5406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conclude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E54063">
        <w:rPr>
          <w:sz w:val="52"/>
          <w:szCs w:val="52"/>
        </w:rPr>
        <w:t>kənˈkluːd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54063" w:rsidRDefault="00E54063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</w:t>
      </w:r>
      <w:r w:rsidRPr="00E54063">
        <w:rPr>
          <w:rFonts w:ascii="Arial Unicode MS" w:eastAsia="Arial Unicode MS" w:hAnsi="Arial Unicode MS" w:cs="Arial Unicode MS"/>
          <w:sz w:val="48"/>
          <w:szCs w:val="48"/>
        </w:rPr>
        <w:t>formal</w:t>
      </w:r>
      <w:r>
        <w:rPr>
          <w:rFonts w:ascii="Arial Unicode MS" w:eastAsia="Arial Unicode MS" w:hAnsi="Arial Unicode MS" w:cs="Arial Unicode MS"/>
          <w:sz w:val="48"/>
          <w:szCs w:val="48"/>
        </w:rPr>
        <w:t>)</w:t>
      </w:r>
      <w:r w:rsidRPr="00E54063">
        <w:rPr>
          <w:rFonts w:ascii="Arial Unicode MS" w:eastAsia="Arial Unicode MS" w:hAnsi="Arial Unicode MS" w:cs="Arial Unicode MS"/>
          <w:sz w:val="48"/>
          <w:szCs w:val="48"/>
        </w:rPr>
        <w:t xml:space="preserve"> to complete something you have been doing, especially for a long time </w:t>
      </w:r>
    </w:p>
    <w:p w:rsidR="00E54063" w:rsidRDefault="00E54063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6027B7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AITI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Australia’s suicide Epidemic</w:t>
      </w:r>
    </w:p>
    <w:p w:rsidR="00C14324" w:rsidRPr="00761DFA" w:rsidRDefault="00E5406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A coroner’s inquest into a man who shot himself within hours of being discharged from hospital concluded last week.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027B7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54063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2012-09-30T10:40:00Z</dcterms:modified>
</cp:coreProperties>
</file>