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F0C2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figure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2F0C28">
        <w:rPr>
          <w:sz w:val="52"/>
          <w:szCs w:val="52"/>
        </w:rPr>
        <w:t>ˈfɪgə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0C28" w:rsidRDefault="002F0C2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F0C28">
        <w:rPr>
          <w:rFonts w:ascii="Arial Unicode MS" w:eastAsia="Arial Unicode MS" w:hAnsi="Arial Unicode MS" w:cs="Arial Unicode MS"/>
          <w:sz w:val="48"/>
          <w:szCs w:val="48"/>
        </w:rPr>
        <w:t>someone who is important or famous in some way</w:t>
      </w:r>
    </w:p>
    <w:p w:rsidR="002F0C28" w:rsidRDefault="002F0C2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0458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4589">
        <w:rPr>
          <w:rFonts w:ascii="Arial Unicode MS" w:eastAsia="Arial Unicode MS" w:hAnsi="Arial Unicode MS" w:cs="Arial Unicode MS"/>
          <w:b/>
          <w:i/>
          <w:sz w:val="44"/>
          <w:szCs w:val="44"/>
        </w:rPr>
        <w:t>Egypt in chaos after parliament ruled illegitimate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F0C28" w:rsidP="002F0C2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F0C28">
        <w:rPr>
          <w:rFonts w:ascii="Arial Unicode MS" w:eastAsia="Arial Unicode MS" w:hAnsi="Arial Unicode MS" w:cs="Arial Unicode MS"/>
          <w:b/>
          <w:sz w:val="36"/>
          <w:szCs w:val="36"/>
        </w:rPr>
        <w:t> The court ruling to overturn last year's parliamentary elections is a victory for Shafiq who, along with other Mubarak regime figures, had been blocked from running for office.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0C28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04589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2012-06-21T15:25:00Z</dcterms:modified>
</cp:coreProperties>
</file>