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33E8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fiscal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33E86">
        <w:rPr>
          <w:sz w:val="52"/>
          <w:szCs w:val="52"/>
        </w:rPr>
        <w:t>ˈfɪskəl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33E8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33E86">
        <w:rPr>
          <w:rFonts w:ascii="Arial Unicode MS" w:eastAsia="Arial Unicode MS" w:hAnsi="Arial Unicode MS" w:cs="Arial Unicode MS"/>
          <w:sz w:val="48"/>
          <w:szCs w:val="48"/>
        </w:rPr>
        <w:t>connected with government or public money, especially taxes</w:t>
      </w:r>
    </w:p>
    <w:p w:rsidR="00733E86" w:rsidRDefault="00733E8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33E86" w:rsidP="00733E8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3E86">
        <w:rPr>
          <w:rFonts w:ascii="Arial Unicode MS" w:eastAsia="Arial Unicode MS" w:hAnsi="Arial Unicode MS" w:cs="Arial Unicode MS"/>
          <w:b/>
          <w:sz w:val="36"/>
          <w:szCs w:val="36"/>
        </w:rPr>
        <w:t>CRAIG EMERSON, TRADE MINISTER: We are committed to a budget surplus; we will deliver a budget surplus. And the International Monetary Fund has endorsed our fiscal policy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3E86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2012-10-09T15:02:00Z</dcterms:modified>
</cp:coreProperties>
</file>