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D23C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hardliner 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D23C6">
        <w:rPr>
          <w:sz w:val="52"/>
          <w:szCs w:val="52"/>
        </w:rPr>
        <w:t>ˌh</w:t>
      </w:r>
      <w:r w:rsidRPr="002D23C6">
        <w:rPr>
          <w:rFonts w:hint="eastAsia"/>
          <w:sz w:val="52"/>
          <w:szCs w:val="52"/>
        </w:rPr>
        <w:t>ɑ</w:t>
      </w:r>
      <w:r w:rsidRPr="002D23C6">
        <w:rPr>
          <w:sz w:val="52"/>
          <w:szCs w:val="52"/>
        </w:rPr>
        <w:t>ːdˈlaɪnə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D23C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D23C6">
        <w:rPr>
          <w:rFonts w:ascii="Arial Unicode MS" w:eastAsia="Arial Unicode MS" w:hAnsi="Arial Unicode MS" w:cs="Arial Unicode MS"/>
          <w:sz w:val="48"/>
          <w:szCs w:val="48"/>
        </w:rPr>
        <w:t>a politician who wants political problems to be dealt with in a strong and extreme way</w:t>
      </w:r>
    </w:p>
    <w:p w:rsidR="002D23C6" w:rsidRDefault="002D23C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0B59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5942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2D23C6" w:rsidP="002D23C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D23C6">
        <w:rPr>
          <w:rFonts w:ascii="Arial Unicode MS" w:eastAsia="Arial Unicode MS" w:hAnsi="Arial Unicode MS" w:cs="Arial Unicode MS"/>
          <w:b/>
          <w:sz w:val="36"/>
          <w:szCs w:val="36"/>
        </w:rPr>
        <w:t>The 61-year-old former Arabic scholar was the star attraction among hardline Islamists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B5942"/>
    <w:rsid w:val="00251DB2"/>
    <w:rsid w:val="002D23C6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2012-04-09T15:04:00Z</dcterms:modified>
</cp:coreProperties>
</file>