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07AF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lift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207AFA">
        <w:rPr>
          <w:sz w:val="52"/>
          <w:szCs w:val="52"/>
        </w:rPr>
        <w:t>lɪft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07AFA" w:rsidRDefault="0035216C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to remove or end restrictions</w:t>
      </w:r>
    </w:p>
    <w:p w:rsidR="0035216C" w:rsidRDefault="0035216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207AF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07AFA">
        <w:rPr>
          <w:rFonts w:ascii="Arial Unicode MS" w:eastAsia="Arial Unicode MS" w:hAnsi="Arial Unicode MS" w:cs="Arial Unicode MS"/>
          <w:b/>
          <w:i/>
          <w:sz w:val="44"/>
          <w:szCs w:val="44"/>
        </w:rPr>
        <w:t>Australia to lift sanctions on Burma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207AFA" w:rsidP="00207AF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207AFA">
        <w:rPr>
          <w:rFonts w:ascii="Arial Unicode MS" w:eastAsia="Arial Unicode MS" w:hAnsi="Arial Unicode MS" w:cs="Arial Unicode MS"/>
          <w:b/>
          <w:bCs/>
          <w:sz w:val="36"/>
          <w:szCs w:val="36"/>
        </w:rPr>
        <w:t>Foreign Minister Bob Carr has used a trip to Burma to announce Australia will lift its remaining sanctions on the country.</w:t>
      </w:r>
    </w:p>
    <w:p w:rsidR="00013C5A" w:rsidRDefault="00013C5A" w:rsidP="00207AF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013C5A" w:rsidRPr="00963B05" w:rsidRDefault="00013C5A" w:rsidP="00013C5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13C5A" w:rsidRPr="00013C5A" w:rsidRDefault="00013C5A" w:rsidP="00013C5A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013C5A">
        <w:rPr>
          <w:rFonts w:ascii="Arial Unicode MS" w:eastAsia="Arial Unicode MS" w:hAnsi="Arial Unicode MS" w:cs="Arial Unicode MS"/>
          <w:b/>
          <w:sz w:val="36"/>
          <w:szCs w:val="36"/>
        </w:rPr>
        <w:t>There was a trickle from 2001 to 2008 and then when the current Government lifted the Howard Government laws around border protection, there's a spike such to the case that in the first six months of this year alone there've been 5,000 arrivals</w:t>
      </w:r>
    </w:p>
    <w:sectPr w:rsidR="00013C5A" w:rsidRPr="0001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3C5A"/>
    <w:rsid w:val="00022DE7"/>
    <w:rsid w:val="000632F1"/>
    <w:rsid w:val="00071BF8"/>
    <w:rsid w:val="001019E0"/>
    <w:rsid w:val="00207AFA"/>
    <w:rsid w:val="00251DB2"/>
    <w:rsid w:val="002F5100"/>
    <w:rsid w:val="0035216C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42</cp:revision>
  <dcterms:created xsi:type="dcterms:W3CDTF">2011-12-22T15:13:00Z</dcterms:created>
  <dcterms:modified xsi:type="dcterms:W3CDTF">2015-04-13T13:09:00Z</dcterms:modified>
</cp:coreProperties>
</file>