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Pr="00D2697E" w:rsidRDefault="00322B9F">
      <w:pPr>
        <w:rPr>
          <w:sz w:val="52"/>
          <w:szCs w:val="52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obstetric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    </w:t>
      </w:r>
      <w:r w:rsidR="00C14324" w:rsidRPr="00C14324">
        <w:rPr>
          <w:sz w:val="52"/>
          <w:szCs w:val="52"/>
        </w:rPr>
        <w:t>/</w:t>
      </w:r>
      <w:r w:rsidRPr="00322B9F">
        <w:rPr>
          <w:sz w:val="52"/>
          <w:szCs w:val="52"/>
        </w:rPr>
        <w:t>əbˈstetrɪ</w:t>
      </w:r>
      <w:r>
        <w:rPr>
          <w:sz w:val="52"/>
          <w:szCs w:val="52"/>
        </w:rPr>
        <w:t>ks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D2697E">
        <w:rPr>
          <w:rFonts w:ascii="Arial Unicode MS" w:eastAsia="Arial Unicode MS" w:hAnsi="Arial Unicode MS" w:cs="Arial Unicode MS"/>
          <w:sz w:val="48"/>
          <w:szCs w:val="48"/>
        </w:rPr>
        <w:t xml:space="preserve"> adj</w:t>
      </w:r>
    </w:p>
    <w:p w:rsidR="00595E64" w:rsidRDefault="00595E6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595E64" w:rsidRDefault="00322B9F">
      <w:pPr>
        <w:rPr>
          <w:rFonts w:ascii="Arial Unicode MS" w:eastAsia="Arial Unicode MS" w:hAnsi="Arial Unicode MS" w:cs="Arial Unicode MS"/>
          <w:sz w:val="48"/>
          <w:szCs w:val="48"/>
        </w:rPr>
      </w:pPr>
      <w:r w:rsidRPr="00322B9F">
        <w:rPr>
          <w:rFonts w:ascii="Arial Unicode MS" w:eastAsia="Arial Unicode MS" w:hAnsi="Arial Unicode MS" w:cs="Arial Unicode MS"/>
          <w:sz w:val="48"/>
          <w:szCs w:val="48"/>
        </w:rPr>
        <w:t>the branch of medicine concerned with the birth of children</w:t>
      </w:r>
    </w:p>
    <w:p w:rsidR="00322B9F" w:rsidRDefault="00322B9F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D2697E" w:rsidRDefault="00357A4D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The Age</w:t>
      </w:r>
      <w:r w:rsidR="00761DFA" w:rsidRPr="00761DFA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: </w:t>
      </w:r>
      <w:r w:rsidR="00595E64">
        <w:rPr>
          <w:rFonts w:ascii="Arial Unicode MS" w:eastAsia="Arial Unicode MS" w:hAnsi="Arial Unicode MS" w:cs="Arial Unicode MS"/>
          <w:b/>
          <w:i/>
          <w:sz w:val="44"/>
          <w:szCs w:val="44"/>
        </w:rPr>
        <w:t>Patient power troubles GPs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</w:p>
    <w:p w:rsidR="00C14324" w:rsidRPr="00761DFA" w:rsidRDefault="00322B9F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Private advocacy is also growing in the obstetric field, with more women paying $1500 for a private mid wife to escort them to hospital.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322B9F"/>
    <w:rsid w:val="00357A4D"/>
    <w:rsid w:val="00595E64"/>
    <w:rsid w:val="00612803"/>
    <w:rsid w:val="00645132"/>
    <w:rsid w:val="00761DFA"/>
    <w:rsid w:val="00C14324"/>
    <w:rsid w:val="00D2697E"/>
    <w:rsid w:val="00D724B8"/>
    <w:rsid w:val="00DE41A8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9</cp:revision>
  <dcterms:created xsi:type="dcterms:W3CDTF">2011-12-22T15:13:00Z</dcterms:created>
  <dcterms:modified xsi:type="dcterms:W3CDTF">2013-01-01T09:25:00Z</dcterms:modified>
</cp:coreProperties>
</file>