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E245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slash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E245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E245D">
        <w:rPr>
          <w:rFonts w:ascii="Arial Unicode MS" w:eastAsia="Arial Unicode MS" w:hAnsi="Arial Unicode MS" w:cs="Arial Unicode MS"/>
          <w:sz w:val="48"/>
          <w:szCs w:val="48"/>
        </w:rPr>
        <w:t>to greatly reduce an amount, price etc - used especially in newspapers and advertising</w:t>
      </w:r>
    </w:p>
    <w:p w:rsidR="008E245D" w:rsidRDefault="008E245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3F643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F643F">
        <w:rPr>
          <w:rFonts w:ascii="Arial Unicode MS" w:eastAsia="Arial Unicode MS" w:hAnsi="Arial Unicode MS" w:cs="Arial Unicode MS"/>
          <w:b/>
          <w:i/>
          <w:sz w:val="44"/>
          <w:szCs w:val="44"/>
        </w:rPr>
        <w:t>Coles kicks off latest round of price cuts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8E245D" w:rsidRPr="008E245D">
        <w:rPr>
          <w:rFonts w:ascii="Arial Unicode MS" w:eastAsia="Arial Unicode MS" w:hAnsi="Arial Unicode MS" w:cs="Arial Unicode MS"/>
          <w:b/>
          <w:sz w:val="36"/>
          <w:szCs w:val="36"/>
        </w:rPr>
        <w:t>Slashing the price of some products by half may be good news for consumers but not necessarily for Australia's fruit and vegetable growers.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3F643F"/>
    <w:rsid w:val="00455282"/>
    <w:rsid w:val="004C4623"/>
    <w:rsid w:val="00533465"/>
    <w:rsid w:val="00612803"/>
    <w:rsid w:val="006A67CD"/>
    <w:rsid w:val="00761DFA"/>
    <w:rsid w:val="0083424B"/>
    <w:rsid w:val="008E245D"/>
    <w:rsid w:val="00986BB7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17</cp:revision>
  <dcterms:created xsi:type="dcterms:W3CDTF">2011-12-22T15:13:00Z</dcterms:created>
  <dcterms:modified xsi:type="dcterms:W3CDTF">2012-01-31T16:16:00Z</dcterms:modified>
</cp:coreProperties>
</file>