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1420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stony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E14204">
        <w:rPr>
          <w:sz w:val="52"/>
          <w:szCs w:val="52"/>
        </w:rPr>
        <w:t>ˈstəʊni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AB3DE5" w:rsidRDefault="00AB3DE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B3DE5">
        <w:rPr>
          <w:rFonts w:ascii="Arial Unicode MS" w:eastAsia="Arial Unicode MS" w:hAnsi="Arial Unicode MS" w:cs="Arial Unicode MS"/>
          <w:sz w:val="48"/>
          <w:szCs w:val="48"/>
        </w:rPr>
        <w:t>showing a lack of feeling or sympathy</w:t>
      </w:r>
    </w:p>
    <w:p w:rsidR="00AB3DE5" w:rsidRDefault="00AB3DE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Default="002F51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F5100">
        <w:rPr>
          <w:rFonts w:ascii="Arial Unicode MS" w:eastAsia="Arial Unicode MS" w:hAnsi="Arial Unicode MS" w:cs="Arial Unicode MS"/>
          <w:b/>
          <w:i/>
          <w:sz w:val="44"/>
          <w:szCs w:val="44"/>
        </w:rPr>
        <w:t>Wood successful in murder appeal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E14204" w:rsidP="00E1420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14204">
        <w:rPr>
          <w:rFonts w:ascii="Arial Unicode MS" w:eastAsia="Arial Unicode MS" w:hAnsi="Arial Unicode MS" w:cs="Arial Unicode MS"/>
          <w:b/>
          <w:sz w:val="36"/>
          <w:szCs w:val="36"/>
        </w:rPr>
        <w:t>KARL HOERR: But there was stony silence from Caroline Byrne's father, Tony.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bookmarkStart w:id="0" w:name="_GoBack"/>
      <w:bookmarkEnd w:id="0"/>
      <w:r w:rsidRPr="00E14204">
        <w:rPr>
          <w:rFonts w:ascii="Arial Unicode MS" w:eastAsia="Arial Unicode MS" w:hAnsi="Arial Unicode MS" w:cs="Arial Unicode MS"/>
          <w:b/>
          <w:sz w:val="36"/>
          <w:szCs w:val="36"/>
        </w:rPr>
        <w:t>REPORTER: (to Tony Byrne) Do you have anything to say Tony?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AB3DE5"/>
    <w:rsid w:val="00B20741"/>
    <w:rsid w:val="00C14324"/>
    <w:rsid w:val="00D63BCB"/>
    <w:rsid w:val="00D724B8"/>
    <w:rsid w:val="00E14204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28</cp:revision>
  <dcterms:created xsi:type="dcterms:W3CDTF">2011-12-22T15:13:00Z</dcterms:created>
  <dcterms:modified xsi:type="dcterms:W3CDTF">2012-03-01T17:59:00Z</dcterms:modified>
</cp:coreProperties>
</file>